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C9" w:rsidRDefault="0038684A" w:rsidP="00723452">
      <w:r>
        <w:t>Validation of</w:t>
      </w:r>
      <w:r w:rsidR="00723452">
        <w:t xml:space="preserve"> thermal</w:t>
      </w:r>
      <w:r>
        <w:t>–</w:t>
      </w:r>
      <w:r w:rsidR="00723452">
        <w:t xml:space="preserve"> h</w:t>
      </w:r>
      <w:r>
        <w:t>ydraulic loss calculation</w:t>
      </w:r>
      <w:r w:rsidR="00723452">
        <w:t xml:space="preserve"> in</w:t>
      </w:r>
      <w:r w:rsidR="00723452" w:rsidRPr="00723452">
        <w:t xml:space="preserve"> </w:t>
      </w:r>
      <w:r w:rsidR="00723452">
        <w:t>CEA network model</w:t>
      </w:r>
    </w:p>
    <w:p w:rsidR="00891437" w:rsidRDefault="00891437" w:rsidP="00723452">
      <w:r>
        <w:t xml:space="preserve">Reason to model network in </w:t>
      </w:r>
      <w:proofErr w:type="spellStart"/>
      <w:r>
        <w:t>cea</w:t>
      </w:r>
      <w:proofErr w:type="spellEnd"/>
      <w:r>
        <w:t>:</w:t>
      </w:r>
    </w:p>
    <w:p w:rsidR="00891437" w:rsidRDefault="00891437" w:rsidP="007B0521">
      <w:pPr>
        <w:pStyle w:val="ListParagraph"/>
        <w:numPr>
          <w:ilvl w:val="0"/>
          <w:numId w:val="4"/>
        </w:numPr>
      </w:pPr>
      <w:r>
        <w:t>Easier to convert geo-data (.</w:t>
      </w:r>
      <w:proofErr w:type="spellStart"/>
      <w:r>
        <w:t>shp</w:t>
      </w:r>
      <w:proofErr w:type="spellEnd"/>
      <w:r>
        <w:t>) int</w:t>
      </w:r>
      <w:r w:rsidR="007B0521">
        <w:t>o network models through python as compare to Simulink.</w:t>
      </w:r>
    </w:p>
    <w:p w:rsidR="007B0521" w:rsidRDefault="007B0521" w:rsidP="007B0521">
      <w:pPr>
        <w:pStyle w:val="ListParagraph"/>
        <w:numPr>
          <w:ilvl w:val="0"/>
          <w:numId w:val="4"/>
        </w:numPr>
      </w:pPr>
      <w:r>
        <w:t>One requires license to use Simulink.</w:t>
      </w:r>
    </w:p>
    <w:p w:rsidR="002458AF" w:rsidRDefault="002458AF" w:rsidP="007B0521">
      <w:pPr>
        <w:pStyle w:val="ListParagraph"/>
        <w:numPr>
          <w:ilvl w:val="0"/>
          <w:numId w:val="4"/>
        </w:numPr>
      </w:pPr>
      <w:r>
        <w:t>The network model is used for:</w:t>
      </w:r>
    </w:p>
    <w:p w:rsidR="002458AF" w:rsidRDefault="002458AF" w:rsidP="002458AF">
      <w:pPr>
        <w:pStyle w:val="ListParagraph"/>
        <w:numPr>
          <w:ilvl w:val="1"/>
          <w:numId w:val="4"/>
        </w:numPr>
      </w:pPr>
      <w:r>
        <w:t>Plant sizing</w:t>
      </w:r>
    </w:p>
    <w:p w:rsidR="002458AF" w:rsidRDefault="002458AF" w:rsidP="002458AF">
      <w:pPr>
        <w:pStyle w:val="ListParagraph"/>
        <w:numPr>
          <w:ilvl w:val="1"/>
          <w:numId w:val="4"/>
        </w:numPr>
      </w:pPr>
      <w:r>
        <w:t>Pump sizing</w:t>
      </w:r>
    </w:p>
    <w:p w:rsidR="002458AF" w:rsidRDefault="002458AF" w:rsidP="002458AF">
      <w:pPr>
        <w:pStyle w:val="ListParagraph"/>
        <w:numPr>
          <w:ilvl w:val="1"/>
          <w:numId w:val="4"/>
        </w:numPr>
      </w:pPr>
      <w:r>
        <w:t>Calculate thermal loss in network</w:t>
      </w:r>
    </w:p>
    <w:p w:rsidR="002458AF" w:rsidRDefault="002458AF" w:rsidP="002458AF">
      <w:pPr>
        <w:pStyle w:val="ListParagraph"/>
        <w:numPr>
          <w:ilvl w:val="1"/>
          <w:numId w:val="4"/>
        </w:numPr>
      </w:pPr>
      <w:r>
        <w:t>Calculate hydraulic loss in network</w:t>
      </w:r>
    </w:p>
    <w:p w:rsidR="0038684A" w:rsidRDefault="007B0521" w:rsidP="0038684A">
      <w:r>
        <w:t xml:space="preserve">Validation </w:t>
      </w:r>
      <w:r w:rsidR="0038684A">
        <w:t xml:space="preserve">Method: </w:t>
      </w:r>
    </w:p>
    <w:p w:rsidR="0038684A" w:rsidRDefault="0038684A" w:rsidP="0038684A">
      <w:pPr>
        <w:pStyle w:val="ListParagraph"/>
        <w:numPr>
          <w:ilvl w:val="0"/>
          <w:numId w:val="2"/>
        </w:numPr>
      </w:pPr>
      <w:r>
        <w:t>Compare the simulated results</w:t>
      </w:r>
      <w:r w:rsidR="00723452">
        <w:t xml:space="preserve"> from the CEA network model</w:t>
      </w:r>
      <w:r>
        <w:t xml:space="preserve"> against the identical thermal network model using Simulink Thermal Liquid Library.</w:t>
      </w:r>
    </w:p>
    <w:p w:rsidR="00723452" w:rsidRDefault="00723452" w:rsidP="0038684A">
      <w:pPr>
        <w:pStyle w:val="ListParagraph"/>
        <w:numPr>
          <w:ilvl w:val="0"/>
          <w:numId w:val="2"/>
        </w:numPr>
      </w:pPr>
      <w:r>
        <w:t>The networks in CEA and Simulink have identical layout</w:t>
      </w:r>
      <w:r w:rsidR="007B0521">
        <w:t>, demands at substations (flow rate)</w:t>
      </w:r>
      <w:r>
        <w:t>, pipe properties and plant supply temperatures, and the thermal and hydraulic losses are simulated in both models.</w:t>
      </w:r>
    </w:p>
    <w:p w:rsidR="0038684A" w:rsidRDefault="0038684A" w:rsidP="00723452">
      <w:pPr>
        <w:pStyle w:val="ListParagraph"/>
        <w:numPr>
          <w:ilvl w:val="0"/>
          <w:numId w:val="2"/>
        </w:numPr>
      </w:pPr>
      <w:r>
        <w:t xml:space="preserve">Three test cases are developed in both </w:t>
      </w:r>
      <w:proofErr w:type="spellStart"/>
      <w:r>
        <w:t>cea</w:t>
      </w:r>
      <w:proofErr w:type="spellEnd"/>
      <w:r>
        <w:t xml:space="preserve"> and </w:t>
      </w:r>
      <w:proofErr w:type="spellStart"/>
      <w:r>
        <w:t>simulink</w:t>
      </w:r>
      <w:proofErr w:type="spellEnd"/>
      <w:r>
        <w:t>:</w:t>
      </w:r>
    </w:p>
    <w:tbl>
      <w:tblPr>
        <w:tblStyle w:val="TableGrid"/>
        <w:tblW w:w="0" w:type="auto"/>
        <w:tblInd w:w="1440" w:type="dxa"/>
        <w:tblLook w:val="04A0" w:firstRow="1" w:lastRow="0" w:firstColumn="1" w:lastColumn="0" w:noHBand="0" w:noVBand="1"/>
      </w:tblPr>
      <w:tblGrid>
        <w:gridCol w:w="2808"/>
        <w:gridCol w:w="2258"/>
        <w:gridCol w:w="2510"/>
      </w:tblGrid>
      <w:tr w:rsidR="0038684A" w:rsidTr="00D35691">
        <w:tc>
          <w:tcPr>
            <w:tcW w:w="2808" w:type="dxa"/>
          </w:tcPr>
          <w:p w:rsidR="0038684A" w:rsidRDefault="0038684A" w:rsidP="0038684A">
            <w:pPr>
              <w:pStyle w:val="ListParagraph"/>
              <w:ind w:left="0"/>
            </w:pPr>
            <w:r>
              <w:t>Network 1</w:t>
            </w:r>
          </w:p>
        </w:tc>
        <w:tc>
          <w:tcPr>
            <w:tcW w:w="2258" w:type="dxa"/>
          </w:tcPr>
          <w:p w:rsidR="0038684A" w:rsidRDefault="0038684A" w:rsidP="0038684A">
            <w:pPr>
              <w:pStyle w:val="ListParagraph"/>
              <w:ind w:left="0"/>
            </w:pPr>
            <w:r>
              <w:t>Network 2</w:t>
            </w:r>
          </w:p>
        </w:tc>
        <w:tc>
          <w:tcPr>
            <w:tcW w:w="2510" w:type="dxa"/>
          </w:tcPr>
          <w:p w:rsidR="0038684A" w:rsidRDefault="0038684A" w:rsidP="0038684A">
            <w:pPr>
              <w:pStyle w:val="ListParagraph"/>
              <w:ind w:left="0"/>
            </w:pPr>
            <w:r>
              <w:t>Network 3</w:t>
            </w:r>
          </w:p>
        </w:tc>
      </w:tr>
      <w:tr w:rsidR="0038684A" w:rsidTr="00D35691">
        <w:tc>
          <w:tcPr>
            <w:tcW w:w="2808" w:type="dxa"/>
          </w:tcPr>
          <w:p w:rsidR="0038684A" w:rsidRDefault="0038684A" w:rsidP="0038684A">
            <w:pPr>
              <w:pStyle w:val="ListParagraph"/>
              <w:ind w:left="0"/>
            </w:pPr>
            <w:r w:rsidRPr="0038684A">
              <w:rPr>
                <w:noProof/>
                <w:lang w:eastAsia="en-SG"/>
              </w:rPr>
              <w:drawing>
                <wp:inline distT="0" distB="0" distL="0" distR="0" wp14:anchorId="234B7A8C" wp14:editId="21A90B6D">
                  <wp:extent cx="941585" cy="1080000"/>
                  <wp:effectExtent l="0" t="0" r="0" b="6350"/>
                  <wp:docPr id="1" name="Picture 1" descr="C:\reference-case-open-network\baseline\inputs\network\network catalog\network1\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ference-case-open-network\baseline\inputs\network\network catalog\network1\network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1585" cy="1080000"/>
                          </a:xfrm>
                          <a:prstGeom prst="rect">
                            <a:avLst/>
                          </a:prstGeom>
                          <a:noFill/>
                          <a:ln>
                            <a:noFill/>
                          </a:ln>
                        </pic:spPr>
                      </pic:pic>
                    </a:graphicData>
                  </a:graphic>
                </wp:inline>
              </w:drawing>
            </w:r>
          </w:p>
        </w:tc>
        <w:tc>
          <w:tcPr>
            <w:tcW w:w="2258" w:type="dxa"/>
          </w:tcPr>
          <w:p w:rsidR="0038684A" w:rsidRDefault="0038684A" w:rsidP="0038684A">
            <w:pPr>
              <w:pStyle w:val="ListParagraph"/>
              <w:ind w:left="0"/>
            </w:pPr>
            <w:r w:rsidRPr="0038684A">
              <w:rPr>
                <w:noProof/>
                <w:lang w:eastAsia="en-SG"/>
              </w:rPr>
              <w:drawing>
                <wp:inline distT="0" distB="0" distL="0" distR="0">
                  <wp:extent cx="930295" cy="1080000"/>
                  <wp:effectExtent l="0" t="0" r="3175" b="6350"/>
                  <wp:docPr id="2" name="Picture 2" descr="C:\reference-case-open-network\baseline\inputs\network\network catalog\network2\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ference-case-open-network\baseline\inputs\network\network catalog\network2\network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0295" cy="1080000"/>
                          </a:xfrm>
                          <a:prstGeom prst="rect">
                            <a:avLst/>
                          </a:prstGeom>
                          <a:noFill/>
                          <a:ln>
                            <a:noFill/>
                          </a:ln>
                        </pic:spPr>
                      </pic:pic>
                    </a:graphicData>
                  </a:graphic>
                </wp:inline>
              </w:drawing>
            </w:r>
          </w:p>
        </w:tc>
        <w:tc>
          <w:tcPr>
            <w:tcW w:w="2510" w:type="dxa"/>
          </w:tcPr>
          <w:p w:rsidR="0038684A" w:rsidRDefault="0038684A" w:rsidP="0038684A">
            <w:pPr>
              <w:pStyle w:val="ListParagraph"/>
              <w:ind w:left="0"/>
            </w:pPr>
            <w:r w:rsidRPr="0038684A">
              <w:rPr>
                <w:noProof/>
                <w:lang w:eastAsia="en-SG"/>
              </w:rPr>
              <w:drawing>
                <wp:inline distT="0" distB="0" distL="0" distR="0">
                  <wp:extent cx="890078" cy="1080000"/>
                  <wp:effectExtent l="0" t="0" r="5715" b="6350"/>
                  <wp:docPr id="3" name="Picture 3" descr="C:\reference-case-open-network\baseline\inputs\network\network catalog\network3\netwo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ference-case-open-network\baseline\inputs\network\network catalog\network3\network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0078" cy="1080000"/>
                          </a:xfrm>
                          <a:prstGeom prst="rect">
                            <a:avLst/>
                          </a:prstGeom>
                          <a:noFill/>
                          <a:ln>
                            <a:noFill/>
                          </a:ln>
                        </pic:spPr>
                      </pic:pic>
                    </a:graphicData>
                  </a:graphic>
                </wp:inline>
              </w:drawing>
            </w:r>
          </w:p>
        </w:tc>
      </w:tr>
      <w:tr w:rsidR="00723452" w:rsidTr="001F5A57">
        <w:tc>
          <w:tcPr>
            <w:tcW w:w="7576" w:type="dxa"/>
            <w:gridSpan w:val="3"/>
          </w:tcPr>
          <w:p w:rsidR="00723452" w:rsidRPr="0038684A" w:rsidRDefault="00723452" w:rsidP="0038684A">
            <w:pPr>
              <w:pStyle w:val="ListParagraph"/>
              <w:ind w:left="0"/>
              <w:rPr>
                <w:noProof/>
                <w:lang w:eastAsia="en-SG"/>
              </w:rPr>
            </w:pPr>
            <w:r>
              <w:rPr>
                <w:noProof/>
                <w:lang w:eastAsia="en-SG"/>
              </w:rPr>
              <w:t>Parameters (input to simulink)</w:t>
            </w:r>
          </w:p>
        </w:tc>
      </w:tr>
      <w:tr w:rsidR="0038684A" w:rsidTr="00D35691">
        <w:tc>
          <w:tcPr>
            <w:tcW w:w="2808" w:type="dxa"/>
          </w:tcPr>
          <w:p w:rsidR="0038684A" w:rsidRDefault="0038684A" w:rsidP="0038684A">
            <w:pPr>
              <w:pStyle w:val="ListParagraph"/>
              <w:ind w:left="0"/>
              <w:rPr>
                <w:noProof/>
                <w:lang w:eastAsia="en-SG"/>
              </w:rPr>
            </w:pPr>
            <w:r>
              <w:rPr>
                <w:noProof/>
                <w:lang w:eastAsia="en-SG"/>
              </w:rPr>
              <w:t>Pipe Insulation thermal conductivity</w:t>
            </w:r>
          </w:p>
        </w:tc>
        <w:tc>
          <w:tcPr>
            <w:tcW w:w="2258" w:type="dxa"/>
          </w:tcPr>
          <w:p w:rsidR="0038684A" w:rsidRPr="0038684A" w:rsidRDefault="0038684A" w:rsidP="0038684A">
            <w:pPr>
              <w:pStyle w:val="ListParagraph"/>
              <w:ind w:left="0"/>
              <w:rPr>
                <w:noProof/>
                <w:lang w:eastAsia="en-SG"/>
              </w:rPr>
            </w:pPr>
            <w:r>
              <w:rPr>
                <w:noProof/>
                <w:lang w:eastAsia="en-SG"/>
              </w:rPr>
              <w:t>0.023 [W/</w:t>
            </w:r>
            <w:r w:rsidR="001D4669">
              <w:rPr>
                <w:noProof/>
                <w:lang w:eastAsia="en-SG"/>
              </w:rPr>
              <w:t>mK</w:t>
            </w:r>
            <w:r>
              <w:rPr>
                <w:noProof/>
                <w:lang w:eastAsia="en-SG"/>
              </w:rPr>
              <w:t>]</w:t>
            </w:r>
          </w:p>
        </w:tc>
        <w:tc>
          <w:tcPr>
            <w:tcW w:w="2510" w:type="dxa"/>
          </w:tcPr>
          <w:p w:rsidR="0038684A" w:rsidRPr="0038684A" w:rsidRDefault="0038684A" w:rsidP="0038684A">
            <w:pPr>
              <w:pStyle w:val="ListParagraph"/>
              <w:ind w:left="0"/>
              <w:rPr>
                <w:noProof/>
                <w:lang w:eastAsia="en-SG"/>
              </w:rPr>
            </w:pPr>
          </w:p>
        </w:tc>
      </w:tr>
      <w:tr w:rsidR="0038684A" w:rsidTr="00D35691">
        <w:tc>
          <w:tcPr>
            <w:tcW w:w="2808" w:type="dxa"/>
          </w:tcPr>
          <w:p w:rsidR="0038684A" w:rsidRDefault="0038684A" w:rsidP="0038684A">
            <w:pPr>
              <w:pStyle w:val="ListParagraph"/>
              <w:ind w:left="0"/>
              <w:rPr>
                <w:noProof/>
                <w:lang w:eastAsia="en-SG"/>
              </w:rPr>
            </w:pPr>
            <w:r>
              <w:rPr>
                <w:noProof/>
                <w:lang w:eastAsia="en-SG"/>
              </w:rPr>
              <w:t>Soil thermal conductivity</w:t>
            </w:r>
          </w:p>
        </w:tc>
        <w:tc>
          <w:tcPr>
            <w:tcW w:w="2258" w:type="dxa"/>
          </w:tcPr>
          <w:p w:rsidR="0038684A" w:rsidRPr="0038684A" w:rsidRDefault="0038684A" w:rsidP="0038684A">
            <w:pPr>
              <w:pStyle w:val="ListParagraph"/>
              <w:ind w:left="0"/>
              <w:rPr>
                <w:noProof/>
                <w:lang w:eastAsia="en-SG"/>
              </w:rPr>
            </w:pPr>
            <w:r>
              <w:rPr>
                <w:noProof/>
                <w:lang w:eastAsia="en-SG"/>
              </w:rPr>
              <w:t>1.6 [W/</w:t>
            </w:r>
            <w:r w:rsidR="001D4669">
              <w:rPr>
                <w:noProof/>
                <w:lang w:eastAsia="en-SG"/>
              </w:rPr>
              <w:t>mK</w:t>
            </w:r>
            <w:r>
              <w:rPr>
                <w:noProof/>
                <w:lang w:eastAsia="en-SG"/>
              </w:rPr>
              <w:t>]</w:t>
            </w:r>
          </w:p>
        </w:tc>
        <w:tc>
          <w:tcPr>
            <w:tcW w:w="2510" w:type="dxa"/>
          </w:tcPr>
          <w:p w:rsidR="0038684A" w:rsidRPr="0038684A" w:rsidRDefault="0038684A" w:rsidP="0038684A">
            <w:pPr>
              <w:pStyle w:val="ListParagraph"/>
              <w:ind w:left="0"/>
              <w:rPr>
                <w:noProof/>
                <w:lang w:eastAsia="en-SG"/>
              </w:rPr>
            </w:pPr>
          </w:p>
        </w:tc>
      </w:tr>
      <w:tr w:rsidR="001D4669" w:rsidTr="00D35691">
        <w:tc>
          <w:tcPr>
            <w:tcW w:w="2808" w:type="dxa"/>
          </w:tcPr>
          <w:p w:rsidR="001D4669" w:rsidRDefault="001D4669" w:rsidP="0038684A">
            <w:pPr>
              <w:pStyle w:val="ListParagraph"/>
              <w:ind w:left="0"/>
              <w:rPr>
                <w:noProof/>
                <w:lang w:eastAsia="en-SG"/>
              </w:rPr>
            </w:pPr>
            <w:r>
              <w:rPr>
                <w:noProof/>
                <w:lang w:eastAsia="en-SG"/>
              </w:rPr>
              <w:t>Pipe roughness</w:t>
            </w:r>
          </w:p>
        </w:tc>
        <w:tc>
          <w:tcPr>
            <w:tcW w:w="2258" w:type="dxa"/>
          </w:tcPr>
          <w:p w:rsidR="001D4669" w:rsidRDefault="001D4669" w:rsidP="0038684A">
            <w:pPr>
              <w:pStyle w:val="ListParagraph"/>
              <w:ind w:left="0"/>
              <w:rPr>
                <w:noProof/>
                <w:lang w:eastAsia="en-SG"/>
              </w:rPr>
            </w:pPr>
            <w:r>
              <w:rPr>
                <w:noProof/>
                <w:lang w:eastAsia="en-SG"/>
              </w:rPr>
              <w:t>2e-5</w:t>
            </w:r>
          </w:p>
        </w:tc>
        <w:tc>
          <w:tcPr>
            <w:tcW w:w="2510" w:type="dxa"/>
          </w:tcPr>
          <w:p w:rsidR="001D4669" w:rsidRPr="0038684A" w:rsidRDefault="001D4669" w:rsidP="0038684A">
            <w:pPr>
              <w:pStyle w:val="ListParagraph"/>
              <w:ind w:left="0"/>
              <w:rPr>
                <w:noProof/>
                <w:lang w:eastAsia="en-SG"/>
              </w:rPr>
            </w:pPr>
            <w:r>
              <w:rPr>
                <w:noProof/>
                <w:lang w:eastAsia="en-SG"/>
              </w:rPr>
              <w:t>Steel pipe</w:t>
            </w:r>
          </w:p>
        </w:tc>
      </w:tr>
      <w:tr w:rsidR="0038684A" w:rsidTr="00D35691">
        <w:tc>
          <w:tcPr>
            <w:tcW w:w="2808" w:type="dxa"/>
          </w:tcPr>
          <w:p w:rsidR="0038684A" w:rsidRDefault="001D4669" w:rsidP="0038684A">
            <w:pPr>
              <w:pStyle w:val="ListParagraph"/>
              <w:ind w:left="0"/>
              <w:rPr>
                <w:noProof/>
                <w:lang w:eastAsia="en-SG"/>
              </w:rPr>
            </w:pPr>
            <w:r>
              <w:rPr>
                <w:noProof/>
                <w:lang w:eastAsia="en-SG"/>
              </w:rPr>
              <w:t>Pipe length</w:t>
            </w:r>
          </w:p>
        </w:tc>
        <w:tc>
          <w:tcPr>
            <w:tcW w:w="2258" w:type="dxa"/>
          </w:tcPr>
          <w:p w:rsidR="0038684A" w:rsidRPr="0038684A" w:rsidRDefault="00723452" w:rsidP="0038684A">
            <w:pPr>
              <w:pStyle w:val="ListParagraph"/>
              <w:ind w:left="0"/>
              <w:rPr>
                <w:noProof/>
                <w:lang w:eastAsia="en-SG"/>
              </w:rPr>
            </w:pPr>
            <w:r>
              <w:rPr>
                <w:noProof/>
                <w:lang w:eastAsia="en-SG"/>
              </w:rPr>
              <w:t>125</w:t>
            </w:r>
            <w:r w:rsidR="001D4669">
              <w:rPr>
                <w:noProof/>
                <w:lang w:eastAsia="en-SG"/>
              </w:rPr>
              <w:t xml:space="preserve"> [m]</w:t>
            </w:r>
          </w:p>
        </w:tc>
        <w:tc>
          <w:tcPr>
            <w:tcW w:w="2510" w:type="dxa"/>
          </w:tcPr>
          <w:p w:rsidR="0038684A" w:rsidRDefault="0038684A" w:rsidP="0038684A">
            <w:pPr>
              <w:pStyle w:val="ListParagraph"/>
              <w:ind w:left="0"/>
              <w:rPr>
                <w:noProof/>
                <w:lang w:eastAsia="en-SG"/>
              </w:rPr>
            </w:pPr>
          </w:p>
        </w:tc>
      </w:tr>
      <w:tr w:rsidR="00723452" w:rsidTr="00D35691">
        <w:tc>
          <w:tcPr>
            <w:tcW w:w="2808" w:type="dxa"/>
          </w:tcPr>
          <w:p w:rsidR="00723452" w:rsidRDefault="00723452" w:rsidP="0038684A">
            <w:pPr>
              <w:pStyle w:val="ListParagraph"/>
              <w:ind w:left="0"/>
              <w:rPr>
                <w:noProof/>
                <w:lang w:eastAsia="en-SG"/>
              </w:rPr>
            </w:pPr>
            <w:r>
              <w:rPr>
                <w:noProof/>
                <w:lang w:eastAsia="en-SG"/>
              </w:rPr>
              <w:t>Pipe diameter</w:t>
            </w:r>
          </w:p>
        </w:tc>
        <w:tc>
          <w:tcPr>
            <w:tcW w:w="2258" w:type="dxa"/>
          </w:tcPr>
          <w:p w:rsidR="00723452" w:rsidRDefault="00723452" w:rsidP="0038684A">
            <w:pPr>
              <w:pStyle w:val="ListParagraph"/>
              <w:ind w:left="0"/>
              <w:rPr>
                <w:noProof/>
                <w:lang w:eastAsia="en-SG"/>
              </w:rPr>
            </w:pPr>
            <w:r>
              <w:rPr>
                <w:noProof/>
                <w:lang w:eastAsia="en-SG"/>
              </w:rPr>
              <w:t>m</w:t>
            </w:r>
          </w:p>
        </w:tc>
        <w:tc>
          <w:tcPr>
            <w:tcW w:w="2510" w:type="dxa"/>
          </w:tcPr>
          <w:p w:rsidR="00723452" w:rsidRDefault="00723452" w:rsidP="0038684A">
            <w:pPr>
              <w:pStyle w:val="ListParagraph"/>
              <w:ind w:left="0"/>
              <w:rPr>
                <w:noProof/>
                <w:lang w:eastAsia="en-SG"/>
              </w:rPr>
            </w:pPr>
            <w:r>
              <w:rPr>
                <w:noProof/>
                <w:lang w:eastAsia="en-SG"/>
              </w:rPr>
              <w:t>From cea network</w:t>
            </w:r>
          </w:p>
        </w:tc>
      </w:tr>
      <w:tr w:rsidR="00723452" w:rsidTr="00D35691">
        <w:tc>
          <w:tcPr>
            <w:tcW w:w="2808" w:type="dxa"/>
          </w:tcPr>
          <w:p w:rsidR="00723452" w:rsidRDefault="00723452" w:rsidP="0038684A">
            <w:pPr>
              <w:pStyle w:val="ListParagraph"/>
              <w:ind w:left="0"/>
              <w:rPr>
                <w:noProof/>
                <w:lang w:eastAsia="en-SG"/>
              </w:rPr>
            </w:pPr>
            <w:r>
              <w:rPr>
                <w:noProof/>
                <w:lang w:eastAsia="en-SG"/>
              </w:rPr>
              <w:t>Pipe insulation thickness</w:t>
            </w:r>
          </w:p>
        </w:tc>
        <w:tc>
          <w:tcPr>
            <w:tcW w:w="2258" w:type="dxa"/>
          </w:tcPr>
          <w:p w:rsidR="00723452" w:rsidRDefault="00723452" w:rsidP="0038684A">
            <w:pPr>
              <w:pStyle w:val="ListParagraph"/>
              <w:ind w:left="0"/>
              <w:rPr>
                <w:noProof/>
                <w:lang w:eastAsia="en-SG"/>
              </w:rPr>
            </w:pPr>
          </w:p>
        </w:tc>
        <w:tc>
          <w:tcPr>
            <w:tcW w:w="2510" w:type="dxa"/>
          </w:tcPr>
          <w:p w:rsidR="00723452" w:rsidRDefault="00723452" w:rsidP="0038684A">
            <w:pPr>
              <w:pStyle w:val="ListParagraph"/>
              <w:ind w:left="0"/>
              <w:rPr>
                <w:noProof/>
                <w:lang w:eastAsia="en-SG"/>
              </w:rPr>
            </w:pPr>
            <w:r>
              <w:rPr>
                <w:noProof/>
                <w:lang w:eastAsia="en-SG"/>
              </w:rPr>
              <w:t>From cea network</w:t>
            </w:r>
          </w:p>
        </w:tc>
      </w:tr>
      <w:tr w:rsidR="00723452" w:rsidTr="00D35691">
        <w:tc>
          <w:tcPr>
            <w:tcW w:w="2808" w:type="dxa"/>
          </w:tcPr>
          <w:p w:rsidR="00723452" w:rsidRDefault="00723452" w:rsidP="00723452">
            <w:pPr>
              <w:pStyle w:val="ListParagraph"/>
              <w:ind w:left="0"/>
              <w:rPr>
                <w:noProof/>
                <w:lang w:eastAsia="en-SG"/>
              </w:rPr>
            </w:pPr>
            <w:r>
              <w:rPr>
                <w:noProof/>
                <w:lang w:eastAsia="en-SG"/>
              </w:rPr>
              <w:t>Plant supply temperatures</w:t>
            </w:r>
          </w:p>
        </w:tc>
        <w:tc>
          <w:tcPr>
            <w:tcW w:w="2258" w:type="dxa"/>
          </w:tcPr>
          <w:p w:rsidR="00723452" w:rsidRPr="0038684A" w:rsidRDefault="00723452" w:rsidP="00723452">
            <w:pPr>
              <w:pStyle w:val="ListParagraph"/>
              <w:ind w:left="0"/>
              <w:rPr>
                <w:noProof/>
                <w:lang w:eastAsia="en-SG"/>
              </w:rPr>
            </w:pPr>
            <w:r>
              <w:rPr>
                <w:noProof/>
                <w:lang w:eastAsia="en-SG"/>
              </w:rPr>
              <w:t>C</w:t>
            </w:r>
          </w:p>
        </w:tc>
        <w:tc>
          <w:tcPr>
            <w:tcW w:w="2510" w:type="dxa"/>
          </w:tcPr>
          <w:p w:rsidR="00723452" w:rsidRPr="0038684A" w:rsidRDefault="00723452" w:rsidP="00723452">
            <w:pPr>
              <w:pStyle w:val="ListParagraph"/>
              <w:ind w:left="0"/>
              <w:rPr>
                <w:noProof/>
                <w:lang w:eastAsia="en-SG"/>
              </w:rPr>
            </w:pPr>
            <w:r>
              <w:rPr>
                <w:noProof/>
                <w:lang w:eastAsia="en-SG"/>
              </w:rPr>
              <w:t>Hourly data from cea</w:t>
            </w:r>
          </w:p>
        </w:tc>
      </w:tr>
      <w:tr w:rsidR="00723452" w:rsidTr="00D35691">
        <w:tc>
          <w:tcPr>
            <w:tcW w:w="2808" w:type="dxa"/>
          </w:tcPr>
          <w:p w:rsidR="00723452" w:rsidRDefault="00723452" w:rsidP="00723452">
            <w:pPr>
              <w:pStyle w:val="ListParagraph"/>
              <w:ind w:left="0"/>
              <w:rPr>
                <w:noProof/>
                <w:lang w:eastAsia="en-SG"/>
              </w:rPr>
            </w:pPr>
            <w:r>
              <w:rPr>
                <w:noProof/>
                <w:lang w:eastAsia="en-SG"/>
              </w:rPr>
              <w:t>Substation flow rate</w:t>
            </w:r>
          </w:p>
        </w:tc>
        <w:tc>
          <w:tcPr>
            <w:tcW w:w="2258" w:type="dxa"/>
          </w:tcPr>
          <w:p w:rsidR="00723452" w:rsidRDefault="00723452" w:rsidP="00723452">
            <w:pPr>
              <w:pStyle w:val="ListParagraph"/>
              <w:ind w:left="0"/>
              <w:rPr>
                <w:noProof/>
                <w:lang w:eastAsia="en-SG"/>
              </w:rPr>
            </w:pPr>
            <w:r>
              <w:rPr>
                <w:noProof/>
                <w:lang w:eastAsia="en-SG"/>
              </w:rPr>
              <w:t>kg/s</w:t>
            </w:r>
          </w:p>
        </w:tc>
        <w:tc>
          <w:tcPr>
            <w:tcW w:w="2510" w:type="dxa"/>
          </w:tcPr>
          <w:p w:rsidR="00723452" w:rsidRDefault="00723452" w:rsidP="00723452">
            <w:pPr>
              <w:pStyle w:val="ListParagraph"/>
              <w:ind w:left="0"/>
              <w:rPr>
                <w:noProof/>
                <w:lang w:eastAsia="en-SG"/>
              </w:rPr>
            </w:pPr>
            <w:r>
              <w:rPr>
                <w:noProof/>
                <w:lang w:eastAsia="en-SG"/>
              </w:rPr>
              <w:t>Hourly data from cea demand</w:t>
            </w:r>
          </w:p>
        </w:tc>
      </w:tr>
      <w:tr w:rsidR="00723452" w:rsidTr="00D35691">
        <w:tc>
          <w:tcPr>
            <w:tcW w:w="2808" w:type="dxa"/>
          </w:tcPr>
          <w:p w:rsidR="00723452" w:rsidRDefault="00723452" w:rsidP="00723452">
            <w:pPr>
              <w:pStyle w:val="ListParagraph"/>
              <w:ind w:left="0"/>
              <w:rPr>
                <w:noProof/>
                <w:lang w:eastAsia="en-SG"/>
              </w:rPr>
            </w:pPr>
          </w:p>
        </w:tc>
        <w:tc>
          <w:tcPr>
            <w:tcW w:w="2258" w:type="dxa"/>
          </w:tcPr>
          <w:p w:rsidR="00723452" w:rsidRDefault="00723452" w:rsidP="00723452">
            <w:pPr>
              <w:pStyle w:val="ListParagraph"/>
              <w:ind w:left="0"/>
              <w:rPr>
                <w:noProof/>
                <w:lang w:eastAsia="en-SG"/>
              </w:rPr>
            </w:pPr>
          </w:p>
        </w:tc>
        <w:tc>
          <w:tcPr>
            <w:tcW w:w="2510" w:type="dxa"/>
          </w:tcPr>
          <w:p w:rsidR="00723452" w:rsidRDefault="00723452" w:rsidP="00723452">
            <w:pPr>
              <w:pStyle w:val="ListParagraph"/>
              <w:ind w:left="0"/>
              <w:rPr>
                <w:noProof/>
                <w:lang w:eastAsia="en-SG"/>
              </w:rPr>
            </w:pPr>
          </w:p>
        </w:tc>
      </w:tr>
      <w:tr w:rsidR="00723452" w:rsidTr="00D35691">
        <w:tc>
          <w:tcPr>
            <w:tcW w:w="2808" w:type="dxa"/>
          </w:tcPr>
          <w:p w:rsidR="00723452" w:rsidRDefault="00723452" w:rsidP="00723452">
            <w:pPr>
              <w:pStyle w:val="ListParagraph"/>
              <w:ind w:left="0"/>
              <w:rPr>
                <w:noProof/>
                <w:lang w:eastAsia="en-SG"/>
              </w:rPr>
            </w:pPr>
            <w:r>
              <w:rPr>
                <w:noProof/>
                <w:lang w:eastAsia="en-SG"/>
              </w:rPr>
              <w:t>Outputs</w:t>
            </w:r>
          </w:p>
        </w:tc>
        <w:tc>
          <w:tcPr>
            <w:tcW w:w="2258" w:type="dxa"/>
          </w:tcPr>
          <w:p w:rsidR="00723452" w:rsidRPr="0038684A" w:rsidRDefault="00723452" w:rsidP="00723452">
            <w:pPr>
              <w:pStyle w:val="ListParagraph"/>
              <w:ind w:left="0"/>
              <w:rPr>
                <w:noProof/>
                <w:lang w:eastAsia="en-SG"/>
              </w:rPr>
            </w:pPr>
          </w:p>
        </w:tc>
        <w:tc>
          <w:tcPr>
            <w:tcW w:w="2510" w:type="dxa"/>
          </w:tcPr>
          <w:p w:rsidR="00723452" w:rsidRDefault="00723452" w:rsidP="00723452">
            <w:pPr>
              <w:pStyle w:val="ListParagraph"/>
              <w:ind w:left="0"/>
              <w:rPr>
                <w:noProof/>
                <w:lang w:eastAsia="en-SG"/>
              </w:rPr>
            </w:pPr>
          </w:p>
        </w:tc>
      </w:tr>
      <w:tr w:rsidR="00723452" w:rsidTr="00D35691">
        <w:tc>
          <w:tcPr>
            <w:tcW w:w="2808" w:type="dxa"/>
          </w:tcPr>
          <w:p w:rsidR="00723452" w:rsidRDefault="00723452" w:rsidP="00723452">
            <w:pPr>
              <w:pStyle w:val="ListParagraph"/>
              <w:ind w:left="0"/>
              <w:rPr>
                <w:noProof/>
                <w:lang w:eastAsia="en-SG"/>
              </w:rPr>
            </w:pPr>
            <w:r>
              <w:rPr>
                <w:noProof/>
                <w:lang w:eastAsia="en-SG"/>
              </w:rPr>
              <w:t>Flow rate in each pipe</w:t>
            </w:r>
          </w:p>
        </w:tc>
        <w:tc>
          <w:tcPr>
            <w:tcW w:w="2258" w:type="dxa"/>
          </w:tcPr>
          <w:p w:rsidR="00723452" w:rsidRPr="0038684A" w:rsidRDefault="00723452" w:rsidP="00723452">
            <w:pPr>
              <w:pStyle w:val="ListParagraph"/>
              <w:ind w:left="0"/>
              <w:rPr>
                <w:noProof/>
                <w:lang w:eastAsia="en-SG"/>
              </w:rPr>
            </w:pPr>
            <w:r>
              <w:rPr>
                <w:noProof/>
                <w:lang w:eastAsia="en-SG"/>
              </w:rPr>
              <w:t>kg/s</w:t>
            </w:r>
          </w:p>
        </w:tc>
        <w:tc>
          <w:tcPr>
            <w:tcW w:w="2510" w:type="dxa"/>
          </w:tcPr>
          <w:p w:rsidR="00723452" w:rsidRDefault="00723452" w:rsidP="00723452">
            <w:pPr>
              <w:pStyle w:val="ListParagraph"/>
              <w:ind w:left="0"/>
              <w:rPr>
                <w:noProof/>
                <w:lang w:eastAsia="en-SG"/>
              </w:rPr>
            </w:pPr>
            <w:r>
              <w:rPr>
                <w:noProof/>
                <w:lang w:eastAsia="en-SG"/>
              </w:rPr>
              <w:t>on the supply side</w:t>
            </w:r>
          </w:p>
        </w:tc>
      </w:tr>
      <w:tr w:rsidR="00723452" w:rsidTr="00D35691">
        <w:tc>
          <w:tcPr>
            <w:tcW w:w="2808" w:type="dxa"/>
          </w:tcPr>
          <w:p w:rsidR="00723452" w:rsidRDefault="00723452" w:rsidP="00723452">
            <w:pPr>
              <w:pStyle w:val="ListParagraph"/>
              <w:ind w:left="0"/>
              <w:rPr>
                <w:noProof/>
                <w:lang w:eastAsia="en-SG"/>
              </w:rPr>
            </w:pPr>
            <w:r>
              <w:rPr>
                <w:noProof/>
                <w:lang w:eastAsia="en-SG"/>
              </w:rPr>
              <w:t xml:space="preserve">Total pressure loss </w:t>
            </w:r>
          </w:p>
        </w:tc>
        <w:tc>
          <w:tcPr>
            <w:tcW w:w="2258" w:type="dxa"/>
          </w:tcPr>
          <w:p w:rsidR="00723452" w:rsidRPr="0038684A" w:rsidRDefault="00723452" w:rsidP="00723452">
            <w:pPr>
              <w:pStyle w:val="ListParagraph"/>
              <w:ind w:left="0"/>
              <w:rPr>
                <w:noProof/>
                <w:lang w:eastAsia="en-SG"/>
              </w:rPr>
            </w:pPr>
            <w:r>
              <w:rPr>
                <w:noProof/>
                <w:lang w:eastAsia="en-SG"/>
              </w:rPr>
              <w:t>Pa</w:t>
            </w:r>
          </w:p>
        </w:tc>
        <w:tc>
          <w:tcPr>
            <w:tcW w:w="2510" w:type="dxa"/>
          </w:tcPr>
          <w:p w:rsidR="00723452" w:rsidRDefault="00723452" w:rsidP="00723452">
            <w:pPr>
              <w:pStyle w:val="ListParagraph"/>
              <w:ind w:left="0"/>
              <w:rPr>
                <w:noProof/>
                <w:lang w:eastAsia="en-SG"/>
              </w:rPr>
            </w:pPr>
            <w:r>
              <w:rPr>
                <w:noProof/>
                <w:lang w:eastAsia="en-SG"/>
              </w:rPr>
              <w:t>on the supply side</w:t>
            </w:r>
          </w:p>
        </w:tc>
      </w:tr>
      <w:tr w:rsidR="00723452" w:rsidTr="00D35691">
        <w:tc>
          <w:tcPr>
            <w:tcW w:w="2808" w:type="dxa"/>
          </w:tcPr>
          <w:p w:rsidR="00723452" w:rsidRDefault="00723452" w:rsidP="00723452">
            <w:pPr>
              <w:pStyle w:val="ListParagraph"/>
              <w:ind w:left="0"/>
              <w:rPr>
                <w:noProof/>
                <w:lang w:eastAsia="en-SG"/>
              </w:rPr>
            </w:pPr>
            <w:r>
              <w:rPr>
                <w:noProof/>
                <w:lang w:eastAsia="en-SG"/>
              </w:rPr>
              <w:t xml:space="preserve">Total heat loss </w:t>
            </w:r>
          </w:p>
        </w:tc>
        <w:tc>
          <w:tcPr>
            <w:tcW w:w="2258" w:type="dxa"/>
          </w:tcPr>
          <w:p w:rsidR="00723452" w:rsidRPr="0038684A" w:rsidRDefault="00723452" w:rsidP="00723452">
            <w:pPr>
              <w:pStyle w:val="ListParagraph"/>
              <w:ind w:left="0"/>
              <w:rPr>
                <w:noProof/>
                <w:lang w:eastAsia="en-SG"/>
              </w:rPr>
            </w:pPr>
            <w:r>
              <w:rPr>
                <w:noProof/>
                <w:lang w:eastAsia="en-SG"/>
              </w:rPr>
              <w:t>kW</w:t>
            </w:r>
          </w:p>
        </w:tc>
        <w:tc>
          <w:tcPr>
            <w:tcW w:w="2510" w:type="dxa"/>
          </w:tcPr>
          <w:p w:rsidR="00723452" w:rsidRDefault="00723452" w:rsidP="00723452">
            <w:pPr>
              <w:pStyle w:val="ListParagraph"/>
              <w:ind w:left="0"/>
              <w:rPr>
                <w:noProof/>
                <w:lang w:eastAsia="en-SG"/>
              </w:rPr>
            </w:pPr>
            <w:r>
              <w:rPr>
                <w:noProof/>
                <w:lang w:eastAsia="en-SG"/>
              </w:rPr>
              <w:t>on the supply side</w:t>
            </w:r>
          </w:p>
        </w:tc>
      </w:tr>
    </w:tbl>
    <w:p w:rsidR="0038684A" w:rsidRDefault="00723452">
      <w:r>
        <w:t>Results:</w:t>
      </w:r>
    </w:p>
    <w:p w:rsidR="007B0521" w:rsidRDefault="007B0521" w:rsidP="00723452">
      <w:pPr>
        <w:pStyle w:val="ListParagraph"/>
        <w:numPr>
          <w:ilvl w:val="0"/>
          <w:numId w:val="3"/>
        </w:numPr>
      </w:pPr>
      <w:r>
        <w:t xml:space="preserve">Network1 </w:t>
      </w:r>
    </w:p>
    <w:p w:rsidR="007B0521" w:rsidRDefault="007B0521" w:rsidP="007B0521">
      <w:pPr>
        <w:pStyle w:val="ListParagraph"/>
        <w:numPr>
          <w:ilvl w:val="0"/>
          <w:numId w:val="3"/>
        </w:numPr>
      </w:pPr>
      <w:r>
        <w:t>Network2</w:t>
      </w:r>
    </w:p>
    <w:p w:rsidR="00723452" w:rsidRDefault="00723452" w:rsidP="00037A44">
      <w:pPr>
        <w:pStyle w:val="ListParagraph"/>
        <w:numPr>
          <w:ilvl w:val="0"/>
          <w:numId w:val="3"/>
        </w:numPr>
      </w:pPr>
      <w:r>
        <w:t>Network3</w:t>
      </w:r>
    </w:p>
    <w:tbl>
      <w:tblPr>
        <w:tblStyle w:val="TableGrid"/>
        <w:tblW w:w="0" w:type="auto"/>
        <w:tblInd w:w="1440" w:type="dxa"/>
        <w:tblLook w:val="04A0" w:firstRow="1" w:lastRow="0" w:firstColumn="1" w:lastColumn="0" w:noHBand="0" w:noVBand="1"/>
      </w:tblPr>
      <w:tblGrid>
        <w:gridCol w:w="2099"/>
        <w:gridCol w:w="1843"/>
        <w:gridCol w:w="1984"/>
        <w:gridCol w:w="1650"/>
      </w:tblGrid>
      <w:tr w:rsidR="001F5A57" w:rsidTr="00037A44">
        <w:tc>
          <w:tcPr>
            <w:tcW w:w="2099" w:type="dxa"/>
          </w:tcPr>
          <w:p w:rsidR="007B0EAF" w:rsidRDefault="007B0EAF" w:rsidP="007B0EAF">
            <w:pPr>
              <w:pStyle w:val="ListParagraph"/>
              <w:ind w:left="0"/>
            </w:pPr>
          </w:p>
        </w:tc>
        <w:tc>
          <w:tcPr>
            <w:tcW w:w="1843" w:type="dxa"/>
          </w:tcPr>
          <w:p w:rsidR="007B0EAF" w:rsidRDefault="007B0EAF" w:rsidP="007B0EAF">
            <w:pPr>
              <w:pStyle w:val="ListParagraph"/>
              <w:ind w:left="0"/>
            </w:pPr>
            <w:r>
              <w:t>CEA model</w:t>
            </w:r>
          </w:p>
        </w:tc>
        <w:tc>
          <w:tcPr>
            <w:tcW w:w="1984" w:type="dxa"/>
          </w:tcPr>
          <w:p w:rsidR="007B0EAF" w:rsidRDefault="007B0EAF" w:rsidP="007B0EAF">
            <w:pPr>
              <w:pStyle w:val="ListParagraph"/>
              <w:ind w:left="0"/>
            </w:pPr>
            <w:r>
              <w:t>Simulink model</w:t>
            </w:r>
          </w:p>
        </w:tc>
        <w:tc>
          <w:tcPr>
            <w:tcW w:w="1650" w:type="dxa"/>
          </w:tcPr>
          <w:p w:rsidR="007B0EAF" w:rsidRDefault="007B0EAF" w:rsidP="007B0EAF">
            <w:pPr>
              <w:pStyle w:val="ListParagraph"/>
              <w:ind w:left="0"/>
            </w:pPr>
            <w:r>
              <w:t>Notes</w:t>
            </w:r>
          </w:p>
        </w:tc>
      </w:tr>
      <w:tr w:rsidR="001F5A57" w:rsidTr="00037A44">
        <w:tc>
          <w:tcPr>
            <w:tcW w:w="2099" w:type="dxa"/>
          </w:tcPr>
          <w:p w:rsidR="001F5A57" w:rsidRDefault="00EC27DA" w:rsidP="007B0EAF">
            <w:pPr>
              <w:pStyle w:val="ListParagraph"/>
              <w:ind w:left="0"/>
            </w:pPr>
            <w:r>
              <w:lastRenderedPageBreak/>
              <w:t>Annual</w:t>
            </w:r>
            <w:r w:rsidR="001F5A57">
              <w:t xml:space="preserve"> heat supplied by the heating plant</w:t>
            </w:r>
          </w:p>
        </w:tc>
        <w:tc>
          <w:tcPr>
            <w:tcW w:w="1843" w:type="dxa"/>
          </w:tcPr>
          <w:p w:rsidR="001F5A57" w:rsidRDefault="001F5A57" w:rsidP="007B0EAF">
            <w:pPr>
              <w:pStyle w:val="ListParagraph"/>
              <w:ind w:left="0"/>
            </w:pPr>
            <w:r>
              <w:t>2350 MWh</w:t>
            </w:r>
            <w:r w:rsidR="00037A44">
              <w:t>/</w:t>
            </w:r>
            <w:proofErr w:type="spellStart"/>
            <w:r w:rsidR="00037A44">
              <w:t>yr</w:t>
            </w:r>
            <w:proofErr w:type="spellEnd"/>
          </w:p>
        </w:tc>
        <w:tc>
          <w:tcPr>
            <w:tcW w:w="1984" w:type="dxa"/>
          </w:tcPr>
          <w:p w:rsidR="001F5A57" w:rsidRDefault="001F5A57" w:rsidP="007B0EAF">
            <w:pPr>
              <w:pStyle w:val="ListParagraph"/>
              <w:ind w:left="0"/>
            </w:pPr>
          </w:p>
        </w:tc>
        <w:tc>
          <w:tcPr>
            <w:tcW w:w="1650" w:type="dxa"/>
          </w:tcPr>
          <w:p w:rsidR="001F5A57" w:rsidRDefault="001F5A57" w:rsidP="007B0EAF">
            <w:pPr>
              <w:pStyle w:val="ListParagraph"/>
              <w:ind w:left="0"/>
            </w:pPr>
          </w:p>
        </w:tc>
      </w:tr>
      <w:tr w:rsidR="00901D69" w:rsidTr="00037A44">
        <w:tc>
          <w:tcPr>
            <w:tcW w:w="2099" w:type="dxa"/>
          </w:tcPr>
          <w:p w:rsidR="00901D69" w:rsidRDefault="00EC27DA" w:rsidP="007B0EAF">
            <w:pPr>
              <w:pStyle w:val="ListParagraph"/>
              <w:ind w:left="0"/>
            </w:pPr>
            <w:r>
              <w:t>Annual</w:t>
            </w:r>
            <w:r w:rsidR="00901D69">
              <w:t xml:space="preserve"> heating demand </w:t>
            </w:r>
          </w:p>
        </w:tc>
        <w:tc>
          <w:tcPr>
            <w:tcW w:w="1843" w:type="dxa"/>
          </w:tcPr>
          <w:p w:rsidR="00901D69" w:rsidRDefault="00901D69" w:rsidP="007B0EAF">
            <w:pPr>
              <w:pStyle w:val="ListParagraph"/>
              <w:ind w:left="0"/>
            </w:pPr>
            <w:r>
              <w:t>2303 MWh/</w:t>
            </w:r>
            <w:proofErr w:type="spellStart"/>
            <w:r>
              <w:t>yr</w:t>
            </w:r>
            <w:proofErr w:type="spellEnd"/>
          </w:p>
        </w:tc>
        <w:tc>
          <w:tcPr>
            <w:tcW w:w="1984" w:type="dxa"/>
          </w:tcPr>
          <w:p w:rsidR="00901D69" w:rsidRDefault="00901D69" w:rsidP="007B0EAF">
            <w:pPr>
              <w:pStyle w:val="ListParagraph"/>
              <w:ind w:left="0"/>
            </w:pPr>
          </w:p>
        </w:tc>
        <w:tc>
          <w:tcPr>
            <w:tcW w:w="1650" w:type="dxa"/>
          </w:tcPr>
          <w:p w:rsidR="00901D69" w:rsidRDefault="00901D69" w:rsidP="007B0EAF">
            <w:pPr>
              <w:pStyle w:val="ListParagraph"/>
              <w:ind w:left="0"/>
            </w:pPr>
          </w:p>
        </w:tc>
      </w:tr>
      <w:tr w:rsidR="002458AF" w:rsidTr="00037A44">
        <w:tc>
          <w:tcPr>
            <w:tcW w:w="2099" w:type="dxa"/>
          </w:tcPr>
          <w:p w:rsidR="002458AF" w:rsidRDefault="002458AF" w:rsidP="007B0EAF">
            <w:pPr>
              <w:pStyle w:val="ListParagraph"/>
              <w:ind w:left="0"/>
            </w:pPr>
            <w:r>
              <w:t>Plant size</w:t>
            </w:r>
          </w:p>
        </w:tc>
        <w:tc>
          <w:tcPr>
            <w:tcW w:w="1843" w:type="dxa"/>
          </w:tcPr>
          <w:p w:rsidR="002458AF" w:rsidRDefault="002458AF" w:rsidP="007B0EAF">
            <w:pPr>
              <w:pStyle w:val="ListParagraph"/>
              <w:ind w:left="0"/>
            </w:pPr>
            <w:r>
              <w:t>2.4 MWh</w:t>
            </w:r>
          </w:p>
        </w:tc>
        <w:tc>
          <w:tcPr>
            <w:tcW w:w="1984" w:type="dxa"/>
          </w:tcPr>
          <w:p w:rsidR="002458AF" w:rsidRDefault="002458AF" w:rsidP="007B0EAF">
            <w:pPr>
              <w:pStyle w:val="ListParagraph"/>
              <w:ind w:left="0"/>
            </w:pPr>
          </w:p>
        </w:tc>
        <w:tc>
          <w:tcPr>
            <w:tcW w:w="1650" w:type="dxa"/>
          </w:tcPr>
          <w:p w:rsidR="002458AF" w:rsidRDefault="002458AF" w:rsidP="007B0EAF">
            <w:pPr>
              <w:pStyle w:val="ListParagraph"/>
              <w:ind w:left="0"/>
            </w:pPr>
            <w:r>
              <w:t>Max plant heat requirement (t=419)</w:t>
            </w:r>
          </w:p>
        </w:tc>
      </w:tr>
      <w:tr w:rsidR="002458AF" w:rsidTr="00037A44">
        <w:tc>
          <w:tcPr>
            <w:tcW w:w="2099" w:type="dxa"/>
          </w:tcPr>
          <w:p w:rsidR="002458AF" w:rsidRDefault="002458AF" w:rsidP="002458AF">
            <w:pPr>
              <w:pStyle w:val="ListParagraph"/>
              <w:ind w:left="0"/>
            </w:pPr>
            <w:r>
              <w:t>Thermal loss @ t=419 (max)</w:t>
            </w:r>
          </w:p>
        </w:tc>
        <w:tc>
          <w:tcPr>
            <w:tcW w:w="1843" w:type="dxa"/>
          </w:tcPr>
          <w:p w:rsidR="002458AF" w:rsidRDefault="002458AF" w:rsidP="002458AF">
            <w:pPr>
              <w:pStyle w:val="ListParagraph"/>
              <w:ind w:left="0"/>
            </w:pPr>
            <w:r>
              <w:t>11.2 kWh</w:t>
            </w:r>
          </w:p>
        </w:tc>
        <w:tc>
          <w:tcPr>
            <w:tcW w:w="1984" w:type="dxa"/>
          </w:tcPr>
          <w:p w:rsidR="002458AF" w:rsidRDefault="002458AF" w:rsidP="002458AF">
            <w:pPr>
              <w:pStyle w:val="ListParagraph"/>
              <w:ind w:left="0"/>
            </w:pPr>
            <w:r>
              <w:t>10.4 kWh</w:t>
            </w:r>
          </w:p>
        </w:tc>
        <w:tc>
          <w:tcPr>
            <w:tcW w:w="1650" w:type="dxa"/>
          </w:tcPr>
          <w:p w:rsidR="002458AF" w:rsidRDefault="002458AF" w:rsidP="00EC27DA">
            <w:pPr>
              <w:pStyle w:val="ListParagraph"/>
              <w:ind w:left="0"/>
            </w:pPr>
            <w:r>
              <w:t>d</w:t>
            </w:r>
            <w:r w:rsidR="00EC27DA">
              <w:t>iff</w:t>
            </w:r>
            <w:r>
              <w:t xml:space="preserve"> = 0.4%</w:t>
            </w:r>
          </w:p>
        </w:tc>
      </w:tr>
      <w:tr w:rsidR="002458AF" w:rsidTr="00037A44">
        <w:tc>
          <w:tcPr>
            <w:tcW w:w="2099" w:type="dxa"/>
          </w:tcPr>
          <w:p w:rsidR="002458AF" w:rsidRDefault="002458AF" w:rsidP="002458AF">
            <w:pPr>
              <w:pStyle w:val="ListParagraph"/>
              <w:ind w:left="0"/>
            </w:pPr>
            <w:r>
              <w:t>Annual thermal loss</w:t>
            </w:r>
          </w:p>
        </w:tc>
        <w:tc>
          <w:tcPr>
            <w:tcW w:w="1843" w:type="dxa"/>
          </w:tcPr>
          <w:p w:rsidR="002458AF" w:rsidRDefault="002458AF" w:rsidP="002458AF">
            <w:pPr>
              <w:pStyle w:val="ListParagraph"/>
              <w:ind w:left="0"/>
            </w:pPr>
            <w:r>
              <w:t>30 MWh/</w:t>
            </w:r>
            <w:proofErr w:type="spellStart"/>
            <w:r>
              <w:t>yr</w:t>
            </w:r>
            <w:proofErr w:type="spellEnd"/>
          </w:p>
        </w:tc>
        <w:tc>
          <w:tcPr>
            <w:tcW w:w="1984" w:type="dxa"/>
          </w:tcPr>
          <w:p w:rsidR="002458AF" w:rsidRDefault="002458AF" w:rsidP="002458AF">
            <w:pPr>
              <w:pStyle w:val="ListParagraph"/>
              <w:ind w:left="0"/>
            </w:pPr>
            <w:r>
              <w:t>27 MWh/</w:t>
            </w:r>
            <w:proofErr w:type="spellStart"/>
            <w:r>
              <w:t>yr</w:t>
            </w:r>
            <w:proofErr w:type="spellEnd"/>
          </w:p>
        </w:tc>
        <w:tc>
          <w:tcPr>
            <w:tcW w:w="1650" w:type="dxa"/>
          </w:tcPr>
          <w:p w:rsidR="002458AF" w:rsidRDefault="00EC27DA" w:rsidP="002458AF">
            <w:pPr>
              <w:pStyle w:val="ListParagraph"/>
              <w:ind w:left="0"/>
            </w:pPr>
            <w:r>
              <w:t>diff = 11 %</w:t>
            </w:r>
          </w:p>
        </w:tc>
      </w:tr>
      <w:tr w:rsidR="0049044D" w:rsidTr="00037A44">
        <w:tc>
          <w:tcPr>
            <w:tcW w:w="2099" w:type="dxa"/>
          </w:tcPr>
          <w:p w:rsidR="0049044D" w:rsidRDefault="0049044D" w:rsidP="0049044D">
            <w:pPr>
              <w:pStyle w:val="ListParagraph"/>
              <w:ind w:left="0"/>
            </w:pPr>
            <w:r>
              <w:t>Max pressure loss</w:t>
            </w:r>
          </w:p>
        </w:tc>
        <w:tc>
          <w:tcPr>
            <w:tcW w:w="1843" w:type="dxa"/>
          </w:tcPr>
          <w:p w:rsidR="0049044D" w:rsidRDefault="00EC27DA" w:rsidP="0049044D">
            <w:pPr>
              <w:pStyle w:val="ListParagraph"/>
              <w:ind w:left="0"/>
            </w:pPr>
            <w:r>
              <w:t xml:space="preserve">653 </w:t>
            </w:r>
            <w:proofErr w:type="spellStart"/>
            <w:r>
              <w:t>kPa</w:t>
            </w:r>
            <w:proofErr w:type="spellEnd"/>
            <w:r>
              <w:t xml:space="preserve"> (t = 419)</w:t>
            </w:r>
          </w:p>
        </w:tc>
        <w:tc>
          <w:tcPr>
            <w:tcW w:w="1984" w:type="dxa"/>
          </w:tcPr>
          <w:p w:rsidR="0049044D" w:rsidRDefault="0049044D" w:rsidP="0049044D">
            <w:pPr>
              <w:pStyle w:val="ListParagraph"/>
              <w:ind w:left="0"/>
            </w:pPr>
            <w:r>
              <w:t xml:space="preserve">662 </w:t>
            </w:r>
            <w:proofErr w:type="spellStart"/>
            <w:r>
              <w:t>kPa</w:t>
            </w:r>
            <w:proofErr w:type="spellEnd"/>
            <w:r>
              <w:t xml:space="preserve"> (t = 418)</w:t>
            </w:r>
          </w:p>
        </w:tc>
        <w:tc>
          <w:tcPr>
            <w:tcW w:w="1650" w:type="dxa"/>
          </w:tcPr>
          <w:p w:rsidR="0049044D" w:rsidRDefault="00EC27DA" w:rsidP="00EC27DA">
            <w:pPr>
              <w:pStyle w:val="ListParagraph"/>
              <w:ind w:left="0"/>
            </w:pPr>
            <w:r>
              <w:t>diff = - 1%</w:t>
            </w:r>
          </w:p>
        </w:tc>
      </w:tr>
      <w:tr w:rsidR="0049044D" w:rsidTr="00037A44">
        <w:tc>
          <w:tcPr>
            <w:tcW w:w="2099" w:type="dxa"/>
          </w:tcPr>
          <w:p w:rsidR="0049044D" w:rsidRDefault="0049044D" w:rsidP="0049044D">
            <w:pPr>
              <w:pStyle w:val="ListParagraph"/>
              <w:ind w:left="0"/>
            </w:pPr>
            <w:r>
              <w:t>Annual pressure loss</w:t>
            </w:r>
          </w:p>
        </w:tc>
        <w:tc>
          <w:tcPr>
            <w:tcW w:w="1843" w:type="dxa"/>
          </w:tcPr>
          <w:p w:rsidR="0049044D" w:rsidRDefault="00EC27DA" w:rsidP="0049044D">
            <w:pPr>
              <w:pStyle w:val="ListParagraph"/>
              <w:ind w:left="0"/>
            </w:pPr>
            <w:r>
              <w:t>185 MPa</w:t>
            </w:r>
          </w:p>
        </w:tc>
        <w:tc>
          <w:tcPr>
            <w:tcW w:w="1984" w:type="dxa"/>
          </w:tcPr>
          <w:p w:rsidR="0049044D" w:rsidRDefault="00EC27DA" w:rsidP="0049044D">
            <w:pPr>
              <w:pStyle w:val="ListParagraph"/>
              <w:ind w:left="0"/>
            </w:pPr>
            <w:r>
              <w:t>187 MPa</w:t>
            </w:r>
          </w:p>
        </w:tc>
        <w:tc>
          <w:tcPr>
            <w:tcW w:w="1650" w:type="dxa"/>
          </w:tcPr>
          <w:p w:rsidR="0049044D" w:rsidRDefault="00EC27DA" w:rsidP="0049044D">
            <w:pPr>
              <w:pStyle w:val="ListParagraph"/>
              <w:ind w:left="0"/>
            </w:pPr>
            <w:r>
              <w:t>diff = - 1%</w:t>
            </w:r>
          </w:p>
        </w:tc>
      </w:tr>
      <w:tr w:rsidR="0049044D" w:rsidTr="00037A44">
        <w:tc>
          <w:tcPr>
            <w:tcW w:w="2099" w:type="dxa"/>
          </w:tcPr>
          <w:p w:rsidR="0049044D" w:rsidRDefault="0049044D" w:rsidP="0049044D">
            <w:pPr>
              <w:pStyle w:val="ListParagraph"/>
              <w:ind w:left="0"/>
            </w:pPr>
          </w:p>
        </w:tc>
        <w:tc>
          <w:tcPr>
            <w:tcW w:w="1843" w:type="dxa"/>
          </w:tcPr>
          <w:p w:rsidR="0049044D" w:rsidRDefault="0049044D" w:rsidP="0049044D">
            <w:pPr>
              <w:pStyle w:val="ListParagraph"/>
              <w:ind w:left="0"/>
            </w:pPr>
          </w:p>
        </w:tc>
        <w:tc>
          <w:tcPr>
            <w:tcW w:w="1984" w:type="dxa"/>
          </w:tcPr>
          <w:p w:rsidR="0049044D" w:rsidRDefault="0049044D" w:rsidP="0049044D">
            <w:pPr>
              <w:pStyle w:val="ListParagraph"/>
              <w:ind w:left="0"/>
            </w:pPr>
          </w:p>
        </w:tc>
        <w:tc>
          <w:tcPr>
            <w:tcW w:w="1650" w:type="dxa"/>
          </w:tcPr>
          <w:p w:rsidR="0049044D" w:rsidRDefault="0049044D" w:rsidP="0049044D">
            <w:pPr>
              <w:pStyle w:val="ListParagraph"/>
              <w:ind w:left="0"/>
            </w:pPr>
          </w:p>
        </w:tc>
      </w:tr>
      <w:tr w:rsidR="0049044D" w:rsidTr="00037A44">
        <w:tc>
          <w:tcPr>
            <w:tcW w:w="2099" w:type="dxa"/>
          </w:tcPr>
          <w:p w:rsidR="0049044D" w:rsidRDefault="0049044D" w:rsidP="0049044D">
            <w:pPr>
              <w:pStyle w:val="ListParagraph"/>
              <w:ind w:left="0"/>
            </w:pPr>
            <w:r>
              <w:t>% thermal loss/ total heat supplied by the plant</w:t>
            </w:r>
          </w:p>
        </w:tc>
        <w:tc>
          <w:tcPr>
            <w:tcW w:w="1843" w:type="dxa"/>
          </w:tcPr>
          <w:p w:rsidR="0049044D" w:rsidRDefault="0049044D" w:rsidP="0049044D">
            <w:pPr>
              <w:pStyle w:val="ListParagraph"/>
              <w:numPr>
                <w:ilvl w:val="1"/>
                <w:numId w:val="7"/>
              </w:numPr>
            </w:pPr>
            <w:r>
              <w:t xml:space="preserve">% </w:t>
            </w:r>
          </w:p>
        </w:tc>
        <w:tc>
          <w:tcPr>
            <w:tcW w:w="1984" w:type="dxa"/>
          </w:tcPr>
          <w:p w:rsidR="0049044D" w:rsidRDefault="0049044D" w:rsidP="0049044D">
            <w:pPr>
              <w:pStyle w:val="ListParagraph"/>
              <w:ind w:left="0"/>
            </w:pPr>
          </w:p>
        </w:tc>
        <w:tc>
          <w:tcPr>
            <w:tcW w:w="1650" w:type="dxa"/>
          </w:tcPr>
          <w:p w:rsidR="0049044D" w:rsidRDefault="0049044D" w:rsidP="0049044D">
            <w:pPr>
              <w:pStyle w:val="ListParagraph"/>
              <w:ind w:left="0"/>
            </w:pPr>
          </w:p>
        </w:tc>
      </w:tr>
      <w:tr w:rsidR="0049044D" w:rsidTr="00037A44">
        <w:tc>
          <w:tcPr>
            <w:tcW w:w="2099" w:type="dxa"/>
          </w:tcPr>
          <w:p w:rsidR="0049044D" w:rsidRDefault="0049044D" w:rsidP="0049044D">
            <w:pPr>
              <w:pStyle w:val="ListParagraph"/>
              <w:ind w:left="0"/>
            </w:pPr>
            <w:r>
              <w:t>Average difference in thermal loss</w:t>
            </w:r>
          </w:p>
        </w:tc>
        <w:tc>
          <w:tcPr>
            <w:tcW w:w="1843" w:type="dxa"/>
          </w:tcPr>
          <w:p w:rsidR="0049044D" w:rsidRDefault="0049044D" w:rsidP="0049044D">
            <w:pPr>
              <w:pStyle w:val="ListParagraph"/>
              <w:ind w:left="0"/>
            </w:pPr>
            <w:r>
              <w:t>7 % higher</w:t>
            </w:r>
          </w:p>
        </w:tc>
        <w:tc>
          <w:tcPr>
            <w:tcW w:w="1984" w:type="dxa"/>
          </w:tcPr>
          <w:p w:rsidR="0049044D" w:rsidRDefault="0049044D" w:rsidP="0049044D">
            <w:pPr>
              <w:pStyle w:val="ListParagraph"/>
              <w:ind w:left="0"/>
            </w:pPr>
          </w:p>
        </w:tc>
        <w:tc>
          <w:tcPr>
            <w:tcW w:w="1650" w:type="dxa"/>
          </w:tcPr>
          <w:p w:rsidR="0049044D" w:rsidRDefault="0049044D" w:rsidP="0049044D">
            <w:pPr>
              <w:pStyle w:val="ListParagraph"/>
              <w:ind w:left="0"/>
            </w:pPr>
            <w:r>
              <w:t xml:space="preserve">Excluding t=438, 8667 </w:t>
            </w:r>
          </w:p>
        </w:tc>
      </w:tr>
      <w:tr w:rsidR="0049044D" w:rsidTr="00037A44">
        <w:tc>
          <w:tcPr>
            <w:tcW w:w="2099" w:type="dxa"/>
          </w:tcPr>
          <w:p w:rsidR="0049044D" w:rsidRDefault="0049044D" w:rsidP="0049044D">
            <w:pPr>
              <w:pStyle w:val="ListParagraph"/>
              <w:ind w:left="0"/>
            </w:pPr>
            <w:r>
              <w:t>Average difference in pressure loss</w:t>
            </w:r>
          </w:p>
        </w:tc>
        <w:tc>
          <w:tcPr>
            <w:tcW w:w="1843" w:type="dxa"/>
          </w:tcPr>
          <w:p w:rsidR="0049044D" w:rsidRDefault="00EC27DA" w:rsidP="0049044D">
            <w:pPr>
              <w:pStyle w:val="ListParagraph"/>
              <w:ind w:left="0"/>
            </w:pPr>
            <w:r>
              <w:t>2 % lower</w:t>
            </w:r>
          </w:p>
        </w:tc>
        <w:tc>
          <w:tcPr>
            <w:tcW w:w="1984" w:type="dxa"/>
          </w:tcPr>
          <w:p w:rsidR="0049044D" w:rsidRDefault="0049044D" w:rsidP="0049044D">
            <w:pPr>
              <w:pStyle w:val="ListParagraph"/>
              <w:ind w:left="0"/>
            </w:pPr>
          </w:p>
        </w:tc>
        <w:tc>
          <w:tcPr>
            <w:tcW w:w="1650" w:type="dxa"/>
          </w:tcPr>
          <w:p w:rsidR="0049044D" w:rsidRDefault="0049044D" w:rsidP="0049044D">
            <w:pPr>
              <w:pStyle w:val="ListParagraph"/>
              <w:ind w:left="0"/>
            </w:pPr>
            <w:r>
              <w:t>Excluding t= 438, 8667</w:t>
            </w:r>
          </w:p>
        </w:tc>
      </w:tr>
      <w:tr w:rsidR="0049044D" w:rsidTr="00857C03">
        <w:tc>
          <w:tcPr>
            <w:tcW w:w="7576" w:type="dxa"/>
            <w:gridSpan w:val="4"/>
          </w:tcPr>
          <w:p w:rsidR="0049044D" w:rsidRDefault="0049044D" w:rsidP="0049044D">
            <w:pPr>
              <w:pStyle w:val="ListParagraph"/>
              <w:ind w:left="0"/>
            </w:pPr>
            <w:r>
              <w:t xml:space="preserve">Hours with </w:t>
            </w:r>
          </w:p>
        </w:tc>
      </w:tr>
      <w:tr w:rsidR="0049044D" w:rsidTr="00877540">
        <w:tc>
          <w:tcPr>
            <w:tcW w:w="2099" w:type="dxa"/>
          </w:tcPr>
          <w:p w:rsidR="0049044D" w:rsidRDefault="0049044D" w:rsidP="0049044D">
            <w:pPr>
              <w:pStyle w:val="ListParagraph"/>
              <w:ind w:left="0"/>
            </w:pPr>
            <w:r>
              <w:t>t = 438</w:t>
            </w:r>
          </w:p>
        </w:tc>
        <w:tc>
          <w:tcPr>
            <w:tcW w:w="3827" w:type="dxa"/>
            <w:gridSpan w:val="2"/>
          </w:tcPr>
          <w:p w:rsidR="0049044D" w:rsidRDefault="0049044D" w:rsidP="0049044D">
            <w:pPr>
              <w:pStyle w:val="ListParagraph"/>
              <w:ind w:left="0"/>
            </w:pPr>
            <w:r>
              <w:t>0.1% of the maximum flow rate</w:t>
            </w:r>
          </w:p>
        </w:tc>
        <w:tc>
          <w:tcPr>
            <w:tcW w:w="1650" w:type="dxa"/>
          </w:tcPr>
          <w:p w:rsidR="0049044D" w:rsidRDefault="0049044D" w:rsidP="0049044D">
            <w:pPr>
              <w:pStyle w:val="ListParagraph"/>
              <w:ind w:left="0"/>
            </w:pPr>
          </w:p>
        </w:tc>
      </w:tr>
      <w:tr w:rsidR="0049044D" w:rsidTr="00B3149A">
        <w:tc>
          <w:tcPr>
            <w:tcW w:w="2099" w:type="dxa"/>
          </w:tcPr>
          <w:p w:rsidR="0049044D" w:rsidRDefault="0049044D" w:rsidP="0049044D">
            <w:pPr>
              <w:pStyle w:val="ListParagraph"/>
              <w:ind w:left="0"/>
            </w:pPr>
            <w:r>
              <w:t>t = 8667</w:t>
            </w:r>
          </w:p>
        </w:tc>
        <w:tc>
          <w:tcPr>
            <w:tcW w:w="3827" w:type="dxa"/>
            <w:gridSpan w:val="2"/>
          </w:tcPr>
          <w:p w:rsidR="0049044D" w:rsidRDefault="0049044D" w:rsidP="0049044D">
            <w:pPr>
              <w:pStyle w:val="ListParagraph"/>
              <w:ind w:left="0"/>
            </w:pPr>
            <w:r>
              <w:t>0.01% of the maximum flow rate</w:t>
            </w:r>
          </w:p>
        </w:tc>
        <w:tc>
          <w:tcPr>
            <w:tcW w:w="1650" w:type="dxa"/>
          </w:tcPr>
          <w:p w:rsidR="0049044D" w:rsidRDefault="0049044D" w:rsidP="0049044D">
            <w:pPr>
              <w:pStyle w:val="ListParagraph"/>
              <w:ind w:left="0"/>
            </w:pPr>
          </w:p>
        </w:tc>
      </w:tr>
    </w:tbl>
    <w:p w:rsidR="007B0EAF" w:rsidRDefault="007B0EAF" w:rsidP="00037A44">
      <w:pPr>
        <w:pStyle w:val="ListParagraph"/>
        <w:ind w:left="1440"/>
      </w:pPr>
    </w:p>
    <w:p w:rsidR="00AF4521" w:rsidRDefault="00AF4521" w:rsidP="00D35691">
      <w:pPr>
        <w:pStyle w:val="ListParagraph"/>
        <w:numPr>
          <w:ilvl w:val="1"/>
          <w:numId w:val="3"/>
        </w:numPr>
      </w:pPr>
      <w:r>
        <w:t xml:space="preserve">The plant capacity is sized at the maximum heat requirement, which include the heating demand from buildings and the thermal loss. At the time step with the maximum heating demand, the thermal loss is only 0.4% difference between CEA and Simulink. </w:t>
      </w:r>
    </w:p>
    <w:p w:rsidR="00D35691" w:rsidRDefault="00D35691" w:rsidP="00D35691">
      <w:pPr>
        <w:pStyle w:val="ListParagraph"/>
        <w:numPr>
          <w:ilvl w:val="1"/>
          <w:numId w:val="3"/>
        </w:numPr>
      </w:pPr>
      <w:r>
        <w:t xml:space="preserve">The differences in total thermal losses between </w:t>
      </w:r>
      <w:proofErr w:type="spellStart"/>
      <w:r>
        <w:t>cea</w:t>
      </w:r>
      <w:proofErr w:type="spellEnd"/>
      <w:r>
        <w:t xml:space="preserve"> and Simulink over 8760 hours is around 3 MWh, which corresponds to 10% of annual heat loss. Since the total thermal losses over 8760 hours at the supply network accounts for 1.3 % of the total heat supplied by the heating plant. The 10% difference in the thermal loss calculation is in an acceptable range.</w:t>
      </w:r>
    </w:p>
    <w:p w:rsidR="00AF4521" w:rsidRDefault="00891437" w:rsidP="00AF4521">
      <w:pPr>
        <w:pStyle w:val="ListParagraph"/>
        <w:numPr>
          <w:ilvl w:val="1"/>
          <w:numId w:val="3"/>
        </w:numPr>
      </w:pPr>
      <w:r>
        <w:t>The</w:t>
      </w:r>
      <w:r w:rsidR="005E6A4F">
        <w:t>re are two</w:t>
      </w:r>
      <w:r w:rsidR="007B0EAF">
        <w:t xml:space="preserve"> inst</w:t>
      </w:r>
      <w:r w:rsidR="005E6A4F">
        <w:t>ances (t=438, 8667) which the thermal/ hydra</w:t>
      </w:r>
      <w:r w:rsidR="00AF4521">
        <w:t>ulic losses deviate more than 15</w:t>
      </w:r>
      <w:r w:rsidR="005E6A4F">
        <w:t xml:space="preserve">% between the results from CEA and Simulink. This is because we assume all flows are turbulent flows in CEA, while Simulink considers different heat transfer resistances with different flow regimes (laminar, turbulent, and transitional). </w:t>
      </w:r>
    </w:p>
    <w:p w:rsidR="005E6A4F" w:rsidRDefault="005E6A4F" w:rsidP="005E6A4F">
      <w:pPr>
        <w:pStyle w:val="ListParagraph"/>
        <w:numPr>
          <w:ilvl w:val="1"/>
          <w:numId w:val="3"/>
        </w:numPr>
      </w:pPr>
      <w:r>
        <w:t>Possible improvement</w:t>
      </w:r>
      <w:r w:rsidR="00AF4521">
        <w:t>s</w:t>
      </w:r>
      <w:r>
        <w:t xml:space="preserve">: </w:t>
      </w:r>
    </w:p>
    <w:p w:rsidR="005E6A4F" w:rsidRDefault="005E6A4F" w:rsidP="005E6A4F">
      <w:pPr>
        <w:pStyle w:val="ListParagraph"/>
        <w:numPr>
          <w:ilvl w:val="2"/>
          <w:numId w:val="3"/>
        </w:numPr>
      </w:pPr>
      <w:r>
        <w:t>To improve the heat transfer calculation at laminar and transitional flow</w:t>
      </w:r>
      <w:r w:rsidR="00F9743B">
        <w:t xml:space="preserve"> </w:t>
      </w:r>
      <w:r>
        <w:t>regime.</w:t>
      </w:r>
    </w:p>
    <w:p w:rsidR="005E6A4F" w:rsidRDefault="005E6A4F" w:rsidP="005E6A4F">
      <w:pPr>
        <w:pStyle w:val="ListParagraph"/>
        <w:numPr>
          <w:ilvl w:val="2"/>
          <w:numId w:val="3"/>
        </w:numPr>
      </w:pPr>
      <w:r>
        <w:t xml:space="preserve">Or </w:t>
      </w:r>
      <w:r w:rsidR="00F9743B">
        <w:t xml:space="preserve">implement a control strategy to terminate operation when flow rate is too low. </w:t>
      </w:r>
    </w:p>
    <w:p w:rsidR="00AF4521" w:rsidRDefault="00AF4521" w:rsidP="007B0521">
      <w:r>
        <w:t>Conclusion:</w:t>
      </w:r>
    </w:p>
    <w:p w:rsidR="00AF4521" w:rsidRDefault="00AF4521" w:rsidP="00AF4521">
      <w:pPr>
        <w:pStyle w:val="ListParagraph"/>
        <w:numPr>
          <w:ilvl w:val="0"/>
          <w:numId w:val="8"/>
        </w:numPr>
      </w:pPr>
      <w:r>
        <w:t>The simulation output from CE</w:t>
      </w:r>
      <w:r w:rsidR="004B2CF8">
        <w:t>A network model is able to:</w:t>
      </w:r>
      <w:bookmarkStart w:id="0" w:name="_GoBack"/>
      <w:bookmarkEnd w:id="0"/>
    </w:p>
    <w:p w:rsidR="00AF4521" w:rsidRDefault="00AF4521" w:rsidP="00AF4521">
      <w:pPr>
        <w:pStyle w:val="ListParagraph"/>
        <w:numPr>
          <w:ilvl w:val="1"/>
          <w:numId w:val="8"/>
        </w:numPr>
      </w:pPr>
      <w:r>
        <w:t>Decide the plant capacity (with 0.4% difference from Simulink)</w:t>
      </w:r>
    </w:p>
    <w:p w:rsidR="00AF4521" w:rsidRDefault="00AF4521" w:rsidP="00AF4521">
      <w:pPr>
        <w:pStyle w:val="ListParagraph"/>
        <w:numPr>
          <w:ilvl w:val="1"/>
          <w:numId w:val="8"/>
        </w:numPr>
      </w:pPr>
      <w:r>
        <w:lastRenderedPageBreak/>
        <w:t>Calculate thermal loss (with 10% difference from Simulink, which is equivalent to 0.1% of the total heat supplied in the network)</w:t>
      </w:r>
    </w:p>
    <w:p w:rsidR="00AF4521" w:rsidRDefault="00AF4521" w:rsidP="00AF4521">
      <w:pPr>
        <w:pStyle w:val="ListParagraph"/>
        <w:numPr>
          <w:ilvl w:val="1"/>
          <w:numId w:val="8"/>
        </w:numPr>
      </w:pPr>
      <w:r>
        <w:t>Calculate pressure loss (with 1% difference from Simulink)</w:t>
      </w:r>
    </w:p>
    <w:p w:rsidR="007B0521" w:rsidRDefault="007B0521" w:rsidP="007B0521">
      <w:r>
        <w:t>Access to the Simulink models and example network shape files:</w:t>
      </w:r>
    </w:p>
    <w:p w:rsidR="007B0521" w:rsidRDefault="00AF4521" w:rsidP="007B0521">
      <w:pPr>
        <w:pStyle w:val="ListParagraph"/>
        <w:numPr>
          <w:ilvl w:val="0"/>
          <w:numId w:val="6"/>
        </w:numPr>
      </w:pPr>
      <w:proofErr w:type="spellStart"/>
      <w:r>
        <w:t>CEAforArcGIS</w:t>
      </w:r>
      <w:proofErr w:type="spellEnd"/>
      <w:r>
        <w:t>/validation/</w:t>
      </w:r>
      <w:proofErr w:type="spellStart"/>
      <w:r>
        <w:t>thermal_network_matrix</w:t>
      </w:r>
      <w:proofErr w:type="spellEnd"/>
    </w:p>
    <w:sectPr w:rsidR="007B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3A4"/>
    <w:multiLevelType w:val="hybridMultilevel"/>
    <w:tmpl w:val="CEE6D0F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FC104D"/>
    <w:multiLevelType w:val="hybridMultilevel"/>
    <w:tmpl w:val="16729C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3B5633"/>
    <w:multiLevelType w:val="hybridMultilevel"/>
    <w:tmpl w:val="73DAD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F02DC4"/>
    <w:multiLevelType w:val="hybridMultilevel"/>
    <w:tmpl w:val="D0A4C2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3F814D7"/>
    <w:multiLevelType w:val="hybridMultilevel"/>
    <w:tmpl w:val="64B4BAB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C9C5C74"/>
    <w:multiLevelType w:val="hybridMultilevel"/>
    <w:tmpl w:val="0F06CF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C687C78"/>
    <w:multiLevelType w:val="hybridMultilevel"/>
    <w:tmpl w:val="D23AA4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F5E1100"/>
    <w:multiLevelType w:val="multilevel"/>
    <w:tmpl w:val="CD7453A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4A"/>
    <w:rsid w:val="00037A44"/>
    <w:rsid w:val="001D4669"/>
    <w:rsid w:val="001E20E3"/>
    <w:rsid w:val="001F5A57"/>
    <w:rsid w:val="002458AF"/>
    <w:rsid w:val="0038684A"/>
    <w:rsid w:val="0049044D"/>
    <w:rsid w:val="004B2CF8"/>
    <w:rsid w:val="005E6A4F"/>
    <w:rsid w:val="005F7FC9"/>
    <w:rsid w:val="00723452"/>
    <w:rsid w:val="007B0521"/>
    <w:rsid w:val="007B0EAF"/>
    <w:rsid w:val="00891437"/>
    <w:rsid w:val="00901D69"/>
    <w:rsid w:val="00AF4521"/>
    <w:rsid w:val="00B31285"/>
    <w:rsid w:val="00B50426"/>
    <w:rsid w:val="00D35691"/>
    <w:rsid w:val="00EC27DA"/>
    <w:rsid w:val="00F974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4641"/>
  <w15:chartTrackingRefBased/>
  <w15:docId w15:val="{E24D26F1-7FD0-41FB-A983-D7F37DC6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4A"/>
    <w:pPr>
      <w:ind w:left="720"/>
      <w:contextualSpacing/>
    </w:pPr>
  </w:style>
  <w:style w:type="table" w:styleId="TableGrid">
    <w:name w:val="Table Grid"/>
    <w:basedOn w:val="TableNormal"/>
    <w:uiPriority w:val="39"/>
    <w:rsid w:val="0038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2017-06-29T02:55:00Z</dcterms:created>
  <dcterms:modified xsi:type="dcterms:W3CDTF">2017-06-30T02:02:00Z</dcterms:modified>
</cp:coreProperties>
</file>