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填空题（每空0.</w:t>
      </w:r>
      <w:r>
        <w:t>5</w:t>
      </w:r>
      <w:r>
        <w:rPr>
          <w:rFonts w:hint="eastAsia"/>
        </w:rPr>
        <w:t>分，共</w:t>
      </w:r>
      <w:r>
        <w:t>8</w:t>
      </w:r>
      <w:r>
        <w:rPr>
          <w:rFonts w:hint="eastAsia"/>
        </w:rPr>
        <w:t>分）</w:t>
      </w:r>
      <w:bookmarkStart w:id="1" w:name="_GoBack"/>
      <w:bookmarkEnd w:id="1"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为凸可微函数，令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.则函数</w:t>
      </w:r>
      <m:oMath>
        <m:r>
          <m:rPr/>
          <w:rPr>
            <w:rFonts w:ascii="Cambria Math" w:hAnsi="Cambria Math"/>
          </w:rPr>
          <m:t>f(x)</m:t>
        </m:r>
      </m:oMath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函数（判断凸、凹性），其次微分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计算方式如下：a)</w:t>
      </w:r>
      <w:r>
        <w:t>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(x)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  <w:u w:val="single"/>
          </w:rPr>
          <m:t>∂</m:t>
        </m:r>
        <m:r>
          <m:rPr/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/>
              <w:rPr>
                <w:rFonts w:ascii="Cambria Math" w:hAnsi="Cambria Math"/>
                <w:u w:val="single"/>
              </w:rPr>
              <m:t>x</m:t>
            </m:r>
            <m:ctrlPr>
              <w:rPr>
                <w:rFonts w:ascii="Cambria Math" w:hAnsi="Cambria Math"/>
                <w:i/>
                <w:u w:val="single"/>
              </w:rPr>
            </m:ctrlPr>
          </m:e>
        </m:d>
        <m:r>
          <m:rPr/>
          <w:rPr>
            <w:rFonts w:ascii="Cambria Math" w:hAnsi="Cambria Math"/>
            <w:u w:val="single"/>
          </w:rPr>
          <m:t>={          }</m:t>
        </m:r>
      </m:oMath>
      <w:r>
        <w:rPr>
          <w:rFonts w:hint="eastAsia"/>
        </w:rPr>
        <w:t>;</w:t>
      </w:r>
      <w:r>
        <w:t>b).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(x)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  <w:u w:val="single"/>
          </w:rPr>
          <m:t>∂</m:t>
        </m:r>
        <m:r>
          <m:rPr/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/>
              <w:rPr>
                <w:rFonts w:ascii="Cambria Math" w:hAnsi="Cambria Math"/>
                <w:u w:val="single"/>
              </w:rPr>
              <m:t>x</m:t>
            </m:r>
            <m:ctrlPr>
              <w:rPr>
                <w:rFonts w:ascii="Cambria Math" w:hAnsi="Cambria Math"/>
                <w:i/>
                <w:u w:val="single"/>
              </w:rPr>
            </m:ctrlPr>
          </m:e>
        </m:d>
        <m:r>
          <m:rPr/>
          <w:rPr>
            <w:rFonts w:ascii="Cambria Math" w:hAnsi="Cambria Math"/>
            <w:u w:val="singl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/>
              <w:rPr>
                <w:rFonts w:ascii="Cambria Math" w:hAnsi="Cambria Math"/>
                <w:u w:val="single"/>
              </w:rPr>
              <m:t xml:space="preserve">          </m:t>
            </m:r>
            <m:ctrlPr>
              <w:rPr>
                <w:rFonts w:ascii="Cambria Math" w:hAnsi="Cambria Math"/>
                <w:i/>
                <w:u w:val="single"/>
              </w:rPr>
            </m:ctrlPr>
          </m:e>
        </m:d>
        <m:r>
          <m:rPr/>
          <w:rPr>
            <w:rFonts w:ascii="Cambria Math" w:hAnsi="Cambria Math"/>
            <w:u w:val="single"/>
          </w:rPr>
          <m:t>;</m:t>
        </m:r>
      </m:oMath>
      <w:r>
        <w:rPr>
          <w:rFonts w:hint="eastAsia"/>
        </w:rPr>
        <w:t>c)</w:t>
      </w:r>
      <w:r>
        <w:t>.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</m:t>
        </m:r>
      </m:oMath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  <w:u w:val="single"/>
          </w:rPr>
          <m:t>∂</m:t>
        </m:r>
        <m:r>
          <m:rPr/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/>
              <w:rPr>
                <w:rFonts w:ascii="Cambria Math" w:hAnsi="Cambria Math"/>
                <w:u w:val="single"/>
              </w:rPr>
              <m:t>x</m:t>
            </m:r>
            <m:ctrlPr>
              <w:rPr>
                <w:rFonts w:ascii="Cambria Math" w:hAnsi="Cambria Math"/>
                <w:i/>
                <w:u w:val="single"/>
              </w:rPr>
            </m:ctrlPr>
          </m:e>
        </m:d>
        <m:r>
          <m:rPr/>
          <w:rPr>
            <w:rFonts w:ascii="Cambria Math" w:hAnsi="Cambria Math"/>
            <w:u w:val="singl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m:rPr/>
              <w:rPr>
                <w:rFonts w:ascii="Cambria Math" w:hAnsi="Cambria Math"/>
                <w:u w:val="single"/>
              </w:rPr>
              <m:t xml:space="preserve">                                                     </m:t>
            </m:r>
            <m:ctrlPr>
              <w:rPr>
                <w:rFonts w:ascii="Cambria Math" w:hAnsi="Cambria Math"/>
                <w:i/>
                <w:u w:val="single"/>
              </w:rPr>
            </m:ctrlPr>
          </m:e>
        </m:d>
      </m:oMath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在所有无导数最小化闭区间上的严格凸函数方法中，要求计算函数值次数最少的搜索方法是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方法（例如黄金分割，D</w:t>
      </w:r>
      <w:r>
        <w:t>ichotomous</w:t>
      </w:r>
      <w:r>
        <w:rPr>
          <w:rFonts w:hint="eastAsia"/>
        </w:rPr>
        <w:t>搜索，一致搜索，Fibonacci搜索等）。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非精确线搜索方法中有很多准则，</w:t>
      </w:r>
      <w:r>
        <w:t>Wolfe-Powell</w:t>
      </w:r>
      <w:r>
        <w:rPr>
          <w:rFonts w:hint="eastAsia"/>
        </w:rPr>
        <w:t>准则与</w:t>
      </w:r>
      <w:r>
        <w:t>Goldstein</w:t>
      </w:r>
      <w:r>
        <w:rPr>
          <w:rFonts w:hint="eastAsia"/>
        </w:rPr>
        <w:t>规则都包含两个条件，其中第一个是确保函数值下降，这两个准则的第二个条件的区别在于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最优化方法中，假设函数</w:t>
      </w:r>
      <m:oMath>
        <m:r>
          <m:rPr/>
          <w:rPr>
            <w:rFonts w:ascii="Cambria Math" w:hAnsi="Cambria Math"/>
          </w:rPr>
          <m:t>f(x)</m:t>
        </m:r>
      </m:oMath>
      <w:r>
        <w:rPr>
          <w:rFonts w:hint="eastAsia"/>
        </w:rPr>
        <w:t>在当前迭代点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的梯度为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,则该点的下降方向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应该满足的条件是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bookmarkStart w:id="0" w:name="_Hlk45000761"/>
      <w:r>
        <w:rPr>
          <w:rFonts w:hint="eastAsia"/>
        </w:rPr>
        <w:t>外点法与内点法都是采用障碍函数或闸函数来惩罚远离目标的解，使得解能迭代逼近真实最优解，其中对初始点没有要求的是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法，迭代过程中的迭代点一般都</w:t>
      </w:r>
      <w:r>
        <w:rPr>
          <w:rFonts w:hint="eastAsia"/>
          <w:b/>
        </w:rPr>
        <w:t>不在</w:t>
      </w:r>
      <w:r>
        <w:rPr>
          <w:rFonts w:hint="eastAsia"/>
        </w:rPr>
        <w:t>可行域之内的方法是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法，主要用于不等式约束问题的方法是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法。</w:t>
      </w:r>
      <w:bookmarkEnd w:id="0"/>
    </w:p>
    <w:p>
      <w:pPr>
        <w:pStyle w:val="6"/>
        <w:numPr>
          <w:ilvl w:val="0"/>
          <w:numId w:val="2"/>
        </w:numPr>
        <w:ind w:firstLineChars="0"/>
        <w:rPr>
          <w:bCs/>
        </w:rPr>
      </w:pPr>
      <m:oMath>
        <m:r>
          <m:rPr/>
          <w:rPr>
            <w:rFonts w:ascii="Cambria Math" w:hAnsi="Cambria Math"/>
          </w:rPr>
          <m:t>min f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,s.t. g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≥0,ℎ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=0</m:t>
        </m:r>
      </m:oMath>
      <w:r>
        <w:rPr>
          <w:bCs/>
        </w:rPr>
        <w:t>,</w:t>
      </w:r>
      <w:r>
        <w:rPr>
          <w:rFonts w:hint="eastAsia"/>
          <w:bCs/>
        </w:rPr>
        <w:t>设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∈X,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i∈I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,j=1,2,⋯,l</m:t>
        </m:r>
      </m:oMath>
      <w:r>
        <w:rPr>
          <w:rFonts w:hint="eastAsia"/>
          <w:bCs/>
        </w:rPr>
        <w:t>在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p>
        </m:sSup>
      </m:oMath>
      <w:r>
        <w:rPr>
          <w:rFonts w:hint="eastAsia"/>
          <w:bCs/>
        </w:rPr>
        <w:t>二次可微，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,i∉I</m:t>
        </m:r>
      </m:oMath>
      <w:r>
        <w:rPr>
          <w:rFonts w:hint="eastAsia"/>
          <w:bCs/>
        </w:rPr>
        <w:t>在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p>
        </m:sSup>
      </m:oMath>
      <w:r>
        <w:rPr>
          <w:rFonts w:hint="eastAsia"/>
          <w:bCs/>
        </w:rPr>
        <w:t>连续。约束规范</w:t>
      </w:r>
      <m:oMath>
        <m:r>
          <m:rPr/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up>
            </m:sSup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,i∈I;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up>
            </m:sSup>
            <m:ctrlPr>
              <w:rPr>
                <w:rFonts w:ascii="Cambria Math" w:hAnsi="Cambria Math"/>
                <w:bCs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,j=1,2,⋯,l}</m:t>
        </m:r>
      </m:oMath>
      <w:r>
        <w:rPr>
          <w:rFonts w:hint="eastAsia"/>
          <w:bCs/>
        </w:rPr>
        <w:t>线性无关。如果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p>
        </m:sSup>
      </m:oMath>
      <w:r>
        <w:rPr>
          <w:rFonts w:hint="eastAsia"/>
          <w:bCs/>
        </w:rPr>
        <w:t>是局部最优解，那么存在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≥0(i∈I)</m:t>
        </m:r>
      </m:oMath>
      <w:r>
        <w:rPr>
          <w:bCs/>
        </w:rPr>
        <w:t>,</w:t>
      </w:r>
      <m:oMath>
        <m:r>
          <m:rPr/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Cs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Cs/>
                <w:i/>
                <w:iCs/>
              </w:rPr>
            </m:ctrlPr>
          </m:sup>
        </m:sSup>
      </m:oMath>
      <w:r>
        <w:rPr>
          <w:bCs/>
        </w:rPr>
        <w:t>,</w:t>
      </w:r>
      <w:r>
        <w:rPr>
          <w:rFonts w:hint="eastAsia"/>
          <w:bCs/>
        </w:rPr>
        <w:t>使得</w:t>
      </w:r>
      <w:r>
        <w:rPr>
          <w:bCs/>
        </w:rPr>
        <w:t>KKT</w:t>
      </w:r>
      <w:r>
        <w:rPr>
          <w:rFonts w:hint="eastAsia"/>
          <w:bCs/>
        </w:rPr>
        <w:t>条件式成立。则由乘子构造的拉格朗日函数为</w:t>
      </w:r>
      <w:r>
        <w:rPr>
          <w:rFonts w:hint="eastAsia"/>
          <w:b/>
          <w:bCs/>
        </w:rPr>
        <w:t>：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  </w:t>
      </w:r>
      <w:r>
        <w:rPr>
          <w:rFonts w:hint="eastAsia"/>
          <w:bCs/>
        </w:rPr>
        <w:t>；如果，采用变量松弛将不等式约束化为等式约束，保留非负约束，假设引入的松弛变量为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</w:rPr>
          <m:t>,i∈I,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</w:rPr>
          <m:t>≥0</m:t>
        </m:r>
      </m:oMath>
      <w:r>
        <w:rPr>
          <w:rFonts w:hint="eastAsia"/>
          <w:bCs/>
        </w:rPr>
        <w:t>,则上述问题的拉格朗日函数为：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</w:t>
      </w:r>
      <w:r>
        <w:rPr>
          <w:rFonts w:hint="eastAsia"/>
          <w:bCs/>
        </w:rPr>
        <w:t>；如果对此等式约束采用二次罚函数构造惩罚项，则可构造增广拉格朗日函数为：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  <w:r>
        <w:rPr>
          <w:rFonts w:hint="eastAsia"/>
          <w:bCs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投影梯度法的基本思想是：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         </w:t>
      </w:r>
      <w:r>
        <w:rPr>
          <w:rFonts w:hint="eastAsia"/>
          <w:bCs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二次函数</w:t>
      </w:r>
      <m:oMath>
        <m:r>
          <m:rPr/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Ax−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b+c</m:t>
        </m:r>
      </m:oMath>
      <w:r>
        <w:rPr>
          <w:rFonts w:hint="eastAsia"/>
        </w:rPr>
        <w:t>,如果矩阵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对称正定，则</w:t>
      </w:r>
      <m:oMath>
        <m:r>
          <m:rPr/>
          <w:rPr>
            <w:rFonts w:ascii="Cambria Math" w:hAnsi="Cambria Math"/>
          </w:rPr>
          <m:t>f(x)</m:t>
        </m:r>
      </m:oMath>
      <w:r>
        <w:rPr>
          <w:rFonts w:hint="eastAsia"/>
        </w:rPr>
        <w:t>的极小值为：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线性规划中可行解集合A，基本可行解集合B，基本解集合C之间的关系是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计算证明题（1</w:t>
      </w:r>
      <w:r>
        <w:t>0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分，</w:t>
      </w:r>
      <w:r>
        <w:t>11:4</w:t>
      </w:r>
      <w:r>
        <w:rPr>
          <w:rFonts w:hint="eastAsia"/>
        </w:rPr>
        <w:t>分，共计</w:t>
      </w:r>
      <w:r>
        <w:t>8</w:t>
      </w:r>
      <w:r>
        <w:rPr>
          <w:rFonts w:hint="eastAsia"/>
        </w:rPr>
        <w:t>分）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考虑如下非线性优化问题：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</m:oMath>
    </w:p>
    <w:p>
      <w:pPr>
        <w:pStyle w:val="6"/>
        <w:ind w:left="360" w:firstLine="0" w:firstLineChars="0"/>
        <w:jc w:val="center"/>
      </w:pPr>
      <w:r>
        <w:t xml:space="preserve">s.t.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−4≤0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+1≤0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pStyle w:val="6"/>
        <w:ind w:left="360" w:firstLine="0" w:firstLineChars="0"/>
      </w:pPr>
      <w:r>
        <w:rPr>
          <w:rFonts w:hint="eastAsia"/>
        </w:rPr>
        <w:t>假设P点的向量表示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,−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,</m:t>
        </m:r>
      </m:oMath>
      <w:r>
        <w:rPr>
          <w:rFonts w:hint="eastAsia"/>
        </w:rPr>
        <w:t>采用KTT</w:t>
      </w:r>
      <w:r>
        <w:t>(Karush-Kuun-Tucker)</w:t>
      </w:r>
      <w:r>
        <w:rPr>
          <w:rFonts w:hint="eastAsia"/>
        </w:rPr>
        <w:t>定理来描述P点的KTT条件。验证该点是否是最优点。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用可行方向法求解</w:t>
      </w:r>
      <m:oMath>
        <m:r>
          <m:rPr>
            <m:sty m:val="bi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−</m:t>
        </m:r>
        <m:r>
          <m:rPr>
            <m:sty m:val="b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−</m:t>
        </m:r>
        <m:r>
          <m:rPr>
            <m:sty m:val="b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4</m:t>
        </m:r>
      </m:oMath>
      <w:r>
        <w:t>,</w:t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001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001</m:t>
        </m:r>
      </m:oMath>
      <w:r>
        <w:rPr>
          <w:rFonts w:hint="eastAsia"/>
        </w:rPr>
        <w:t>，给出至少2步迭代过程。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问答题（每题4分，共计1</w:t>
      </w:r>
      <w:r>
        <w:t>6</w:t>
      </w:r>
      <w:r>
        <w:rPr>
          <w:rFonts w:hint="eastAsia"/>
        </w:rPr>
        <w:t>分）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请给出牛顿法的基本迭代公式，并总结其与最速下降法的优缺点。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给出共轭方向法、ADMM方法的基本思想。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实际应用中往往是非凸的非线性最优化问题，请论述一般的求解思路。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谈谈你对本课程的意见和建议。</w:t>
      </w:r>
    </w:p>
    <w:p>
      <w:pPr>
        <w:pStyle w:val="6"/>
        <w:ind w:firstLine="0" w:firstLineChars="0"/>
      </w:pPr>
      <w:r>
        <w:rPr>
          <w:rFonts w:hint="eastAsia"/>
        </w:rPr>
        <w:t>四、论述题（1)：4分，2)：</w:t>
      </w:r>
      <w:r>
        <w:t>4</w:t>
      </w:r>
      <w:r>
        <w:rPr>
          <w:rFonts w:hint="eastAsia"/>
        </w:rPr>
        <w:t>分，共计</w:t>
      </w:r>
      <w:r>
        <w:t>8</w:t>
      </w:r>
      <w:r>
        <w:rPr>
          <w:rFonts w:hint="eastAsia"/>
        </w:rPr>
        <w:t>分）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拼图游戏中将图像分解成大小一样的方块，然后置乱块的位置。现在需要采用算法进行自动重构：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对拼图重构问题进行建模。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如何采用启发式算法来求解该问题，例如使用遗传算法。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2</w:t>
    </w:r>
    <w:r>
      <w:t>022</w:t>
    </w:r>
    <w:r>
      <w:rPr>
        <w:rFonts w:hint="eastAsia"/>
      </w:rPr>
      <w:t>春-研究生-组合优化与凸优化试题（A）本试卷总分4</w:t>
    </w:r>
    <w:r>
      <w:t>0</w:t>
    </w:r>
    <w:r>
      <w:rPr>
        <w:rFonts w:hint="eastAsia"/>
      </w:rPr>
      <w:t>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1166E"/>
    <w:multiLevelType w:val="singleLevel"/>
    <w:tmpl w:val="F061166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6A86BB2"/>
    <w:multiLevelType w:val="multilevel"/>
    <w:tmpl w:val="46A86B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03BBD"/>
    <w:multiLevelType w:val="multilevel"/>
    <w:tmpl w:val="55E03BB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14"/>
    <w:rsid w:val="00004335"/>
    <w:rsid w:val="00006CF0"/>
    <w:rsid w:val="0003302F"/>
    <w:rsid w:val="000A055E"/>
    <w:rsid w:val="000B1B3F"/>
    <w:rsid w:val="000D402A"/>
    <w:rsid w:val="00113AB4"/>
    <w:rsid w:val="001573F5"/>
    <w:rsid w:val="00163E9D"/>
    <w:rsid w:val="00177D78"/>
    <w:rsid w:val="001E17EB"/>
    <w:rsid w:val="002037DE"/>
    <w:rsid w:val="002A00C2"/>
    <w:rsid w:val="002B390D"/>
    <w:rsid w:val="00303220"/>
    <w:rsid w:val="00305ED3"/>
    <w:rsid w:val="003061A8"/>
    <w:rsid w:val="003213B3"/>
    <w:rsid w:val="0032658B"/>
    <w:rsid w:val="00382340"/>
    <w:rsid w:val="00392C13"/>
    <w:rsid w:val="00396BE7"/>
    <w:rsid w:val="003A3AEE"/>
    <w:rsid w:val="003A7C8A"/>
    <w:rsid w:val="003B2D5F"/>
    <w:rsid w:val="003F23E8"/>
    <w:rsid w:val="00444742"/>
    <w:rsid w:val="004657F2"/>
    <w:rsid w:val="00491C69"/>
    <w:rsid w:val="0049635C"/>
    <w:rsid w:val="004A4E2E"/>
    <w:rsid w:val="004B36B8"/>
    <w:rsid w:val="004B488D"/>
    <w:rsid w:val="0055531D"/>
    <w:rsid w:val="00575292"/>
    <w:rsid w:val="005B6A04"/>
    <w:rsid w:val="005C22A8"/>
    <w:rsid w:val="005F009E"/>
    <w:rsid w:val="005F3D61"/>
    <w:rsid w:val="00600AD8"/>
    <w:rsid w:val="00602E74"/>
    <w:rsid w:val="00603DDE"/>
    <w:rsid w:val="00604A33"/>
    <w:rsid w:val="006132FC"/>
    <w:rsid w:val="00617012"/>
    <w:rsid w:val="00630087"/>
    <w:rsid w:val="006303C6"/>
    <w:rsid w:val="00730F66"/>
    <w:rsid w:val="00733262"/>
    <w:rsid w:val="00735D6E"/>
    <w:rsid w:val="00750156"/>
    <w:rsid w:val="0075723B"/>
    <w:rsid w:val="00774A72"/>
    <w:rsid w:val="00781937"/>
    <w:rsid w:val="007A45BD"/>
    <w:rsid w:val="007C7813"/>
    <w:rsid w:val="007F0485"/>
    <w:rsid w:val="007F3215"/>
    <w:rsid w:val="00827A09"/>
    <w:rsid w:val="008354CE"/>
    <w:rsid w:val="00847A82"/>
    <w:rsid w:val="00853379"/>
    <w:rsid w:val="008A04F1"/>
    <w:rsid w:val="008B21AF"/>
    <w:rsid w:val="008E1905"/>
    <w:rsid w:val="008F4178"/>
    <w:rsid w:val="00934E07"/>
    <w:rsid w:val="00940811"/>
    <w:rsid w:val="00951669"/>
    <w:rsid w:val="00955888"/>
    <w:rsid w:val="00957C28"/>
    <w:rsid w:val="00960A18"/>
    <w:rsid w:val="00964166"/>
    <w:rsid w:val="00965F35"/>
    <w:rsid w:val="00992D7F"/>
    <w:rsid w:val="00994D0E"/>
    <w:rsid w:val="009A63C0"/>
    <w:rsid w:val="009B4CED"/>
    <w:rsid w:val="009F4192"/>
    <w:rsid w:val="00A2174D"/>
    <w:rsid w:val="00A24F69"/>
    <w:rsid w:val="00A42314"/>
    <w:rsid w:val="00A64517"/>
    <w:rsid w:val="00A8155F"/>
    <w:rsid w:val="00AD3984"/>
    <w:rsid w:val="00AE1D94"/>
    <w:rsid w:val="00B13C89"/>
    <w:rsid w:val="00B54203"/>
    <w:rsid w:val="00B56862"/>
    <w:rsid w:val="00B65F65"/>
    <w:rsid w:val="00B95C3F"/>
    <w:rsid w:val="00BB74C7"/>
    <w:rsid w:val="00BF24BB"/>
    <w:rsid w:val="00C23F44"/>
    <w:rsid w:val="00C96E08"/>
    <w:rsid w:val="00C96EDC"/>
    <w:rsid w:val="00CB4AE2"/>
    <w:rsid w:val="00D7436C"/>
    <w:rsid w:val="00D92941"/>
    <w:rsid w:val="00DC0586"/>
    <w:rsid w:val="00DC5E55"/>
    <w:rsid w:val="00DF5E43"/>
    <w:rsid w:val="00E10741"/>
    <w:rsid w:val="00E55B27"/>
    <w:rsid w:val="00E777C5"/>
    <w:rsid w:val="00EE10EB"/>
    <w:rsid w:val="00F21317"/>
    <w:rsid w:val="1D9B60E1"/>
    <w:rsid w:val="2280414C"/>
    <w:rsid w:val="4CC1587A"/>
    <w:rsid w:val="69FB052C"/>
    <w:rsid w:val="6BA12521"/>
    <w:rsid w:val="75C90C75"/>
    <w:rsid w:val="765721E8"/>
    <w:rsid w:val="EF7F016E"/>
    <w:rsid w:val="F55F8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1592</Characters>
  <Lines>13</Lines>
  <Paragraphs>3</Paragraphs>
  <TotalTime>2244</TotalTime>
  <ScaleCrop>false</ScaleCrop>
  <LinksUpToDate>false</LinksUpToDate>
  <CharactersWithSpaces>1868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2020-07-06T22:16:00Z</dcterms:created>
  <dc:creator>Thinkpad</dc:creator>
  <cp:lastModifiedBy>liujian</cp:lastModifiedBy>
  <cp:lastPrinted>2022-05-19T10:40:00Z</cp:lastPrinted>
  <dcterms:modified xsi:type="dcterms:W3CDTF">2023-04-28T14:17:09Z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  <property fmtid="{D5CDD505-2E9C-101B-9397-08002B2CF9AE}" pid="3" name="ICV">
    <vt:lpwstr>231EE924DB9D4FE09C46C8507EB1262C</vt:lpwstr>
  </property>
</Properties>
</file>