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4468" w:rsidRDefault="009D6A2F">
      <w:pPr>
        <w:jc w:val="center"/>
      </w:pPr>
      <w:r>
        <w:t>Министерство образования Республики Беларусь</w:t>
      </w:r>
    </w:p>
    <w:p w:rsidR="00C74468" w:rsidRDefault="00C74468"/>
    <w:p w:rsidR="00C74468" w:rsidRDefault="009D6A2F">
      <w:pPr>
        <w:jc w:val="center"/>
      </w:pPr>
      <w:r>
        <w:t>Учреждение образования</w:t>
      </w:r>
    </w:p>
    <w:p w:rsidR="00C74468" w:rsidRDefault="009D6A2F">
      <w:pPr>
        <w:jc w:val="center"/>
      </w:pPr>
      <w:r>
        <w:t>БЕЛОРУССКИЙ ГОСУДАРСТВЕННЫЙ УНИВЕРСИТЕТ</w:t>
      </w:r>
    </w:p>
    <w:p w:rsidR="00C74468" w:rsidRDefault="009D6A2F">
      <w:pPr>
        <w:jc w:val="center"/>
      </w:pPr>
      <w:r>
        <w:t>ИНФОРМАТИКИ И РАДИОЭЛЕКТРОНИКИ</w:t>
      </w:r>
    </w:p>
    <w:p w:rsidR="00C74468" w:rsidRDefault="00C74468"/>
    <w:p w:rsidR="00C74468" w:rsidRDefault="00C74468"/>
    <w:p w:rsidR="00C74468" w:rsidRDefault="009D6A2F">
      <w:r>
        <w:t>Кафедра информационных технологий автоматизированных систем</w:t>
      </w:r>
    </w:p>
    <w:p w:rsidR="00C74468" w:rsidRDefault="00C74468"/>
    <w:p w:rsidR="00C74468" w:rsidRDefault="009D6A2F">
      <w:r>
        <w:t>Дисциплина: Основы машинного обучения</w:t>
      </w:r>
    </w:p>
    <w:p w:rsidR="00C74468" w:rsidRDefault="00C74468"/>
    <w:p w:rsidR="00C74468" w:rsidRDefault="00C74468"/>
    <w:p w:rsidR="00C74468" w:rsidRDefault="00C74468"/>
    <w:p w:rsidR="00C74468" w:rsidRDefault="00C74468"/>
    <w:p w:rsidR="00C74468" w:rsidRDefault="009D6A2F">
      <w:pPr>
        <w:jc w:val="center"/>
      </w:pPr>
      <w:r>
        <w:rPr>
          <w:b/>
          <w:bCs/>
        </w:rPr>
        <w:t>ЛАБОРАТОРНАЯ РАБОТА №2</w:t>
      </w:r>
    </w:p>
    <w:p w:rsidR="00C74468" w:rsidRDefault="009D6A2F">
      <w:pPr>
        <w:jc w:val="center"/>
      </w:pPr>
      <w:r>
        <w:t>на тему</w:t>
      </w:r>
    </w:p>
    <w:p w:rsidR="00C74468" w:rsidRDefault="009D6A2F">
      <w:pPr>
        <w:jc w:val="center"/>
      </w:pPr>
      <w:r>
        <w:t>«РАСЧЕТ КОЭФФИЦИЕНТОВ РАЗДЕЛЯЮЩЕЙ ЛИНИИ И ВЫЧИСЛЕНИЕ ОТСТУПА (MARGIN) ДЛЯ ОБЪЕКТОВ РАЗНЫХ КЛАССОВ»</w:t>
      </w:r>
    </w:p>
    <w:p w:rsidR="00C74468" w:rsidRDefault="00C74468"/>
    <w:p w:rsidR="00C74468" w:rsidRDefault="009D6A2F">
      <w:pPr>
        <w:jc w:val="center"/>
      </w:pPr>
      <w:r>
        <w:t>Вариант 7</w:t>
      </w:r>
    </w:p>
    <w:p w:rsidR="00C74468" w:rsidRDefault="00C74468"/>
    <w:p w:rsidR="00C74468" w:rsidRDefault="00C74468"/>
    <w:p w:rsidR="00C74468" w:rsidRDefault="00C74468"/>
    <w:p w:rsidR="00C74468" w:rsidRDefault="00C74468"/>
    <w:p w:rsidR="00C74468" w:rsidRDefault="00C74468"/>
    <w:p w:rsidR="00C74468" w:rsidRDefault="00C74468"/>
    <w:tbl>
      <w:tblPr>
        <w:tblW w:w="935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5"/>
        <w:gridCol w:w="3400"/>
      </w:tblGrid>
      <w:tr w:rsidR="00C74468">
        <w:tblPrEx>
          <w:tblCellMar>
            <w:top w:w="0" w:type="dxa"/>
            <w:bottom w:w="0" w:type="dxa"/>
          </w:tblCellMar>
        </w:tblPrEx>
        <w:tc>
          <w:tcPr>
            <w:tcW w:w="59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74468" w:rsidRDefault="009D6A2F">
            <w:r>
              <w:t>Выполнил:</w:t>
            </w:r>
          </w:p>
          <w:p w:rsidR="00C74468" w:rsidRDefault="009D6A2F">
            <w:r>
              <w:t>ст. гр. 420601</w:t>
            </w:r>
          </w:p>
          <w:p w:rsidR="00C74468" w:rsidRDefault="009D6A2F">
            <w:r>
              <w:t>Мойсейчик В.А.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74468" w:rsidRDefault="009D6A2F">
            <w:r>
              <w:t>Проверил:</w:t>
            </w:r>
          </w:p>
          <w:p w:rsidR="00C74468" w:rsidRDefault="00C74468"/>
          <w:p w:rsidR="00C74468" w:rsidRDefault="003B3553" w:rsidP="003B3553">
            <w:r>
              <w:t>Воронина А. М.</w:t>
            </w:r>
            <w:bookmarkStart w:id="0" w:name="_GoBack"/>
            <w:bookmarkEnd w:id="0"/>
          </w:p>
        </w:tc>
      </w:tr>
    </w:tbl>
    <w:p w:rsidR="00C74468" w:rsidRDefault="00C74468"/>
    <w:p w:rsidR="00C74468" w:rsidRDefault="00C74468"/>
    <w:p w:rsidR="00C74468" w:rsidRDefault="00C74468"/>
    <w:p w:rsidR="00C74468" w:rsidRDefault="00C74468"/>
    <w:p w:rsidR="00C74468" w:rsidRDefault="00C74468"/>
    <w:p w:rsidR="00C74468" w:rsidRDefault="00C74468"/>
    <w:p w:rsidR="00C74468" w:rsidRDefault="00C74468"/>
    <w:p w:rsidR="00C74468" w:rsidRDefault="00C74468"/>
    <w:p w:rsidR="00C74468" w:rsidRDefault="00C74468"/>
    <w:p w:rsidR="00C74468" w:rsidRDefault="009D6A2F">
      <w:pPr>
        <w:jc w:val="center"/>
      </w:pPr>
      <w:r>
        <w:t>Минск 2026</w:t>
      </w:r>
    </w:p>
    <w:p w:rsidR="00C74468" w:rsidRDefault="009D6A2F">
      <w:pPr>
        <w:keepNext/>
        <w:pageBreakBefore/>
        <w:spacing w:after="280"/>
        <w:ind w:firstLine="709"/>
      </w:pPr>
      <w:r>
        <w:rPr>
          <w:b/>
          <w:bCs/>
        </w:rPr>
        <w:lastRenderedPageBreak/>
        <w:t>1 ЦЕЛЬ РАБОТЫ</w:t>
      </w:r>
    </w:p>
    <w:p w:rsidR="00C74468" w:rsidRDefault="009D6A2F">
      <w:pPr>
        <w:ind w:firstLine="709"/>
        <w:jc w:val="both"/>
      </w:pPr>
      <w:r>
        <w:t>Научиться по графическому изображению разделяющей линии вычислять ее коэффициенты (веса линейного классификатора), рассчитывать отступы (margin) объектов двух классов и интерпретировать полученные значения с точки зрения качества классификации.</w:t>
      </w:r>
    </w:p>
    <w:p w:rsidR="00C74468" w:rsidRDefault="009D6A2F">
      <w:pPr>
        <w:keepNext/>
        <w:spacing w:before="280" w:after="280"/>
        <w:ind w:firstLine="709"/>
      </w:pPr>
      <w:r>
        <w:rPr>
          <w:b/>
          <w:bCs/>
        </w:rPr>
        <w:t>2 КРАТКИЕ Т</w:t>
      </w:r>
      <w:r>
        <w:rPr>
          <w:b/>
          <w:bCs/>
        </w:rPr>
        <w:t>ЕОРЕТИЧЕСКИЕ СВЕДЕНИЯ</w:t>
      </w:r>
    </w:p>
    <w:p w:rsidR="00C74468" w:rsidRDefault="009D6A2F">
      <w:pPr>
        <w:ind w:firstLine="709"/>
        <w:jc w:val="both"/>
      </w:pPr>
      <w:r>
        <w:t>В задаче бинарной классификации каждый объект описывается вектором признаков x = (x</w:t>
      </w:r>
      <w:r>
        <w:rPr>
          <w:vertAlign w:val="subscript"/>
        </w:rPr>
        <w:t>1</w:t>
      </w:r>
      <w:r>
        <w:t>, x</w:t>
      </w:r>
      <w:r>
        <w:rPr>
          <w:vertAlign w:val="subscript"/>
        </w:rPr>
        <w:t>2</w:t>
      </w:r>
      <w:r>
        <w:t>) и имеет метку класса y ∈ {−1, +1}. Линейный классификатор разделяет плоскость признаков прямой линией, уравнение которой имеет вид</w:t>
      </w:r>
    </w:p>
    <w:p w:rsidR="00C74468" w:rsidRDefault="009D6A2F">
      <w:pPr>
        <w:tabs>
          <w:tab w:val="center" w:pos="4678"/>
          <w:tab w:val="right" w:pos="9355"/>
        </w:tabs>
        <w:spacing w:before="120" w:after="120"/>
      </w:pPr>
      <w:r>
        <w:tab/>
        <w:t>ω</w:t>
      </w:r>
      <w:r>
        <w:rPr>
          <w:vertAlign w:val="subscript"/>
        </w:rPr>
        <w:t>1</w:t>
      </w:r>
      <w:r>
        <w:t>x</w:t>
      </w:r>
      <w:r>
        <w:rPr>
          <w:vertAlign w:val="subscript"/>
        </w:rPr>
        <w:t>1</w:t>
      </w:r>
      <w:r>
        <w:t xml:space="preserve"> + ω</w:t>
      </w:r>
      <w:r>
        <w:rPr>
          <w:vertAlign w:val="subscript"/>
        </w:rPr>
        <w:t>2</w:t>
      </w:r>
      <w:r>
        <w:t>x</w:t>
      </w:r>
      <w:r>
        <w:rPr>
          <w:vertAlign w:val="subscript"/>
        </w:rPr>
        <w:t>2</w:t>
      </w:r>
      <w:r>
        <w:t xml:space="preserve"> </w:t>
      </w:r>
      <w:r>
        <w:t>+ ω</w:t>
      </w:r>
      <w:r>
        <w:rPr>
          <w:vertAlign w:val="subscript"/>
        </w:rPr>
        <w:t>0</w:t>
      </w:r>
      <w:r>
        <w:t xml:space="preserve"> = 0,</w:t>
      </w:r>
      <w:r>
        <w:tab/>
        <w:t>(2.1)</w:t>
      </w:r>
    </w:p>
    <w:p w:rsidR="00C74468" w:rsidRDefault="009D6A2F">
      <w:pPr>
        <w:jc w:val="both"/>
      </w:pPr>
      <w:r>
        <w:t>где ω</w:t>
      </w:r>
      <w:r>
        <w:rPr>
          <w:vertAlign w:val="subscript"/>
        </w:rPr>
        <w:t>1</w:t>
      </w:r>
      <w:r>
        <w:t>, ω</w:t>
      </w:r>
      <w:r>
        <w:rPr>
          <w:vertAlign w:val="subscript"/>
        </w:rPr>
        <w:t>2</w:t>
      </w:r>
      <w:r>
        <w:t xml:space="preserve"> – веса признаков; ω</w:t>
      </w:r>
      <w:r>
        <w:rPr>
          <w:vertAlign w:val="subscript"/>
        </w:rPr>
        <w:t>0</w:t>
      </w:r>
      <w:r>
        <w:t xml:space="preserve"> – смещение (свободный член).</w:t>
      </w:r>
    </w:p>
    <w:p w:rsidR="00C74468" w:rsidRDefault="009D6A2F">
      <w:pPr>
        <w:ind w:firstLine="709"/>
        <w:jc w:val="both"/>
      </w:pPr>
      <w:r>
        <w:t>Для компактной записи к каждому объекту добавляется фиктивный признак x</w:t>
      </w:r>
      <w:r>
        <w:rPr>
          <w:vertAlign w:val="subscript"/>
        </w:rPr>
        <w:t>0</w:t>
      </w:r>
      <w:r>
        <w:t xml:space="preserve"> = 1. Тогда x = (1, x</w:t>
      </w:r>
      <w:r>
        <w:rPr>
          <w:vertAlign w:val="subscript"/>
        </w:rPr>
        <w:t>1</w:t>
      </w:r>
      <w:r>
        <w:t>, x</w:t>
      </w:r>
      <w:r>
        <w:rPr>
          <w:vertAlign w:val="subscript"/>
        </w:rPr>
        <w:t>2</w:t>
      </w:r>
      <w:r>
        <w:t>), ω = (ω</w:t>
      </w:r>
      <w:r>
        <w:rPr>
          <w:vertAlign w:val="subscript"/>
        </w:rPr>
        <w:t>0</w:t>
      </w:r>
      <w:r>
        <w:t>, ω</w:t>
      </w:r>
      <w:r>
        <w:rPr>
          <w:vertAlign w:val="subscript"/>
        </w:rPr>
        <w:t>1</w:t>
      </w:r>
      <w:r>
        <w:t>, ω</w:t>
      </w:r>
      <w:r>
        <w:rPr>
          <w:vertAlign w:val="subscript"/>
        </w:rPr>
        <w:t>2</w:t>
      </w:r>
      <w:r>
        <w:t>), и левая часть уравнения (2.1) записывается как скалярное про</w:t>
      </w:r>
      <w:r>
        <w:t xml:space="preserve">изведение </w:t>
      </w:r>
      <w:r>
        <w:rPr>
          <w:rFonts w:ascii="Cambria Math" w:eastAsia="Cambria Math" w:hAnsi="Cambria Math" w:cs="Cambria Math"/>
        </w:rPr>
        <w:t>⟨</w:t>
      </w:r>
      <w:r>
        <w:t>ω, x</w:t>
      </w:r>
      <w:r>
        <w:rPr>
          <w:rFonts w:ascii="Cambria Math" w:eastAsia="Cambria Math" w:hAnsi="Cambria Math" w:cs="Cambria Math"/>
        </w:rPr>
        <w:t>⟩</w:t>
      </w:r>
      <w:r>
        <w:t xml:space="preserve"> = ω</w:t>
      </w:r>
      <w:r>
        <w:rPr>
          <w:vertAlign w:val="subscript"/>
        </w:rPr>
        <w:t>0</w:t>
      </w:r>
      <w:r>
        <w:t xml:space="preserve"> + ω</w:t>
      </w:r>
      <w:r>
        <w:rPr>
          <w:vertAlign w:val="subscript"/>
        </w:rPr>
        <w:t>1</w:t>
      </w:r>
      <w:r>
        <w:t>x</w:t>
      </w:r>
      <w:r>
        <w:rPr>
          <w:vertAlign w:val="subscript"/>
        </w:rPr>
        <w:t>1</w:t>
      </w:r>
      <w:r>
        <w:t xml:space="preserve"> + ω</w:t>
      </w:r>
      <w:r>
        <w:rPr>
          <w:vertAlign w:val="subscript"/>
        </w:rPr>
        <w:t>2</w:t>
      </w:r>
      <w:r>
        <w:t>x</w:t>
      </w:r>
      <w:r>
        <w:rPr>
          <w:vertAlign w:val="subscript"/>
        </w:rPr>
        <w:t>2</w:t>
      </w:r>
      <w:r>
        <w:t>. Классификатор относит объект к классу sign</w:t>
      </w:r>
      <w:r>
        <w:rPr>
          <w:rFonts w:ascii="Cambria Math" w:eastAsia="Cambria Math" w:hAnsi="Cambria Math" w:cs="Cambria Math"/>
        </w:rPr>
        <w:t>⟨</w:t>
      </w:r>
      <w:r>
        <w:t>ω, x</w:t>
      </w:r>
      <w:r>
        <w:rPr>
          <w:rFonts w:ascii="Cambria Math" w:eastAsia="Cambria Math" w:hAnsi="Cambria Math" w:cs="Cambria Math"/>
        </w:rPr>
        <w:t>⟩</w:t>
      </w:r>
      <w:r>
        <w:t>.</w:t>
      </w:r>
    </w:p>
    <w:p w:rsidR="00C74468" w:rsidRDefault="009D6A2F">
      <w:pPr>
        <w:ind w:firstLine="709"/>
        <w:jc w:val="both"/>
      </w:pPr>
      <w:r>
        <w:t>Вектор (ω</w:t>
      </w:r>
      <w:r>
        <w:rPr>
          <w:vertAlign w:val="subscript"/>
        </w:rPr>
        <w:t>1</w:t>
      </w:r>
      <w:r>
        <w:t>, ω</w:t>
      </w:r>
      <w:r>
        <w:rPr>
          <w:vertAlign w:val="subscript"/>
        </w:rPr>
        <w:t>2</w:t>
      </w:r>
      <w:r>
        <w:t>) является нормалью к разделяющей прямой. Если ω</w:t>
      </w:r>
      <w:r>
        <w:rPr>
          <w:vertAlign w:val="subscript"/>
        </w:rPr>
        <w:t>2</w:t>
      </w:r>
      <w:r>
        <w:t xml:space="preserve"> = 0, прямая вертикальна: x</w:t>
      </w:r>
      <w:r>
        <w:rPr>
          <w:vertAlign w:val="subscript"/>
        </w:rPr>
        <w:t>1</w:t>
      </w:r>
      <w:r>
        <w:t xml:space="preserve"> = −ω</w:t>
      </w:r>
      <w:r>
        <w:rPr>
          <w:vertAlign w:val="subscript"/>
        </w:rPr>
        <w:t>0</w:t>
      </w:r>
      <w:r>
        <w:t>/ω</w:t>
      </w:r>
      <w:r>
        <w:rPr>
          <w:vertAlign w:val="subscript"/>
        </w:rPr>
        <w:t>1</w:t>
      </w:r>
      <w:r>
        <w:t>. Веса определены с точностью до ненулевого множителя k: умножение всех весов на k не меняет прямую, но при k &lt; 0 меняет местами «положительную» и «отрицательную» полуплоскости.</w:t>
      </w:r>
    </w:p>
    <w:p w:rsidR="00C74468" w:rsidRDefault="009D6A2F">
      <w:pPr>
        <w:ind w:firstLine="709"/>
        <w:jc w:val="both"/>
      </w:pPr>
      <w:r>
        <w:t>Отступом (margin) объекта x</w:t>
      </w:r>
      <w:r>
        <w:rPr>
          <w:vertAlign w:val="subscript"/>
        </w:rPr>
        <w:t>i</w:t>
      </w:r>
      <w:r>
        <w:t xml:space="preserve"> называется величина</w:t>
      </w:r>
    </w:p>
    <w:p w:rsidR="00C74468" w:rsidRDefault="009D6A2F">
      <w:pPr>
        <w:tabs>
          <w:tab w:val="center" w:pos="4678"/>
          <w:tab w:val="right" w:pos="9355"/>
        </w:tabs>
        <w:spacing w:before="120" w:after="120"/>
      </w:pPr>
      <w:r>
        <w:tab/>
        <w:t>M</w:t>
      </w:r>
      <w:r>
        <w:rPr>
          <w:vertAlign w:val="subscript"/>
        </w:rPr>
        <w:t>i</w:t>
      </w:r>
      <w:r>
        <w:t xml:space="preserve"> = y</w:t>
      </w:r>
      <w:r>
        <w:rPr>
          <w:vertAlign w:val="subscript"/>
        </w:rPr>
        <w:t>i</w:t>
      </w:r>
      <w:r>
        <w:t>·</w:t>
      </w:r>
      <w:r>
        <w:rPr>
          <w:rFonts w:ascii="Cambria Math" w:eastAsia="Cambria Math" w:hAnsi="Cambria Math" w:cs="Cambria Math"/>
        </w:rPr>
        <w:t>⟨</w:t>
      </w:r>
      <w:r>
        <w:t>ω, x</w:t>
      </w:r>
      <w:r>
        <w:rPr>
          <w:vertAlign w:val="subscript"/>
        </w:rPr>
        <w:t>i</w:t>
      </w:r>
      <w:r>
        <w:rPr>
          <w:rFonts w:ascii="Cambria Math" w:eastAsia="Cambria Math" w:hAnsi="Cambria Math" w:cs="Cambria Math"/>
        </w:rPr>
        <w:t>⟩</w:t>
      </w:r>
      <w:r>
        <w:t>,</w:t>
      </w:r>
      <w:r>
        <w:tab/>
        <w:t>(2.2)</w:t>
      </w:r>
    </w:p>
    <w:p w:rsidR="00C74468" w:rsidRDefault="009D6A2F">
      <w:pPr>
        <w:jc w:val="both"/>
      </w:pPr>
      <w:r>
        <w:t>где y</w:t>
      </w:r>
      <w:r>
        <w:rPr>
          <w:vertAlign w:val="subscript"/>
        </w:rPr>
        <w:t>i</w:t>
      </w:r>
      <w:r>
        <w:t xml:space="preserve"> – метка класса объекта x</w:t>
      </w:r>
      <w:r>
        <w:rPr>
          <w:vertAlign w:val="subscript"/>
        </w:rPr>
        <w:t>i</w:t>
      </w:r>
      <w:r>
        <w:t xml:space="preserve">; </w:t>
      </w:r>
      <w:r>
        <w:rPr>
          <w:rFonts w:ascii="Cambria Math" w:eastAsia="Cambria Math" w:hAnsi="Cambria Math" w:cs="Cambria Math"/>
        </w:rPr>
        <w:t>⟨</w:t>
      </w:r>
      <w:r>
        <w:t>ω, x</w:t>
      </w:r>
      <w:r>
        <w:rPr>
          <w:vertAlign w:val="subscript"/>
        </w:rPr>
        <w:t>i</w:t>
      </w:r>
      <w:r>
        <w:rPr>
          <w:rFonts w:ascii="Cambria Math" w:eastAsia="Cambria Math" w:hAnsi="Cambria Math" w:cs="Cambria Math"/>
        </w:rPr>
        <w:t>⟩</w:t>
      </w:r>
      <w:r>
        <w:t xml:space="preserve"> – скалярное произведение векторов ω и x</w:t>
      </w:r>
      <w:r>
        <w:rPr>
          <w:vertAlign w:val="subscript"/>
        </w:rPr>
        <w:t>i</w:t>
      </w:r>
      <w:r>
        <w:t>.</w:t>
      </w:r>
    </w:p>
    <w:p w:rsidR="00C74468" w:rsidRDefault="009D6A2F">
      <w:pPr>
        <w:ind w:firstLine="709"/>
        <w:jc w:val="both"/>
      </w:pPr>
      <w:r>
        <w:t>Если M</w:t>
      </w:r>
      <w:r>
        <w:rPr>
          <w:vertAlign w:val="subscript"/>
        </w:rPr>
        <w:t>i</w:t>
      </w:r>
      <w:r>
        <w:t xml:space="preserve"> &gt; 0, объект классифицирован верно, если M</w:t>
      </w:r>
      <w:r>
        <w:rPr>
          <w:vertAlign w:val="subscript"/>
        </w:rPr>
        <w:t>i</w:t>
      </w:r>
      <w:r>
        <w:t xml:space="preserve"> &lt; 0 – ошибочно. Модуль отступа пропорционален расстоянию от объекта до разделяющей прямой, а при единичной длине вектора (ω</w:t>
      </w:r>
      <w:r>
        <w:rPr>
          <w:vertAlign w:val="subscript"/>
        </w:rPr>
        <w:t>1</w:t>
      </w:r>
      <w:r>
        <w:t xml:space="preserve">, </w:t>
      </w:r>
      <w:r>
        <w:t>ω</w:t>
      </w:r>
      <w:r>
        <w:rPr>
          <w:vertAlign w:val="subscript"/>
        </w:rPr>
        <w:t>2</w:t>
      </w:r>
      <w:r>
        <w:t>) равен ему.</w:t>
      </w:r>
    </w:p>
    <w:p w:rsidR="00C74468" w:rsidRDefault="009D6A2F">
      <w:pPr>
        <w:keepNext/>
        <w:spacing w:before="280" w:after="280"/>
        <w:ind w:firstLine="709"/>
      </w:pPr>
      <w:r>
        <w:rPr>
          <w:b/>
          <w:bCs/>
        </w:rPr>
        <w:t>3 ИСХОДНЫЕ ДАННЫЕ</w:t>
      </w:r>
    </w:p>
    <w:p w:rsidR="00C74468" w:rsidRDefault="009D6A2F">
      <w:pPr>
        <w:ind w:firstLine="709"/>
        <w:jc w:val="both"/>
      </w:pPr>
      <w:r>
        <w:t>Для варианта 7 задан график с двумя зелеными (класс +1) и двумя синими (класс −1) точками и красной разделяющей линией (рисунок 3.1). Сторона клетки сетки равна единице.</w:t>
      </w:r>
    </w:p>
    <w:p w:rsidR="00C74468" w:rsidRDefault="009D6A2F">
      <w:pPr>
        <w:keepNext/>
        <w:spacing w:before="280"/>
        <w:jc w:val="center"/>
      </w:pPr>
      <w:r>
        <w:rPr>
          <w:noProof/>
        </w:rPr>
        <w:lastRenderedPageBreak/>
        <w:drawing>
          <wp:inline distT="0" distB="0" distL="0" distR="0">
            <wp:extent cx="3810000" cy="26193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468" w:rsidRDefault="009D6A2F">
      <w:pPr>
        <w:spacing w:before="120" w:after="280"/>
        <w:jc w:val="center"/>
      </w:pPr>
      <w:r>
        <w:t>Рисунок 3.1 – График разделяющей линии для варианта 7</w:t>
      </w:r>
    </w:p>
    <w:p w:rsidR="00C74468" w:rsidRDefault="009D6A2F">
      <w:pPr>
        <w:ind w:firstLine="709"/>
        <w:jc w:val="both"/>
      </w:pPr>
      <w:r>
        <w:t>Координаты точек, снятые с графика, приведены в таблице 3.1. Разделяющая линия – вертикальная прямая, проходящая через точку x</w:t>
      </w:r>
      <w:r>
        <w:rPr>
          <w:vertAlign w:val="subscript"/>
        </w:rPr>
        <w:t>1</w:t>
      </w:r>
      <w:r>
        <w:t xml:space="preserve"> = 6.</w:t>
      </w:r>
    </w:p>
    <w:p w:rsidR="00C74468" w:rsidRDefault="009D6A2F">
      <w:pPr>
        <w:keepNext/>
        <w:spacing w:before="280"/>
      </w:pPr>
      <w:r>
        <w:t>Таблица 3.1 – Координаты и метки классов точек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900"/>
        <w:gridCol w:w="1900"/>
        <w:gridCol w:w="2000"/>
        <w:gridCol w:w="2055"/>
      </w:tblGrid>
      <w:tr w:rsidR="00C74468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Точка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Цвет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Класс y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x</w:t>
            </w:r>
            <w:r>
              <w:rPr>
                <w:vertAlign w:val="subscript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x</w:t>
            </w:r>
            <w:r>
              <w:rPr>
                <w:vertAlign w:val="subscript"/>
              </w:rPr>
              <w:t>2</w:t>
            </w:r>
          </w:p>
        </w:tc>
      </w:tr>
      <w:tr w:rsidR="00C74468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зеленая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+1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2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6</w:t>
            </w:r>
          </w:p>
        </w:tc>
      </w:tr>
      <w:tr w:rsidR="00C74468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зеленая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+1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7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3</w:t>
            </w:r>
          </w:p>
        </w:tc>
      </w:tr>
      <w:tr w:rsidR="00C74468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синяя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−1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4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2</w:t>
            </w:r>
          </w:p>
        </w:tc>
      </w:tr>
      <w:tr w:rsidR="00C74468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Lines/>
              <w:jc w:val="center"/>
            </w:pPr>
            <w:r>
              <w:t>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Lines/>
              <w:jc w:val="center"/>
            </w:pPr>
            <w:r>
              <w:t>синяя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Lines/>
              <w:jc w:val="center"/>
            </w:pPr>
            <w:r>
              <w:t>−1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Lines/>
              <w:jc w:val="center"/>
            </w:pPr>
            <w:r>
              <w:t>9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Lines/>
              <w:jc w:val="center"/>
            </w:pPr>
            <w:r>
              <w:t>2</w:t>
            </w:r>
          </w:p>
        </w:tc>
      </w:tr>
    </w:tbl>
    <w:p w:rsidR="00C74468" w:rsidRDefault="009D6A2F">
      <w:pPr>
        <w:keepNext/>
        <w:spacing w:before="280" w:after="280"/>
        <w:ind w:firstLine="709"/>
      </w:pPr>
      <w:r>
        <w:rPr>
          <w:b/>
          <w:bCs/>
        </w:rPr>
        <w:t>4 РАСЧЕТ ВЕСОВ РАЗДЕЛЯЮЩЕЙ ЛИНИИ</w:t>
      </w:r>
    </w:p>
    <w:p w:rsidR="00C74468" w:rsidRDefault="009D6A2F">
      <w:pPr>
        <w:ind w:firstLine="709"/>
        <w:jc w:val="both"/>
      </w:pPr>
      <w:r>
        <w:t>Разделяющая линия вертикальна, т. е. ее положение не зависит от признака x</w:t>
      </w:r>
      <w:r>
        <w:rPr>
          <w:vertAlign w:val="subscript"/>
        </w:rPr>
        <w:t>2</w:t>
      </w:r>
      <w:r>
        <w:t>, следовательно, ω</w:t>
      </w:r>
      <w:r>
        <w:rPr>
          <w:vertAlign w:val="subscript"/>
        </w:rPr>
        <w:t>2</w:t>
      </w:r>
      <w:r>
        <w:t xml:space="preserve"> = 0. Уравнение (2.1) принимает вид</w:t>
      </w:r>
    </w:p>
    <w:p w:rsidR="00C74468" w:rsidRDefault="009D6A2F">
      <w:pPr>
        <w:tabs>
          <w:tab w:val="center" w:pos="4678"/>
          <w:tab w:val="right" w:pos="9355"/>
        </w:tabs>
        <w:spacing w:before="120" w:after="120"/>
      </w:pPr>
      <w:r>
        <w:tab/>
        <w:t>ω</w:t>
      </w:r>
      <w:r>
        <w:rPr>
          <w:vertAlign w:val="subscript"/>
        </w:rPr>
        <w:t>1</w:t>
      </w:r>
      <w:r>
        <w:t>x</w:t>
      </w:r>
      <w:r>
        <w:rPr>
          <w:vertAlign w:val="subscript"/>
        </w:rPr>
        <w:t>1</w:t>
      </w:r>
      <w:r>
        <w:t xml:space="preserve"> + ω</w:t>
      </w:r>
      <w:r>
        <w:rPr>
          <w:vertAlign w:val="subscript"/>
        </w:rPr>
        <w:t>0</w:t>
      </w:r>
      <w:r>
        <w:t xml:space="preserve"> = 0  ⇒  x</w:t>
      </w:r>
      <w:r>
        <w:rPr>
          <w:vertAlign w:val="subscript"/>
        </w:rPr>
        <w:t>1</w:t>
      </w:r>
      <w:r>
        <w:t xml:space="preserve"> = −ω</w:t>
      </w:r>
      <w:r>
        <w:rPr>
          <w:vertAlign w:val="subscript"/>
        </w:rPr>
        <w:t>0</w:t>
      </w:r>
      <w:r>
        <w:t>/ω</w:t>
      </w:r>
      <w:r>
        <w:rPr>
          <w:vertAlign w:val="subscript"/>
        </w:rPr>
        <w:t>1</w:t>
      </w:r>
      <w:r>
        <w:t xml:space="preserve"> = 6.</w:t>
      </w:r>
      <w:r>
        <w:tab/>
        <w:t>(4.1)</w:t>
      </w:r>
    </w:p>
    <w:p w:rsidR="00C74468" w:rsidRDefault="009D6A2F">
      <w:pPr>
        <w:ind w:firstLine="709"/>
        <w:jc w:val="both"/>
      </w:pPr>
      <w:r>
        <w:t>Условию (4.1) удовлетворяет любой набор весов ω</w:t>
      </w:r>
      <w:r>
        <w:rPr>
          <w:vertAlign w:val="subscript"/>
        </w:rPr>
        <w:t>1</w:t>
      </w:r>
      <w:r>
        <w:t xml:space="preserve"> = k, ω</w:t>
      </w:r>
      <w:r>
        <w:rPr>
          <w:vertAlign w:val="subscript"/>
        </w:rPr>
        <w:t>0</w:t>
      </w:r>
      <w:r>
        <w:t xml:space="preserve"> = −6k, где k ≠ 0. Знак множителя k определяется условием задания: отступ для точек, расположенных дальше от разделяющей линии, должен быть положительным, а для точек, расположенных ближе к ней, – отрицательным.</w:t>
      </w:r>
    </w:p>
    <w:p w:rsidR="00C74468" w:rsidRDefault="009D6A2F">
      <w:pPr>
        <w:ind w:firstLine="709"/>
        <w:jc w:val="both"/>
      </w:pPr>
      <w:r>
        <w:t>Расстояния от точек до прямой x</w:t>
      </w:r>
      <w:r>
        <w:rPr>
          <w:vertAlign w:val="subscript"/>
        </w:rPr>
        <w:t>1</w:t>
      </w:r>
      <w:r>
        <w:t xml:space="preserve"> = 6 равны |x</w:t>
      </w:r>
      <w:r>
        <w:rPr>
          <w:vertAlign w:val="subscript"/>
        </w:rPr>
        <w:t>1</w:t>
      </w:r>
      <w:r>
        <w:t xml:space="preserve"> − 6| и приведены в таблице 4.1.</w:t>
      </w:r>
    </w:p>
    <w:p w:rsidR="00C74468" w:rsidRDefault="009D6A2F">
      <w:pPr>
        <w:keepNext/>
        <w:spacing w:before="280"/>
      </w:pPr>
      <w:r>
        <w:lastRenderedPageBreak/>
        <w:t>Таблица 4.1 – Расстояния от точек до разделяющей линии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2100"/>
        <w:gridCol w:w="2655"/>
      </w:tblGrid>
      <w:tr w:rsidR="00C74468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Точка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Сторона от линии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Расстояние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Положение</w:t>
            </w:r>
          </w:p>
        </w:tc>
      </w:tr>
      <w:tr w:rsidR="00C74468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(2; 6), зеленая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слева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4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дальше</w:t>
            </w:r>
          </w:p>
        </w:tc>
      </w:tr>
      <w:tr w:rsidR="00C74468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(4; 2), синяя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слева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2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ближе</w:t>
            </w:r>
          </w:p>
        </w:tc>
      </w:tr>
      <w:tr w:rsidR="00C74468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(7; 3), зеленая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справа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1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ближе</w:t>
            </w:r>
          </w:p>
        </w:tc>
      </w:tr>
      <w:tr w:rsidR="00C74468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Lines/>
              <w:jc w:val="center"/>
            </w:pPr>
            <w:r>
              <w:t>(9; 2), синяя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Lines/>
              <w:jc w:val="center"/>
            </w:pPr>
            <w:r>
              <w:t>справа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Lines/>
              <w:jc w:val="center"/>
            </w:pPr>
            <w:r>
              <w:t>3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Lines/>
              <w:jc w:val="center"/>
            </w:pPr>
            <w:r>
              <w:t>дальше</w:t>
            </w:r>
          </w:p>
        </w:tc>
      </w:tr>
    </w:tbl>
    <w:p w:rsidR="00C74468" w:rsidRDefault="009D6A2F">
      <w:pPr>
        <w:spacing w:before="280"/>
        <w:ind w:firstLine="709"/>
        <w:jc w:val="both"/>
      </w:pPr>
      <w:r>
        <w:t>Для дальней зеленой точки (2; 6) отступ должен быть положительным:</w:t>
      </w:r>
    </w:p>
    <w:p w:rsidR="00C74468" w:rsidRDefault="009D6A2F">
      <w:pPr>
        <w:tabs>
          <w:tab w:val="center" w:pos="4678"/>
          <w:tab w:val="right" w:pos="9355"/>
        </w:tabs>
        <w:spacing w:before="120" w:after="120"/>
      </w:pPr>
      <w:r>
        <w:tab/>
        <w:t>M = (+1)·(k·2 − 6k) = −4k &gt; 0  ⇒  k &lt; 0.</w:t>
      </w:r>
      <w:r>
        <w:tab/>
        <w:t>(4.2)</w:t>
      </w:r>
    </w:p>
    <w:p w:rsidR="00C74468" w:rsidRDefault="009D6A2F">
      <w:pPr>
        <w:ind w:firstLine="709"/>
        <w:jc w:val="both"/>
      </w:pPr>
      <w:r>
        <w:t>Принимая k = −1, получаем веса разделяющей линии:</w:t>
      </w:r>
    </w:p>
    <w:p w:rsidR="00C74468" w:rsidRDefault="009D6A2F">
      <w:pPr>
        <w:tabs>
          <w:tab w:val="center" w:pos="4678"/>
          <w:tab w:val="right" w:pos="9355"/>
        </w:tabs>
        <w:spacing w:before="120" w:after="120"/>
      </w:pPr>
      <w:r>
        <w:tab/>
        <w:t>ω</w:t>
      </w:r>
      <w:r>
        <w:rPr>
          <w:vertAlign w:val="subscript"/>
        </w:rPr>
        <w:t>0</w:t>
      </w:r>
      <w:r>
        <w:t xml:space="preserve"> = 6,  ω</w:t>
      </w:r>
      <w:r>
        <w:rPr>
          <w:vertAlign w:val="subscript"/>
        </w:rPr>
        <w:t>1</w:t>
      </w:r>
      <w:r>
        <w:t xml:space="preserve"> = −1,  ω</w:t>
      </w:r>
      <w:r>
        <w:rPr>
          <w:vertAlign w:val="subscript"/>
        </w:rPr>
        <w:t>2</w:t>
      </w:r>
      <w:r>
        <w:t xml:space="preserve"> = 0.</w:t>
      </w:r>
      <w:r>
        <w:tab/>
        <w:t>(4.3)</w:t>
      </w:r>
    </w:p>
    <w:p w:rsidR="00C74468" w:rsidRDefault="009D6A2F">
      <w:pPr>
        <w:ind w:firstLine="709"/>
        <w:jc w:val="both"/>
      </w:pPr>
      <w:r>
        <w:t>Уравнение разделяющей линии: −x</w:t>
      </w:r>
      <w:r>
        <w:rPr>
          <w:vertAlign w:val="subscript"/>
        </w:rPr>
        <w:t>1</w:t>
      </w:r>
      <w:r>
        <w:t xml:space="preserve"> + 6 = 0</w:t>
      </w:r>
      <w:r>
        <w:t>. Вектор весов с учетом фиктивного признака x</w:t>
      </w:r>
      <w:r>
        <w:rPr>
          <w:vertAlign w:val="subscript"/>
        </w:rPr>
        <w:t>0</w:t>
      </w:r>
      <w:r>
        <w:t xml:space="preserve"> = 1: ω = (6, −1, 0).</w:t>
      </w:r>
    </w:p>
    <w:p w:rsidR="00C74468" w:rsidRDefault="009D6A2F">
      <w:pPr>
        <w:keepNext/>
        <w:spacing w:before="280" w:after="280"/>
        <w:ind w:firstLine="709"/>
      </w:pPr>
      <w:r>
        <w:rPr>
          <w:b/>
          <w:bCs/>
        </w:rPr>
        <w:t>5 РАСЧЕТ ОТСТУПОВ</w:t>
      </w:r>
    </w:p>
    <w:p w:rsidR="00C74468" w:rsidRDefault="009D6A2F">
      <w:pPr>
        <w:ind w:firstLine="709"/>
        <w:jc w:val="both"/>
      </w:pPr>
      <w:r>
        <w:t>Отступы вычисляются по формуле (2.2), где x</w:t>
      </w:r>
      <w:r>
        <w:rPr>
          <w:vertAlign w:val="subscript"/>
        </w:rPr>
        <w:t>i</w:t>
      </w:r>
      <w:r>
        <w:t xml:space="preserve"> = (1, x</w:t>
      </w:r>
      <w:r>
        <w:rPr>
          <w:vertAlign w:val="subscript"/>
        </w:rPr>
        <w:t>1</w:t>
      </w:r>
      <w:r>
        <w:t>, x</w:t>
      </w:r>
      <w:r>
        <w:rPr>
          <w:vertAlign w:val="subscript"/>
        </w:rPr>
        <w:t>2</w:t>
      </w:r>
      <w:r>
        <w:t xml:space="preserve">), а скалярное произведение </w:t>
      </w:r>
      <w:r>
        <w:rPr>
          <w:rFonts w:ascii="Cambria Math" w:eastAsia="Cambria Math" w:hAnsi="Cambria Math" w:cs="Cambria Math"/>
        </w:rPr>
        <w:t>⟨</w:t>
      </w:r>
      <w:r>
        <w:t>ω, x</w:t>
      </w:r>
      <w:r>
        <w:rPr>
          <w:vertAlign w:val="subscript"/>
        </w:rPr>
        <w:t>i</w:t>
      </w:r>
      <w:r>
        <w:rPr>
          <w:rFonts w:ascii="Cambria Math" w:eastAsia="Cambria Math" w:hAnsi="Cambria Math" w:cs="Cambria Math"/>
        </w:rPr>
        <w:t>⟩</w:t>
      </w:r>
      <w:r>
        <w:t xml:space="preserve"> = 6 − x</w:t>
      </w:r>
      <w:r>
        <w:rPr>
          <w:vertAlign w:val="subscript"/>
        </w:rPr>
        <w:t>1</w:t>
      </w:r>
      <w:r>
        <w:t xml:space="preserve"> + 0·x</w:t>
      </w:r>
      <w:r>
        <w:rPr>
          <w:vertAlign w:val="subscript"/>
        </w:rPr>
        <w:t>2</w:t>
      </w:r>
      <w:r>
        <w:t>. Результаты расчета приведены в таблице 5.1.</w:t>
      </w:r>
    </w:p>
    <w:p w:rsidR="00C74468" w:rsidRDefault="009D6A2F">
      <w:pPr>
        <w:keepNext/>
        <w:spacing w:before="280"/>
      </w:pPr>
      <w:r>
        <w:t>Таблица 5.1 – Расчет отступов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100"/>
        <w:gridCol w:w="3100"/>
        <w:gridCol w:w="2755"/>
      </w:tblGrid>
      <w:tr w:rsidR="00C74468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Точка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y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rPr>
                <w:rFonts w:ascii="Cambria Math" w:eastAsia="Cambria Math" w:hAnsi="Cambria Math" w:cs="Cambria Math"/>
              </w:rPr>
              <w:t>⟨</w:t>
            </w:r>
            <w:r>
              <w:t>ω, x</w:t>
            </w:r>
            <w:r>
              <w:rPr>
                <w:rFonts w:ascii="Cambria Math" w:eastAsia="Cambria Math" w:hAnsi="Cambria Math" w:cs="Cambria Math"/>
              </w:rPr>
              <w:t>⟩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M = y·</w:t>
            </w:r>
            <w:r>
              <w:rPr>
                <w:rFonts w:ascii="Cambria Math" w:eastAsia="Cambria Math" w:hAnsi="Cambria Math" w:cs="Cambria Math"/>
              </w:rPr>
              <w:t>⟨</w:t>
            </w:r>
            <w:r>
              <w:t>ω, x</w:t>
            </w:r>
            <w:r>
              <w:rPr>
                <w:rFonts w:ascii="Cambria Math" w:eastAsia="Cambria Math" w:hAnsi="Cambria Math" w:cs="Cambria Math"/>
              </w:rPr>
              <w:t>⟩</w:t>
            </w:r>
          </w:p>
        </w:tc>
      </w:tr>
      <w:tr w:rsidR="00C74468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(2; 6), зеленая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+1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6 − 2 + 0 = 4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4</w:t>
            </w:r>
          </w:p>
        </w:tc>
      </w:tr>
      <w:tr w:rsidR="00C74468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(7; 3), зеленая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+1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6 − 7 + 0 = −1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−1</w:t>
            </w:r>
          </w:p>
        </w:tc>
      </w:tr>
      <w:tr w:rsidR="00C74468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(4; 2), синяя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−1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6 − 4 + 0 = 2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Next/>
              <w:keepLines/>
              <w:jc w:val="center"/>
            </w:pPr>
            <w:r>
              <w:t>−2</w:t>
            </w:r>
          </w:p>
        </w:tc>
      </w:tr>
      <w:tr w:rsidR="00C74468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Lines/>
              <w:jc w:val="center"/>
            </w:pPr>
            <w:r>
              <w:t>(9; 2), синяя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Lines/>
              <w:jc w:val="center"/>
            </w:pPr>
            <w:r>
              <w:t>−1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Lines/>
              <w:jc w:val="center"/>
            </w:pPr>
            <w:r>
              <w:t>6 − 9 + 0 = −3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C74468" w:rsidRDefault="009D6A2F">
            <w:pPr>
              <w:keepLines/>
              <w:jc w:val="center"/>
            </w:pPr>
            <w:r>
              <w:t>3</w:t>
            </w:r>
          </w:p>
        </w:tc>
      </w:tr>
    </w:tbl>
    <w:p w:rsidR="00C74468" w:rsidRDefault="009D6A2F">
      <w:pPr>
        <w:spacing w:before="280"/>
        <w:ind w:firstLine="709"/>
        <w:jc w:val="both"/>
      </w:pPr>
      <w:r>
        <w:t>Проверка условия задания: точки (2; 6) и (9; 2), расположенные дальше от разделяющей линии, имеют положительные отступы (4 и 3), а точки (7; 3) и (4; 2), расположенные ближе к ней, – отрицательные (−1 и −2). Условие выполнено.</w:t>
      </w:r>
    </w:p>
    <w:p w:rsidR="00C74468" w:rsidRDefault="009D6A2F">
      <w:pPr>
        <w:ind w:firstLine="709"/>
        <w:jc w:val="both"/>
      </w:pPr>
      <w:r>
        <w:t>Расчет продублирован программ</w:t>
      </w:r>
      <w:r>
        <w:t>ой на языке Python (файл lab2.py), результат работы которой совпал с ручным расчетом.</w:t>
      </w:r>
    </w:p>
    <w:p w:rsidR="00C74468" w:rsidRDefault="009D6A2F">
      <w:pPr>
        <w:keepNext/>
        <w:spacing w:before="280" w:after="280"/>
        <w:ind w:firstLine="709"/>
      </w:pPr>
      <w:r>
        <w:rPr>
          <w:b/>
          <w:bCs/>
        </w:rPr>
        <w:t>6 ВЫВОДЫ</w:t>
      </w:r>
    </w:p>
    <w:p w:rsidR="00C74468" w:rsidRDefault="009D6A2F">
      <w:pPr>
        <w:ind w:firstLine="709"/>
        <w:jc w:val="both"/>
      </w:pPr>
      <w:r>
        <w:t>В ходе выполнения лабораторной работы по графику варианта 7 определены коэффициенты разделяющей линии x</w:t>
      </w:r>
      <w:r>
        <w:rPr>
          <w:vertAlign w:val="subscript"/>
        </w:rPr>
        <w:t>1</w:t>
      </w:r>
      <w:r>
        <w:t xml:space="preserve"> = 6: ω</w:t>
      </w:r>
      <w:r>
        <w:rPr>
          <w:vertAlign w:val="subscript"/>
        </w:rPr>
        <w:t>0</w:t>
      </w:r>
      <w:r>
        <w:t xml:space="preserve"> = 6, ω</w:t>
      </w:r>
      <w:r>
        <w:rPr>
          <w:vertAlign w:val="subscript"/>
        </w:rPr>
        <w:t>1</w:t>
      </w:r>
      <w:r>
        <w:t xml:space="preserve"> = −1, ω</w:t>
      </w:r>
      <w:r>
        <w:rPr>
          <w:vertAlign w:val="subscript"/>
        </w:rPr>
        <w:t>2</w:t>
      </w:r>
      <w:r>
        <w:t xml:space="preserve"> = 0. Коэффициент ω</w:t>
      </w:r>
      <w:r>
        <w:rPr>
          <w:vertAlign w:val="subscript"/>
        </w:rPr>
        <w:t>2</w:t>
      </w:r>
      <w:r>
        <w:t xml:space="preserve"> равен нулю, так как линия вертикальна и признак x</w:t>
      </w:r>
      <w:r>
        <w:rPr>
          <w:vertAlign w:val="subscript"/>
        </w:rPr>
        <w:t>2</w:t>
      </w:r>
      <w:r>
        <w:t xml:space="preserve"> не влияет на результат классификации.</w:t>
      </w:r>
    </w:p>
    <w:p w:rsidR="00C74468" w:rsidRDefault="009D6A2F">
      <w:pPr>
        <w:ind w:firstLine="709"/>
        <w:jc w:val="both"/>
      </w:pPr>
      <w:r>
        <w:lastRenderedPageBreak/>
        <w:t>Веса разделяющей линии определяются по графику с точностью до ненулевого множителя. Знак этого множителя однозначно зафиксирован условием на знаки отступов: при k = −</w:t>
      </w:r>
      <w:r>
        <w:t>1 дальние от линии точки получают положительные отступы, ближние – отрицательные.</w:t>
      </w:r>
    </w:p>
    <w:p w:rsidR="00C74468" w:rsidRDefault="009D6A2F">
      <w:pPr>
        <w:ind w:firstLine="709"/>
        <w:jc w:val="both"/>
      </w:pPr>
      <w:r>
        <w:t>Вычисленные отступы равны 4 и −1 для зеленых точек, −2 и 3 для синих. Отрицательный отступ означает, что объект классифицирован неверно: точки (7; 3) и (4; 2) лежат по «чужую» сторону разделяющей линии. Модуль отступа пропорционален расстоянию до линии (зд</w:t>
      </w:r>
      <w:r>
        <w:t>есь длина вектора (ω</w:t>
      </w:r>
      <w:r>
        <w:rPr>
          <w:vertAlign w:val="subscript"/>
        </w:rPr>
        <w:t>1</w:t>
      </w:r>
      <w:r>
        <w:t>, ω</w:t>
      </w:r>
      <w:r>
        <w:rPr>
          <w:vertAlign w:val="subscript"/>
        </w:rPr>
        <w:t>2</w:t>
      </w:r>
      <w:r>
        <w:t>) равна 1, поэтому модуль отступа совпадает с расстоянием): точка (7; 3) с |M| = 1 расположена ближе всего к границе, а точка (2; 6) с M = 4 классифицирована наиболее уверенно.</w:t>
      </w:r>
    </w:p>
    <w:p w:rsidR="00C74468" w:rsidRDefault="009D6A2F">
      <w:pPr>
        <w:ind w:firstLine="709"/>
        <w:jc w:val="both"/>
      </w:pPr>
      <w:r>
        <w:t>Данная разделяющая линия правильно классифицирует толь</w:t>
      </w:r>
      <w:r>
        <w:t>ко два объекта из четырех, т. е. рассматриваемая выборка не разделяется вертикальной прямой по признаку x</w:t>
      </w:r>
      <w:r>
        <w:rPr>
          <w:vertAlign w:val="subscript"/>
        </w:rPr>
        <w:t>1</w:t>
      </w:r>
      <w:r>
        <w:t>.</w:t>
      </w:r>
    </w:p>
    <w:sectPr w:rsidR="00C74468">
      <w:footerReference w:type="default" r:id="rId8"/>
      <w:footerReference w:type="first" r:id="rId9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6A2F" w:rsidRDefault="009D6A2F">
      <w:r>
        <w:separator/>
      </w:r>
    </w:p>
  </w:endnote>
  <w:endnote w:type="continuationSeparator" w:id="0">
    <w:p w:rsidR="009D6A2F" w:rsidRDefault="009D6A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4468" w:rsidRDefault="009D6A2F">
    <w:pPr>
      <w:jc w:val="right"/>
    </w:pPr>
    <w:r>
      <w:fldChar w:fldCharType="begin"/>
    </w:r>
    <w:r>
      <w:instrText>PAGE</w:instrText>
    </w:r>
    <w:r w:rsidR="003B3553">
      <w:fldChar w:fldCharType="separate"/>
    </w:r>
    <w:r w:rsidR="003B3553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4468" w:rsidRDefault="00C74468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6A2F" w:rsidRDefault="009D6A2F">
      <w:r>
        <w:separator/>
      </w:r>
    </w:p>
  </w:footnote>
  <w:footnote w:type="continuationSeparator" w:id="0">
    <w:p w:rsidR="009D6A2F" w:rsidRDefault="009D6A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75189A"/>
    <w:multiLevelType w:val="hybridMultilevel"/>
    <w:tmpl w:val="DE947B3A"/>
    <w:lvl w:ilvl="0" w:tplc="D1986D78">
      <w:start w:val="1"/>
      <w:numFmt w:val="bullet"/>
      <w:lvlText w:val="●"/>
      <w:lvlJc w:val="left"/>
      <w:pPr>
        <w:ind w:left="720" w:hanging="360"/>
      </w:pPr>
    </w:lvl>
    <w:lvl w:ilvl="1" w:tplc="29FE4336">
      <w:start w:val="1"/>
      <w:numFmt w:val="bullet"/>
      <w:lvlText w:val="○"/>
      <w:lvlJc w:val="left"/>
      <w:pPr>
        <w:ind w:left="1440" w:hanging="360"/>
      </w:pPr>
    </w:lvl>
    <w:lvl w:ilvl="2" w:tplc="D57C95F0">
      <w:start w:val="1"/>
      <w:numFmt w:val="bullet"/>
      <w:lvlText w:val="■"/>
      <w:lvlJc w:val="left"/>
      <w:pPr>
        <w:ind w:left="2160" w:hanging="360"/>
      </w:pPr>
    </w:lvl>
    <w:lvl w:ilvl="3" w:tplc="C6C0292C">
      <w:start w:val="1"/>
      <w:numFmt w:val="bullet"/>
      <w:lvlText w:val="●"/>
      <w:lvlJc w:val="left"/>
      <w:pPr>
        <w:ind w:left="2880" w:hanging="360"/>
      </w:pPr>
    </w:lvl>
    <w:lvl w:ilvl="4" w:tplc="F1BA0D0C">
      <w:start w:val="1"/>
      <w:numFmt w:val="bullet"/>
      <w:lvlText w:val="○"/>
      <w:lvlJc w:val="left"/>
      <w:pPr>
        <w:ind w:left="3600" w:hanging="360"/>
      </w:pPr>
    </w:lvl>
    <w:lvl w:ilvl="5" w:tplc="F0580134">
      <w:start w:val="1"/>
      <w:numFmt w:val="bullet"/>
      <w:lvlText w:val="■"/>
      <w:lvlJc w:val="left"/>
      <w:pPr>
        <w:ind w:left="4320" w:hanging="360"/>
      </w:pPr>
    </w:lvl>
    <w:lvl w:ilvl="6" w:tplc="A6243916">
      <w:start w:val="1"/>
      <w:numFmt w:val="bullet"/>
      <w:lvlText w:val="●"/>
      <w:lvlJc w:val="left"/>
      <w:pPr>
        <w:ind w:left="5040" w:hanging="360"/>
      </w:pPr>
    </w:lvl>
    <w:lvl w:ilvl="7" w:tplc="7084FB96">
      <w:start w:val="1"/>
      <w:numFmt w:val="bullet"/>
      <w:lvlText w:val="●"/>
      <w:lvlJc w:val="left"/>
      <w:pPr>
        <w:ind w:left="5760" w:hanging="360"/>
      </w:pPr>
    </w:lvl>
    <w:lvl w:ilvl="8" w:tplc="7382B27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468"/>
    <w:rsid w:val="003B3553"/>
    <w:rsid w:val="009D6A2F"/>
    <w:rsid w:val="00C74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716AD"/>
  <w15:docId w15:val="{582F1C7F-463C-4694-861A-D24CD444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807</Words>
  <Characters>4602</Characters>
  <Application>Microsoft Office Word</Application>
  <DocSecurity>0</DocSecurity>
  <Lines>38</Lines>
  <Paragraphs>10</Paragraphs>
  <ScaleCrop>false</ScaleCrop>
  <Company/>
  <LinksUpToDate>false</LinksUpToDate>
  <CharactersWithSpaces>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ERR</cp:lastModifiedBy>
  <cp:revision>2</cp:revision>
  <dcterms:created xsi:type="dcterms:W3CDTF">2026-09-24T18:44:00Z</dcterms:created>
  <dcterms:modified xsi:type="dcterms:W3CDTF">2026-09-25T12:47:00Z</dcterms:modified>
</cp:coreProperties>
</file>