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96.0" w:type="dxa"/>
        <w:jc w:val="left"/>
        <w:tblInd w:w="-7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796"/>
        <w:tblGridChange w:id="0">
          <w:tblGrid>
            <w:gridCol w:w="979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Curso:  ADS </w:t>
            </w: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                   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Disciplina: Ética e Legislação para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Professor(a): Cristiano Batista dos Santos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Aluno(a):         Caio Pereira                                                                Turma: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1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Data:                                    Valor Total: 6,0                              Nota Obtida: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1"/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Prova 2021.1 (  ) 1º bim   ( x ) 2º bim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1"/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(x) 1ª Chamada      (   ) 2ª chamada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ind w:left="-851" w:firstLine="0"/>
        <w:jc w:val="both"/>
        <w:rPr>
          <w:b w:val="0"/>
          <w:color w:val="ff0000"/>
          <w:highlight w:val="white"/>
          <w:vertAlign w:val="baseline"/>
        </w:rPr>
      </w:pPr>
      <w:r w:rsidDel="00000000" w:rsidR="00000000" w:rsidRPr="00000000">
        <w:rPr>
          <w:b w:val="1"/>
          <w:color w:val="ff0000"/>
          <w:highlight w:val="white"/>
          <w:vertAlign w:val="baseline"/>
          <w:rtl w:val="0"/>
        </w:rPr>
        <w:t xml:space="preserve">ATENÇÃO: aluno (a), no caso de constatação de respostas iguais entre os (as) alunos (as) e/ou cópias da internet, as questões serão zeradas pelos professores.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-993" w:firstLine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Esta avaliação tem o objetivo de verificar a aprendizagem do aluno (a) referente aos seguintes temas abordados em aula: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-990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Lei dos direitos autorais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-990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Lei da Inovação Tecnológica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-990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Marco Civil da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-990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Lei geral de proteção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-990" w:firstLine="0"/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-990" w:firstLine="0"/>
        <w:jc w:val="both"/>
        <w:rPr>
          <w:rFonts w:ascii="Arial" w:cs="Arial" w:eastAsia="Arial" w:hAnsi="Arial"/>
          <w:i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Observações do professor: </w:t>
      </w:r>
      <w:r w:rsidDel="00000000" w:rsidR="00000000" w:rsidRPr="00000000">
        <w:rPr>
          <w:rFonts w:ascii="Arial" w:cs="Arial" w:eastAsia="Arial" w:hAnsi="Arial"/>
          <w:i w:val="1"/>
          <w:color w:val="000000"/>
          <w:vertAlign w:val="baseline"/>
          <w:rtl w:val="0"/>
        </w:rPr>
        <w:t xml:space="preserve">Digite sua resposta abaixo do item </w:t>
      </w:r>
      <w:r w:rsidDel="00000000" w:rsidR="00000000" w:rsidRPr="00000000">
        <w:rPr>
          <w:rFonts w:ascii="Arial" w:cs="Arial" w:eastAsia="Arial" w:hAnsi="Arial"/>
          <w:i w:val="1"/>
          <w:color w:val="000000"/>
          <w:highlight w:val="yellow"/>
          <w:vertAlign w:val="baseline"/>
          <w:rtl w:val="0"/>
        </w:rPr>
        <w:t xml:space="preserve">RESPOSTA</w:t>
      </w:r>
      <w:r w:rsidDel="00000000" w:rsidR="00000000" w:rsidRPr="00000000">
        <w:rPr>
          <w:rFonts w:ascii="Arial" w:cs="Arial" w:eastAsia="Arial" w:hAnsi="Arial"/>
          <w:i w:val="1"/>
          <w:color w:val="000000"/>
          <w:vertAlign w:val="baseline"/>
          <w:rtl w:val="0"/>
        </w:rPr>
        <w:t xml:space="preserve"> destacado em amarelo. Procure tratar objetivamente do tema proposto na questão, e se necessário apresentar algum argumento que possa enriquecer.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-990" w:firstLine="0"/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-993" w:firstLine="0"/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QUESTÃO 1 (2,0): É correto afirmar que o Marco Civil da Internet tem por objetivo o direito do acesso à internet de todos? Justifique indicando os dispositivos legais que fundamentam.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-993" w:firstLine="0"/>
        <w:jc w:val="both"/>
        <w:rPr>
          <w:rFonts w:ascii="Arial" w:cs="Arial" w:eastAsia="Arial" w:hAnsi="Arial"/>
          <w:i w:val="1"/>
          <w:color w:val="000000"/>
          <w:highlight w:val="yellow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highlight w:val="yellow"/>
          <w:vertAlign w:val="baseline"/>
          <w:rtl w:val="0"/>
        </w:rPr>
        <w:t xml:space="preserve">RESPOSTA:</w:t>
      </w:r>
    </w:p>
    <w:p w:rsidR="00000000" w:rsidDel="00000000" w:rsidP="00000000" w:rsidRDefault="00000000" w:rsidRPr="00000000" w14:paraId="00000013">
      <w:pPr>
        <w:spacing w:line="240" w:lineRule="auto"/>
        <w:ind w:left="-993" w:firstLine="0"/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highlight w:val="yellow"/>
          <w:rtl w:val="0"/>
        </w:rPr>
        <w:t xml:space="preserve">Não, o Marco Civil, pontua em 32 Artigos, os Direitos de Uso, as Garantias, Deveres,Responsabilidade do uso de Dados e informações veiculadas. Desta forma, o objetivo do Marco Civil se estabelece muito maior, no uso devido da Internet por Todos. Muito mais do que o Acesso em si.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-990" w:firstLine="0"/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QUESTÃO 2 (2,0): Lei Geral de Proteção de Dados: Art. 2º A disciplina da proteção de dados pessoais tem como fundamentos, entre outras coisas a “a inviolabilidade da intimidade, da honra e da imagem”.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-990" w:firstLine="0"/>
        <w:jc w:val="both"/>
        <w:rPr>
          <w:rFonts w:ascii="Arial" w:cs="Arial" w:eastAsia="Arial" w:hAnsi="Arial"/>
          <w:b w:val="0"/>
          <w:i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Qual a importância da preservação da inviolabilidade da intimidade?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-990" w:firstLine="0"/>
        <w:jc w:val="both"/>
        <w:rPr>
          <w:rFonts w:ascii="Arial" w:cs="Arial" w:eastAsia="Arial" w:hAnsi="Arial"/>
          <w:i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-993" w:firstLine="0"/>
        <w:jc w:val="both"/>
        <w:rPr>
          <w:rFonts w:ascii="Arial" w:cs="Arial" w:eastAsia="Arial" w:hAnsi="Arial"/>
          <w:i w:val="1"/>
          <w:color w:val="000000"/>
          <w:highlight w:val="yellow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highlight w:val="yellow"/>
          <w:vertAlign w:val="baseline"/>
          <w:rtl w:val="0"/>
        </w:rPr>
        <w:t xml:space="preserve">RESPOSTA:</w:t>
      </w:r>
    </w:p>
    <w:p w:rsidR="00000000" w:rsidDel="00000000" w:rsidP="00000000" w:rsidRDefault="00000000" w:rsidRPr="00000000" w14:paraId="00000018">
      <w:pPr>
        <w:spacing w:line="240" w:lineRule="auto"/>
        <w:ind w:left="-993" w:firstLine="0"/>
        <w:jc w:val="both"/>
        <w:rPr>
          <w:rFonts w:ascii="Arial" w:cs="Arial" w:eastAsia="Arial" w:hAnsi="Arial"/>
          <w:i w:val="1"/>
          <w:highlight w:val="yellow"/>
        </w:rPr>
      </w:pPr>
      <w:r w:rsidDel="00000000" w:rsidR="00000000" w:rsidRPr="00000000">
        <w:rPr>
          <w:rFonts w:ascii="Arial" w:cs="Arial" w:eastAsia="Arial" w:hAnsi="Arial"/>
          <w:i w:val="1"/>
          <w:highlight w:val="yellow"/>
          <w:rtl w:val="0"/>
        </w:rPr>
        <w:t xml:space="preserve">Atestar Inviolabilidade da Intimidade, permite caminhar entre a tênue linha da Vigilância e do Direito à Privacidade. Tal qual o Art 2º I, o respeito à privacidade, não estipula em si a Inviolabilidade de Privacidade. Desta forma, por mais que seja respeitada a privacidade, haverão casos de força maior, que esta será Violada. E, em todas as instâncias, como aponta o Art 2º IV, a honra, imagem e intimidade, serão devidamente </w:t>
      </w:r>
      <w:r w:rsidDel="00000000" w:rsidR="00000000" w:rsidRPr="00000000">
        <w:rPr>
          <w:rFonts w:ascii="Arial" w:cs="Arial" w:eastAsia="Arial" w:hAnsi="Arial"/>
          <w:i w:val="1"/>
          <w:highlight w:val="yellow"/>
          <w:rtl w:val="0"/>
        </w:rPr>
        <w:t xml:space="preserve">zeladas.</w:t>
      </w:r>
      <w:r w:rsidDel="00000000" w:rsidR="00000000" w:rsidRPr="00000000">
        <w:rPr>
          <w:rFonts w:ascii="Arial" w:cs="Arial" w:eastAsia="Arial" w:hAnsi="Arial"/>
          <w:i w:val="1"/>
          <w:highlight w:val="yellow"/>
          <w:rtl w:val="0"/>
        </w:rPr>
        <w:t xml:space="preserve"> Visto que, não compele a LGPD julgar o íntimo. </w:t>
      </w:r>
    </w:p>
    <w:p w:rsidR="00000000" w:rsidDel="00000000" w:rsidP="00000000" w:rsidRDefault="00000000" w:rsidRPr="00000000" w14:paraId="00000019">
      <w:pPr>
        <w:spacing w:after="0" w:line="240" w:lineRule="auto"/>
        <w:ind w:left="-990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left="-990" w:firstLine="0"/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QUESTÃO 3 (2,0): Qual a importância da Lei Geral de Proteção de Dados? O que ela protege?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-993" w:firstLine="0"/>
        <w:jc w:val="both"/>
        <w:rPr>
          <w:rFonts w:ascii="Arial" w:cs="Arial" w:eastAsia="Arial" w:hAnsi="Arial"/>
          <w:i w:val="1"/>
          <w:color w:val="000000"/>
          <w:highlight w:val="yellow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highlight w:val="yellow"/>
          <w:vertAlign w:val="baseline"/>
          <w:rtl w:val="0"/>
        </w:rPr>
        <w:t xml:space="preserve">RESPOSTA:</w:t>
      </w:r>
    </w:p>
    <w:p w:rsidR="00000000" w:rsidDel="00000000" w:rsidP="00000000" w:rsidRDefault="00000000" w:rsidRPr="00000000" w14:paraId="0000001C">
      <w:pPr>
        <w:spacing w:line="240" w:lineRule="auto"/>
        <w:ind w:left="-993" w:firstLine="0"/>
        <w:jc w:val="both"/>
        <w:rPr>
          <w:rFonts w:ascii="Arial" w:cs="Arial" w:eastAsia="Arial" w:hAnsi="Arial"/>
          <w:i w:val="1"/>
          <w:highlight w:val="yellow"/>
        </w:rPr>
      </w:pPr>
      <w:r w:rsidDel="00000000" w:rsidR="00000000" w:rsidRPr="00000000">
        <w:rPr>
          <w:rFonts w:ascii="Arial" w:cs="Arial" w:eastAsia="Arial" w:hAnsi="Arial"/>
          <w:i w:val="1"/>
          <w:highlight w:val="yellow"/>
          <w:rtl w:val="0"/>
        </w:rPr>
        <w:t xml:space="preserve">Entender o que a LGPD protege, requer entender o que são os Dados. Estes podem ser informações cadastrais gerais, casos de consumo, informações sobre preferências comerciais, inclinações ideológicas, relações interpessoais e íntimas, e em diante. Cercando-se a compreensão a um conceito de Dados, podemos deter uma ciência melhor daquilo que a LGPD se apossa.</w:t>
      </w:r>
    </w:p>
    <w:p w:rsidR="00000000" w:rsidDel="00000000" w:rsidP="00000000" w:rsidRDefault="00000000" w:rsidRPr="00000000" w14:paraId="0000001D">
      <w:pPr>
        <w:spacing w:line="240" w:lineRule="auto"/>
        <w:ind w:left="-993" w:firstLine="0"/>
        <w:jc w:val="both"/>
        <w:rPr>
          <w:rFonts w:ascii="Arial" w:cs="Arial" w:eastAsia="Arial" w:hAnsi="Arial"/>
          <w:i w:val="1"/>
          <w:highlight w:val="yellow"/>
        </w:rPr>
      </w:pPr>
      <w:r w:rsidDel="00000000" w:rsidR="00000000" w:rsidRPr="00000000">
        <w:rPr>
          <w:rFonts w:ascii="Arial" w:cs="Arial" w:eastAsia="Arial" w:hAnsi="Arial"/>
          <w:i w:val="1"/>
          <w:highlight w:val="yellow"/>
          <w:rtl w:val="0"/>
        </w:rPr>
        <w:t xml:space="preserve">Esta que visa zelar pelo uso dos meios de comunicação, sem que haja preocupação legal com os Dados que acabam trafegando do usuário para a rede. A Lei ampara o civil em casos de mau uso de seus dados, assim como estabelece uma ressalva em situações de descaso com o mesmo.</w:t>
      </w:r>
    </w:p>
    <w:p w:rsidR="00000000" w:rsidDel="00000000" w:rsidP="00000000" w:rsidRDefault="00000000" w:rsidRPr="00000000" w14:paraId="0000001E">
      <w:pPr>
        <w:spacing w:line="240" w:lineRule="auto"/>
        <w:ind w:left="-993" w:firstLine="0"/>
        <w:jc w:val="both"/>
        <w:rPr>
          <w:rFonts w:ascii="Arial" w:cs="Arial" w:eastAsia="Arial" w:hAnsi="Arial"/>
          <w:i w:val="1"/>
          <w:highlight w:val="yellow"/>
        </w:rPr>
      </w:pPr>
      <w:r w:rsidDel="00000000" w:rsidR="00000000" w:rsidRPr="00000000">
        <w:rPr>
          <w:rFonts w:ascii="Arial" w:cs="Arial" w:eastAsia="Arial" w:hAnsi="Arial"/>
          <w:i w:val="1"/>
          <w:highlight w:val="yellow"/>
          <w:rtl w:val="0"/>
        </w:rPr>
        <w:t xml:space="preserve">Isto é, a LGPD protege os Dados dos usuários de internet, da forma como podem ou não ser usados, como são guardados, e consequências legais quando estes não são respeitados.</w:t>
      </w:r>
    </w:p>
    <w:p w:rsidR="00000000" w:rsidDel="00000000" w:rsidP="00000000" w:rsidRDefault="00000000" w:rsidRPr="00000000" w14:paraId="0000001F">
      <w:pPr>
        <w:spacing w:after="0" w:line="360" w:lineRule="auto"/>
        <w:ind w:left="-990" w:firstLine="0"/>
        <w:jc w:val="both"/>
        <w:rPr>
          <w:rFonts w:ascii="Arial" w:cs="Arial" w:eastAsia="Arial" w:hAnsi="Arial"/>
          <w:i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34" w:top="360" w:left="1701" w:right="686" w:header="283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10065"/>
      </w:tabs>
      <w:spacing w:after="0" w:before="0" w:line="240" w:lineRule="auto"/>
      <w:ind w:left="-1560" w:right="-1561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923"/>
      </w:tabs>
      <w:spacing w:after="0" w:before="0" w:line="240" w:lineRule="auto"/>
      <w:ind w:left="-1560" w:right="-1419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7383145" cy="781050"/>
          <wp:effectExtent b="0" l="0" r="0" t="0"/>
          <wp:docPr id="102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83145" cy="7810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4762500</wp:posOffset>
              </wp:positionH>
              <wp:positionV relativeFrom="paragraph">
                <wp:posOffset>-12699</wp:posOffset>
              </wp:positionV>
              <wp:extent cx="1438275" cy="400050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31625" y="3584738"/>
                        <a:ext cx="1428750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Pág.: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3 de  NUMPAGES 3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4762500</wp:posOffset>
              </wp:positionH>
              <wp:positionV relativeFrom="paragraph">
                <wp:posOffset>-12699</wp:posOffset>
              </wp:positionV>
              <wp:extent cx="1438275" cy="400050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400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textDirection w:val="btLr"/>
      <w:textAlignment w:val="top"/>
      <w:outlineLvl w:val="1"/>
    </w:pPr>
    <w:rPr>
      <w:rFonts w:ascii="Arial" w:cs="Arial" w:eastAsia="Times New Roman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CabeçalhoChar">
    <w:name w:val="Cabeçalho Char"/>
    <w:basedOn w:val="Fonteparág.padrão"/>
    <w:next w:val="Cabeçalh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RodapéChar">
    <w:name w:val="Rodapé Char"/>
    <w:basedOn w:val="Fonteparág.padrão"/>
    <w:next w:val="Rodapé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pt-BR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ítulo2Char">
    <w:name w:val="Título 2 Char"/>
    <w:next w:val="Título2Char"/>
    <w:autoRedefine w:val="0"/>
    <w:hidden w:val="0"/>
    <w:qFormat w:val="0"/>
    <w:rPr>
      <w:rFonts w:ascii="Arial" w:cs="Arial" w:eastAsia="Times New Roman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answernumber">
    <w:name w:val="answernumber"/>
    <w:next w:val="answer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after="0" w:line="240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Ênfase">
    <w:name w:val="Ênfase"/>
    <w:next w:val="Ênfase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artigo">
    <w:name w:val="artigo"/>
    <w:basedOn w:val="Normal"/>
    <w:next w:val="artigo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FPKLRcXNp28WRlv4ztvgCDX2Ew==">AMUW2mU/1aTwFrYyVU4mvSXrJqbO2xKJ06LvC3JixTrqcyXrPFe3zzA3dQBx0cLEkq7mxkvI4cRycNKfJ00e77EVcBxyJxg82ElO0BPYX5GZEW4m2cJIN1A=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2021-11-03T13:49:00Z</dcterms:created>
  <dc:creator>lvital</dc:creator>
</cp:coreProperties>
</file>