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32 - Enterprise Validation, UAT, Pilot, Migration, Launch &amp; Go-Live Certification</w:t>
      </w:r>
    </w:p>
    <w:p>
      <w:pPr>
        <w:jc w:val="center"/>
      </w:pPr>
      <w:r>
        <w:rPr>
          <w:i/>
        </w:rPr>
        <w:t>Version 1.0.0 | Implementation-ready | Certification status: NOT CERTIFIED / NOT YET EXECUTED</w:t>
      </w:r>
    </w:p>
    <w:p>
      <w:pPr>
        <w:pStyle w:val="Heading1"/>
      </w:pPr>
      <w:r>
        <w:t>1. Mission</w:t>
      </w:r>
    </w:p>
    <w:p>
      <w:r>
        <w:t>Provide the controlled acceptance system that validates the complete GrounUp platform, executes UAT and pilot programs, governs migration/cutover, verifies production, and records final release certification.</w:t>
      </w:r>
    </w:p>
    <w:p>
      <w:pPr>
        <w:pStyle w:val="Heading1"/>
      </w:pPr>
      <w:r>
        <w:t>2. Truthful Certification Boundary</w:t>
      </w:r>
    </w:p>
    <w:p>
      <w:r>
        <w:t>Building Phase 32 does not mean GrounUp has passed UAT, pilot, migration or production certification. Those states require real executions, evidence and authorized signoffs.</w:t>
      </w:r>
    </w:p>
    <w:p>
      <w:pPr>
        <w:pStyle w:val="Heading1"/>
      </w:pPr>
      <w:r>
        <w:t>3. Enterprise Validation</w:t>
      </w:r>
    </w:p>
    <w:p>
      <w:r>
        <w:t>Prior-phase requirements and gates are closed through traceable test results, evidence, defects, risks and explicit acceptance decisions.</w:t>
      </w:r>
    </w:p>
    <w:p>
      <w:pPr>
        <w:pStyle w:val="Heading1"/>
      </w:pPr>
      <w:r>
        <w:t>4. UAT</w:t>
      </w:r>
    </w:p>
    <w:p>
      <w:r>
        <w:t>Representative business personas execute critical end-to-end workflows. UAT evidence and business signoff remain distinct from engineering test results.</w:t>
      </w:r>
    </w:p>
    <w:p>
      <w:pPr>
        <w:pStyle w:val="Heading1"/>
      </w:pPr>
      <w:r>
        <w:t>5. Pilot</w:t>
      </w:r>
    </w:p>
    <w:p>
      <w:r>
        <w:t>A controlled tenant cohort validates configuration, onboarding, usability, operations, support and real adoption before broad release.</w:t>
      </w:r>
    </w:p>
    <w:p>
      <w:pPr>
        <w:pStyle w:val="Heading1"/>
      </w:pPr>
      <w:r>
        <w:t>6. Migration</w:t>
      </w:r>
    </w:p>
    <w:p>
      <w:r>
        <w:t>Source assessment, mapping, cleansing, dry runs, exception handling, reconciliation and recovery strategy protect customer data during transition.</w:t>
      </w:r>
    </w:p>
    <w:p>
      <w:pPr>
        <w:pStyle w:val="Heading1"/>
      </w:pPr>
      <w:r>
        <w:t>7. Cutover and Go-Live</w:t>
      </w:r>
    </w:p>
    <w:p>
      <w:r>
        <w:t>A dependency-ordered cutover plan, change freeze, command center, communications and formal GO/NO-GO decision govern production launch.</w:t>
      </w:r>
    </w:p>
    <w:p>
      <w:pPr>
        <w:pStyle w:val="Heading1"/>
      </w:pPr>
      <w:r>
        <w:t>8. Production Verification and Hypercare</w:t>
      </w:r>
    </w:p>
    <w:p>
      <w:r>
        <w:t>Critical production workflows, tenant boundaries and operational health are verified immediately after cutover, followed by bounded hypercare.</w:t>
      </w:r>
    </w:p>
    <w:p>
      <w:pPr>
        <w:pStyle w:val="Heading1"/>
      </w:pPr>
      <w:r>
        <w:t>9. Final Certification</w:t>
      </w:r>
    </w:p>
    <w:p>
      <w:r>
        <w:t>Business, Product, Security, Data, Operations, Commercial and Pilot/UAT approvals aggregate into a certification decision for the exact release/artifact/configuration scope.</w:t>
      </w:r>
    </w:p>
    <w:p>
      <w:pPr>
        <w:pStyle w:val="Heading1"/>
      </w:pPr>
      <w:r>
        <w:t>10. Release Archive</w:t>
      </w:r>
    </w:p>
    <w:p>
      <w:r>
        <w:t>The final archive preserves specifications, manifests, code/package references, evidence, approvals, known issues, residual risks and post-go-live review.</w:t>
      </w:r>
    </w:p>
    <w:p>
      <w:pPr>
        <w:pStyle w:val="Heading1"/>
      </w:pPr>
      <w:r>
        <w:t>11. Execution Order</w:t>
      </w:r>
    </w:p>
    <w:p>
      <w:r>
        <w:t>Requirements closure -&gt; integrated validation -&gt; UAT -&gt; pilot -&gt; migration dry run/reconciliation -&gt; cutover readiness -&gt; GO/NO-GO -&gt; production verification -&gt; hypercare -&gt; final certification -&gt; release archive.</w:t>
      </w:r>
    </w:p>
    <w:p>
      <w:pPr>
        <w:pStyle w:val="Heading1"/>
      </w:pPr>
      <w:r>
        <w:t>12. Validation and Certification Modules</w:t>
      </w:r>
    </w:p>
    <w:p>
      <w:r>
        <w:t>P32-MOD-001 - Enterprise Validation Control Plane (Validation): Master acceptance status, evidence and approvals</w:t>
      </w:r>
    </w:p>
    <w:p>
      <w:r>
        <w:t>P32-MOD-002 - Requirements Closure Service (Validation): Close requirements only with mapped passing evidence</w:t>
      </w:r>
    </w:p>
    <w:p>
      <w:r>
        <w:t>P32-MOD-003 - Traceability Closure Service (Validation): End-to-end requirement/test/evidence/signoff traceability</w:t>
      </w:r>
    </w:p>
    <w:p>
      <w:r>
        <w:t>P32-MOD-004 - Integrated Validation Service (Validation): Cross-module system and workflow validation</w:t>
      </w:r>
    </w:p>
    <w:p>
      <w:r>
        <w:t>P32-MOD-005 - Regression Certification Service (Validation): Release regression evidence and exceptions</w:t>
      </w:r>
    </w:p>
    <w:p>
      <w:r>
        <w:t>P32-MOD-006 - Security Acceptance Service (Acceptance): Phase 28/31 security evidence and acceptance</w:t>
      </w:r>
    </w:p>
    <w:p>
      <w:r>
        <w:t>P32-MOD-007 - Performance Acceptance Service (Acceptance): Capacity, latency, throughput and scale acceptance</w:t>
      </w:r>
    </w:p>
    <w:p>
      <w:r>
        <w:t>P32-MOD-008 - Accessibility Acceptance Service (Acceptance): Accessibility validation and exception governance</w:t>
      </w:r>
    </w:p>
    <w:p>
      <w:r>
        <w:t>P32-MOD-009 - Data Acceptance Service (Acceptance): Migration/data quality/reconciliation acceptance</w:t>
      </w:r>
    </w:p>
    <w:p>
      <w:r>
        <w:t>P32-MOD-010 - Analytics Acceptance Service (Acceptance): Phase 29 analytics/metric/report acceptance</w:t>
      </w:r>
    </w:p>
    <w:p>
      <w:r>
        <w:t>P32-MOD-011 - AI Acceptance Service (Acceptance): AI grounding, permission, confidence and human-control acceptance</w:t>
      </w:r>
    </w:p>
    <w:p>
      <w:r>
        <w:t>P32-MOD-012 - Commercial Acceptance Service (Acceptance): Phase 30 plan/billing/entitlement acceptance</w:t>
      </w:r>
    </w:p>
    <w:p>
      <w:r>
        <w:t>P32-MOD-013 - Operational Acceptance Service (Acceptance): Runbooks, monitoring, backup/restore, DR and support acceptance</w:t>
      </w:r>
    </w:p>
    <w:p>
      <w:r>
        <w:t>P32-MOD-014 - UAT Program Service (UAT): UAT cycles, scope, personas, environments and signoffs</w:t>
      </w:r>
    </w:p>
    <w:p>
      <w:r>
        <w:t>P32-MOD-015 - UAT Scenario Registry (UAT): Business workflow scenarios and expected outcomes</w:t>
      </w:r>
    </w:p>
    <w:p>
      <w:r>
        <w:t>P32-MOD-016 - UAT Evidence Service (UAT): Screenshots/logs/results/comments and evidence chain</w:t>
      </w:r>
    </w:p>
    <w:p>
      <w:r>
        <w:t>P32-MOD-017 - Pilot Tenant Service (Pilot): Pilot cohort, eligibility, approvals and lifecycle</w:t>
      </w:r>
    </w:p>
    <w:p>
      <w:r>
        <w:t>P32-MOD-018 - Pilot Readiness Service (Pilot): Tenant/config/data/training/support readiness gates</w:t>
      </w:r>
    </w:p>
    <w:p>
      <w:r>
        <w:t>P32-MOD-019 - Pilot Monitoring Service (Pilot): Pilot health, adoption, defects, incidents and feedback</w:t>
      </w:r>
    </w:p>
    <w:p>
      <w:r>
        <w:t>P32-MOD-020 - Pilot Feedback Service (Pilot): Structured user/admin feedback and disposition</w:t>
      </w:r>
    </w:p>
    <w:p>
      <w:r>
        <w:t>P32-MOD-021 - Migration Assessment Service (Migration): Source inventory, mapping, volume and quality assessment</w:t>
      </w:r>
    </w:p>
    <w:p>
      <w:r>
        <w:t>P32-MOD-022 - Migration Mapping Service (Migration): Source-to-target field/object/rule mappings</w:t>
      </w:r>
    </w:p>
    <w:p>
      <w:r>
        <w:t>P32-MOD-023 - Migration Transformation Service (Migration): Controlled transformation and cleansing rules</w:t>
      </w:r>
    </w:p>
    <w:p>
      <w:r>
        <w:t>P32-MOD-024 - Migration Execution Service (Migration): Dry-run and production migration orchestration</w:t>
      </w:r>
    </w:p>
    <w:p>
      <w:r>
        <w:t>P32-MOD-025 - Migration Reconciliation Service (Migration): Counts, balances, relationships and exception reconciliation</w:t>
      </w:r>
    </w:p>
    <w:p>
      <w:r>
        <w:t>P32-MOD-026 - Migration Exception Service (Migration): Quarantine, remediation, waiver and retry handling</w:t>
      </w:r>
    </w:p>
    <w:p>
      <w:r>
        <w:t>P32-MOD-027 - Cutover Orchestrator (Go-Live): Dependency-ordered cutover plan and execution</w:t>
      </w:r>
    </w:p>
    <w:p>
      <w:r>
        <w:t>P32-MOD-028 - Change Freeze Service (Go-Live): Freeze scope, exceptions and release protection</w:t>
      </w:r>
    </w:p>
    <w:p>
      <w:r>
        <w:t>P32-MOD-029 - Go-Live Command Center (Go-Live): Decision, execution status, issues, communications and owners</w:t>
      </w:r>
    </w:p>
    <w:p>
      <w:r>
        <w:t>P32-MOD-030 - Production Verification Service (Go-Live): Post-deploy smoke, business and tenant verification</w:t>
      </w:r>
    </w:p>
    <w:p>
      <w:r>
        <w:t>P32-MOD-031 - Launch Communications Service (Launch): Customer/internal launch communications and evidence</w:t>
      </w:r>
    </w:p>
    <w:p>
      <w:r>
        <w:t>P32-MOD-032 - Training Program Service (Enablement): Role-based training curriculum, completion and validation</w:t>
      </w:r>
    </w:p>
    <w:p>
      <w:r>
        <w:t>P32-MOD-033 - Admin Enablement Service (Enablement): Tenant administrator configuration and operating readiness</w:t>
      </w:r>
    </w:p>
    <w:p>
      <w:r>
        <w:t>P32-MOD-034 - Support Readiness Service (Support): Support staffing, routing, KB/runbooks and escalation readiness</w:t>
      </w:r>
    </w:p>
    <w:p>
      <w:r>
        <w:t>P32-MOD-035 - Hypercare Service (Support): Time-bounded enhanced monitoring/support after launch</w:t>
      </w:r>
    </w:p>
    <w:p>
      <w:r>
        <w:t>P32-MOD-036 - Defect Management Service (Governance): Severity, owner, fix, retest and release disposition</w:t>
      </w:r>
    </w:p>
    <w:p>
      <w:r>
        <w:t>P32-MOD-037 - Issue Management Service (Governance): Operational/business issue ownership and resolution</w:t>
      </w:r>
    </w:p>
    <w:p>
      <w:r>
        <w:t>P32-MOD-038 - Risk Acceptance Service (Governance): Risk register, mitigation, residual risk and approval</w:t>
      </w:r>
    </w:p>
    <w:p>
      <w:r>
        <w:t>P32-MOD-039 - Known Issue Registry (Governance): Approved known limitations and customer/internal communication</w:t>
      </w:r>
    </w:p>
    <w:p>
      <w:r>
        <w:t>P32-MOD-040 - Acceptance Approval Service (Governance): Named business/product/security/operations approval workflow</w:t>
      </w:r>
    </w:p>
    <w:p>
      <w:r>
        <w:t>P32-MOD-041 - Go-Live Certification Service (Certification): Final gate aggregation and certification decision</w:t>
      </w:r>
    </w:p>
    <w:p>
      <w:r>
        <w:t>P32-MOD-042 - Release Evidence Vault (Certification): Immutable final evidence package and references</w:t>
      </w:r>
    </w:p>
    <w:p>
      <w:r>
        <w:t>P32-MOD-043 - Customer Success Handoff (Post Launch): Adoption/health/renewal ownership handoff</w:t>
      </w:r>
    </w:p>
    <w:p>
      <w:r>
        <w:t>P32-MOD-044 - Post-GoLive Review Service (Post Launch): Stabilization review, lessons and corrective actions</w:t>
      </w:r>
    </w:p>
    <w:p>
      <w:r>
        <w:t>P32-MOD-045 - KPI Baseline Service (Post Launch): Pre/post launch success and adoption baseline</w:t>
      </w:r>
    </w:p>
    <w:p>
      <w:r>
        <w:t>P32-MOD-046 - Release Archive Service (Certification): Final versioned GES v1.0 release archive</w:t>
      </w:r>
    </w:p>
    <w:p>
      <w:pPr>
        <w:pStyle w:val="Heading1"/>
      </w:pPr>
      <w:r>
        <w:t>13. Final Signoff Matrix</w:t>
      </w:r>
    </w:p>
    <w:p>
      <w:r>
        <w:t>Business Acceptance - Business Owner | Critical workflows/UAT/business rules | Status: Pending evidence</w:t>
      </w:r>
    </w:p>
    <w:p>
      <w:r>
        <w:t>Product Acceptance - Product Owner | Scope, requirements, UX, known issues | Status: Pending evidence</w:t>
      </w:r>
    </w:p>
    <w:p>
      <w:r>
        <w:t>Security Acceptance - Security Authority | Security/privacy/tenant/supply-chain gates | Status: Pending evidence</w:t>
      </w:r>
    </w:p>
    <w:p>
      <w:r>
        <w:t>Data Acceptance - Data/Migration Owner | Migration, reconciliation, analytics data | Status: Pending evidence</w:t>
      </w:r>
    </w:p>
    <w:p>
      <w:r>
        <w:t>Operations Acceptance - SRE/Operations Owner | Monitoring, support, backup/restore, DR | Status: Pending evidence</w:t>
      </w:r>
    </w:p>
    <w:p>
      <w:r>
        <w:t>Commercial Acceptance - Finance/RevOps/Product | Billing, entitlements, plans, usage | Status: Pending evidence</w:t>
      </w:r>
    </w:p>
    <w:p>
      <w:r>
        <w:t>Customer/Pilot Acceptance - Authorized Pilot/UAT Sponsor | Pilot/UAT exit criteria | Status: Pending evidence</w:t>
      </w:r>
    </w:p>
    <w:p>
      <w:r>
        <w:t>Executive Go-Live - Authorized Go-Live Authority | Aggregated go/no-go decision | Status: Pending evidence</w:t>
      </w:r>
    </w:p>
    <w:p>
      <w:pPr>
        <w:pStyle w:val="Heading1"/>
      </w:pPr>
      <w:r>
        <w:t>14. Controlled Counts</w:t>
      </w:r>
    </w:p>
    <w:p>
      <w:r>
        <w:t>Requirements: 580</w:t>
      </w:r>
    </w:p>
    <w:p>
      <w:r>
        <w:t>Tests: 580</w:t>
      </w:r>
    </w:p>
    <w:p>
      <w:r>
        <w:t>Modules: 46</w:t>
      </w:r>
    </w:p>
    <w:p>
      <w:r>
        <w:t>Entities: 51</w:t>
      </w:r>
    </w:p>
    <w:p>
      <w:r>
        <w:t>Apis: 28</w:t>
      </w:r>
    </w:p>
    <w:p>
      <w:r>
        <w:t>Events: 30</w:t>
      </w:r>
    </w:p>
    <w:p>
      <w:r>
        <w:t>Business Rules: 40</w:t>
      </w:r>
    </w:p>
    <w:p>
      <w:r>
        <w:t>Security Controls: 20</w:t>
      </w:r>
    </w:p>
    <w:p>
      <w:r>
        <w:t>Quality Gates: 24</w:t>
      </w:r>
    </w:p>
    <w:p>
      <w:r>
        <w:t>Signoff Roles: 8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