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EADB" w14:textId="4912DAB1" w:rsidR="008A3EF3" w:rsidRPr="008A3EF3" w:rsidRDefault="008A3EF3" w:rsidP="00D77869">
      <w:r>
        <w:t>EI Hub Cheat Sheet:</w:t>
      </w:r>
    </w:p>
    <w:p w14:paraId="42388B26" w14:textId="7B7C9A00" w:rsidR="00D77869" w:rsidRPr="008A3EF3" w:rsidRDefault="00D77869" w:rsidP="00D77869">
      <w:pPr>
        <w:rPr>
          <w:b/>
          <w:bCs/>
          <w:u w:val="single"/>
        </w:rPr>
      </w:pPr>
      <w:r w:rsidRPr="008A3EF3">
        <w:rPr>
          <w:b/>
          <w:bCs/>
          <w:u w:val="single"/>
        </w:rPr>
        <w:t>Creating Evaluation Service Authorization</w:t>
      </w:r>
    </w:p>
    <w:p w14:paraId="0E3EFE5C" w14:textId="0C75C794" w:rsidR="00D77869" w:rsidRPr="0099172F" w:rsidRDefault="00D77869" w:rsidP="00D77869">
      <w:pPr>
        <w:pStyle w:val="ListParagraph"/>
        <w:numPr>
          <w:ilvl w:val="0"/>
          <w:numId w:val="1"/>
        </w:numPr>
      </w:pPr>
      <w:r w:rsidRPr="0071403C">
        <w:rPr>
          <w:b/>
          <w:bCs/>
          <w:highlight w:val="yellow"/>
        </w:rPr>
        <w:t>Change User Profile (</w:t>
      </w:r>
      <w:r>
        <w:rPr>
          <w:b/>
          <w:bCs/>
          <w:highlight w:val="yellow"/>
        </w:rPr>
        <w:t>EIO/D NY</w:t>
      </w:r>
      <w:r w:rsidRPr="0071403C">
        <w:rPr>
          <w:b/>
          <w:bCs/>
          <w:highlight w:val="yellow"/>
        </w:rPr>
        <w:t>)</w:t>
      </w:r>
    </w:p>
    <w:p w14:paraId="621C951F" w14:textId="77777777" w:rsidR="00B51C10" w:rsidRDefault="00B51C10" w:rsidP="00B51C10">
      <w:pPr>
        <w:pStyle w:val="ListParagraph"/>
        <w:numPr>
          <w:ilvl w:val="1"/>
          <w:numId w:val="1"/>
        </w:numPr>
      </w:pPr>
      <w:r>
        <w:t xml:space="preserve">On your Home Page under the </w:t>
      </w:r>
      <w:r w:rsidRPr="00CD4486">
        <w:rPr>
          <w:noProof/>
        </w:rPr>
        <w:drawing>
          <wp:inline distT="0" distB="0" distL="0" distR="0" wp14:anchorId="5AD3E7C8" wp14:editId="0E6FD746">
            <wp:extent cx="2124371" cy="257211"/>
            <wp:effectExtent l="0" t="0" r="0" b="9525"/>
            <wp:docPr id="13745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4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Tab </w:t>
      </w:r>
      <w:proofErr w:type="gramStart"/>
      <w:r>
        <w:t>utilize</w:t>
      </w:r>
      <w:proofErr w:type="gramEnd"/>
      <w:r>
        <w:t xml:space="preserve"> the Search bar to find your child </w:t>
      </w:r>
      <w:r w:rsidRPr="0051470F">
        <w:rPr>
          <w:noProof/>
        </w:rPr>
        <w:drawing>
          <wp:inline distT="0" distB="0" distL="0" distR="0" wp14:anchorId="73A25651" wp14:editId="35D662FA">
            <wp:extent cx="943107" cy="266737"/>
            <wp:effectExtent l="0" t="0" r="9525" b="0"/>
            <wp:docPr id="9309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8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29E8" w14:textId="20F625C7" w:rsidR="00B7144E" w:rsidRPr="005677C6" w:rsidRDefault="00B7144E" w:rsidP="00B7144E">
      <w:pPr>
        <w:pStyle w:val="ListParagraph"/>
        <w:ind w:left="1440"/>
        <w:rPr>
          <w:b/>
          <w:bCs/>
          <w:u w:val="single"/>
        </w:rPr>
      </w:pPr>
      <w:r w:rsidRPr="005677C6">
        <w:rPr>
          <w:b/>
          <w:bCs/>
          <w:u w:val="single"/>
        </w:rPr>
        <w:t>OR</w:t>
      </w:r>
    </w:p>
    <w:p w14:paraId="03EAFBD2" w14:textId="343088D4" w:rsidR="00B7144E" w:rsidRDefault="00F75C88" w:rsidP="00B7144E">
      <w:pPr>
        <w:pStyle w:val="ListParagraph"/>
        <w:ind w:left="1440"/>
        <w:rPr>
          <w:b/>
          <w:bCs/>
        </w:rPr>
      </w:pPr>
      <w:r>
        <w:t xml:space="preserve">Under the </w:t>
      </w:r>
      <w:r w:rsidRPr="00F75C88">
        <w:rPr>
          <w:noProof/>
        </w:rPr>
        <w:drawing>
          <wp:inline distT="0" distB="0" distL="0" distR="0" wp14:anchorId="68950D00" wp14:editId="3920B29C">
            <wp:extent cx="924054" cy="323895"/>
            <wp:effectExtent l="0" t="0" r="9525" b="0"/>
            <wp:docPr id="15307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20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to the left select *Dashboard Alert (Equal To): </w:t>
      </w:r>
      <w:r w:rsidRPr="00F75C88">
        <w:rPr>
          <w:b/>
          <w:bCs/>
        </w:rPr>
        <w:t>Non-IFSP Enrollment Review Needed</w:t>
      </w:r>
    </w:p>
    <w:p w14:paraId="60934EA4" w14:textId="7D65A8B7" w:rsidR="00F75C88" w:rsidRPr="005677C6" w:rsidRDefault="005677C6" w:rsidP="00B7144E">
      <w:pPr>
        <w:pStyle w:val="ListParagraph"/>
        <w:ind w:left="1440"/>
      </w:pPr>
      <w:r w:rsidRPr="005677C6">
        <w:t xml:space="preserve">Select </w:t>
      </w:r>
      <w:r w:rsidRPr="005677C6">
        <w:rPr>
          <w:noProof/>
        </w:rPr>
        <w:drawing>
          <wp:inline distT="0" distB="0" distL="0" distR="0" wp14:anchorId="3119150F" wp14:editId="2A499E31">
            <wp:extent cx="514422" cy="247685"/>
            <wp:effectExtent l="0" t="0" r="0" b="0"/>
            <wp:docPr id="14255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0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utilize the </w:t>
      </w:r>
      <w:r w:rsidRPr="005677C6">
        <w:rPr>
          <w:noProof/>
        </w:rPr>
        <w:drawing>
          <wp:inline distT="0" distB="0" distL="0" distR="0" wp14:anchorId="7F5BB199" wp14:editId="7BB9450C">
            <wp:extent cx="933580" cy="266737"/>
            <wp:effectExtent l="0" t="0" r="0" b="0"/>
            <wp:docPr id="8073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4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find the child’s chart</w:t>
      </w:r>
    </w:p>
    <w:p w14:paraId="7D91BB85" w14:textId="4114F7D2" w:rsidR="00B51C10" w:rsidRDefault="00B51C10" w:rsidP="00B51C10">
      <w:pPr>
        <w:pStyle w:val="ListParagraph"/>
        <w:numPr>
          <w:ilvl w:val="2"/>
          <w:numId w:val="1"/>
        </w:numPr>
      </w:pPr>
      <w:r>
        <w:t xml:space="preserve">Select </w:t>
      </w:r>
      <w:r>
        <w:rPr>
          <w:noProof/>
        </w:rPr>
        <w:drawing>
          <wp:inline distT="0" distB="0" distL="0" distR="0" wp14:anchorId="7C9FECE7" wp14:editId="1E506330">
            <wp:extent cx="323215" cy="219710"/>
            <wp:effectExtent l="0" t="0" r="635" b="8890"/>
            <wp:docPr id="8819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73AF">
        <w:t xml:space="preserve"> To enter the Child’s Chart</w:t>
      </w:r>
    </w:p>
    <w:p w14:paraId="42D4F792" w14:textId="77777777" w:rsidR="00D77869" w:rsidRDefault="00D77869" w:rsidP="00D77869">
      <w:pPr>
        <w:pStyle w:val="ListParagraph"/>
        <w:numPr>
          <w:ilvl w:val="1"/>
          <w:numId w:val="1"/>
        </w:numPr>
      </w:pPr>
      <w:r>
        <w:t xml:space="preserve">Select </w:t>
      </w:r>
      <w:r w:rsidRPr="00CA1A16">
        <w:rPr>
          <w:noProof/>
        </w:rPr>
        <w:drawing>
          <wp:inline distT="0" distB="0" distL="0" distR="0" wp14:anchorId="23F0850C" wp14:editId="5D2CF5A0">
            <wp:extent cx="762106" cy="362001"/>
            <wp:effectExtent l="0" t="0" r="0" b="0"/>
            <wp:docPr id="44569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97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Tab across top</w:t>
      </w:r>
    </w:p>
    <w:p w14:paraId="7F2A69E3" w14:textId="77777777" w:rsidR="00D77869" w:rsidRDefault="00D77869" w:rsidP="00D77869">
      <w:pPr>
        <w:pStyle w:val="ListParagraph"/>
        <w:numPr>
          <w:ilvl w:val="1"/>
          <w:numId w:val="1"/>
        </w:numPr>
      </w:pPr>
      <w:r>
        <w:t xml:space="preserve">Select </w:t>
      </w:r>
      <w:r w:rsidRPr="005F4D77">
        <w:rPr>
          <w:noProof/>
        </w:rPr>
        <w:drawing>
          <wp:inline distT="0" distB="0" distL="0" distR="0" wp14:anchorId="20D7D3EB" wp14:editId="12E99B37">
            <wp:extent cx="1848108" cy="295316"/>
            <wp:effectExtent l="0" t="0" r="0" b="9525"/>
            <wp:docPr id="11461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0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F1B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 xml:space="preserve">Under </w:t>
      </w:r>
      <w:r w:rsidRPr="005F4D77">
        <w:rPr>
          <w:noProof/>
        </w:rPr>
        <w:drawing>
          <wp:inline distT="0" distB="0" distL="0" distR="0" wp14:anchorId="26F45357" wp14:editId="062DF997">
            <wp:extent cx="1667108" cy="304843"/>
            <wp:effectExtent l="0" t="0" r="0" b="0"/>
            <wp:docPr id="20475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29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 on left side</w:t>
      </w:r>
    </w:p>
    <w:p w14:paraId="730F092D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 xml:space="preserve">Enter Program by selecting </w:t>
      </w:r>
      <w:r w:rsidRPr="00572B47">
        <w:rPr>
          <w:noProof/>
        </w:rPr>
        <w:drawing>
          <wp:inline distT="0" distB="0" distL="0" distR="0" wp14:anchorId="2CCCC630" wp14:editId="46DBD8FB">
            <wp:extent cx="314369" cy="342948"/>
            <wp:effectExtent l="0" t="0" r="9525" b="0"/>
            <wp:docPr id="19007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7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selecting type of Evaluation</w:t>
      </w:r>
    </w:p>
    <w:p w14:paraId="22DFF04C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>Service Type will autocomplete</w:t>
      </w:r>
    </w:p>
    <w:p w14:paraId="04124B49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>Date Evaluation From (referral date)</w:t>
      </w:r>
    </w:p>
    <w:p w14:paraId="4CDEE16C" w14:textId="3855831B" w:rsidR="00D77869" w:rsidRDefault="00D77869" w:rsidP="00D77869">
      <w:pPr>
        <w:pStyle w:val="ListParagraph"/>
        <w:numPr>
          <w:ilvl w:val="2"/>
          <w:numId w:val="1"/>
        </w:numPr>
      </w:pPr>
      <w:r>
        <w:t>Date Evaluation to (</w:t>
      </w:r>
      <w:r w:rsidR="00575B8D">
        <w:t>45-day</w:t>
      </w:r>
      <w:r>
        <w:t xml:space="preserve"> timeline)</w:t>
      </w:r>
    </w:p>
    <w:p w14:paraId="1D7AC507" w14:textId="740C4524" w:rsidR="00D77869" w:rsidRDefault="00D77869" w:rsidP="00D77869">
      <w:pPr>
        <w:pStyle w:val="ListParagraph"/>
        <w:numPr>
          <w:ilvl w:val="2"/>
          <w:numId w:val="1"/>
        </w:numPr>
      </w:pPr>
      <w:r>
        <w:t xml:space="preserve">Agency: </w:t>
      </w:r>
      <w:r w:rsidR="002079A5">
        <w:t>Evaluating Agency (i.e. Early Start, Adirondack Enrichment, Access Therapy)</w:t>
      </w:r>
    </w:p>
    <w:p w14:paraId="509CCA5B" w14:textId="77777777" w:rsidR="00BB1964" w:rsidRDefault="00D77869" w:rsidP="00BB1964">
      <w:pPr>
        <w:pStyle w:val="ListParagraph"/>
        <w:numPr>
          <w:ilvl w:val="2"/>
          <w:numId w:val="1"/>
        </w:numPr>
      </w:pPr>
      <w:r>
        <w:t>Location Type: Caregiver Home (If Agency Provider Site, Address must be completed)</w:t>
      </w:r>
    </w:p>
    <w:p w14:paraId="4EB8254C" w14:textId="19042F71" w:rsidR="00D77869" w:rsidRDefault="00D77869" w:rsidP="00BB1964">
      <w:pPr>
        <w:pStyle w:val="ListParagraph"/>
        <w:numPr>
          <w:ilvl w:val="2"/>
          <w:numId w:val="1"/>
        </w:numPr>
      </w:pPr>
      <w:r>
        <w:t>EIO/D Section</w:t>
      </w:r>
    </w:p>
    <w:p w14:paraId="097BB38C" w14:textId="77777777" w:rsidR="00D77869" w:rsidRDefault="00D77869" w:rsidP="00D77869">
      <w:pPr>
        <w:pStyle w:val="ListParagraph"/>
        <w:numPr>
          <w:ilvl w:val="3"/>
          <w:numId w:val="1"/>
        </w:numPr>
      </w:pPr>
      <w:r>
        <w:t>EIO/D Approval: Approve</w:t>
      </w:r>
    </w:p>
    <w:p w14:paraId="69A3BAA7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 xml:space="preserve">Select </w:t>
      </w:r>
      <w:r>
        <w:rPr>
          <w:noProof/>
        </w:rPr>
        <w:drawing>
          <wp:inline distT="0" distB="0" distL="0" distR="0" wp14:anchorId="3370D908" wp14:editId="0B42C93F">
            <wp:extent cx="428625" cy="194310"/>
            <wp:effectExtent l="0" t="0" r="9525" b="0"/>
            <wp:docPr id="1272331830" name="Picture 12723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45" cy="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CBB" w14:textId="6DA10CC5" w:rsidR="00D77869" w:rsidRPr="00F949A9" w:rsidRDefault="00D77869" w:rsidP="00D77869">
      <w:pPr>
        <w:pStyle w:val="ListParagraph"/>
        <w:numPr>
          <w:ilvl w:val="1"/>
          <w:numId w:val="1"/>
        </w:numPr>
        <w:rPr>
          <w:b/>
          <w:bCs/>
        </w:rPr>
      </w:pPr>
      <w:r w:rsidRPr="00F949A9">
        <w:rPr>
          <w:b/>
          <w:bCs/>
        </w:rPr>
        <w:t>Breadcrumb back to Child’s Name</w:t>
      </w:r>
      <w:r w:rsidR="00460FC7">
        <w:rPr>
          <w:b/>
          <w:bCs/>
        </w:rPr>
        <w:t xml:space="preserve"> </w:t>
      </w:r>
      <w:r w:rsidR="00460FC7" w:rsidRPr="00460FC7">
        <w:rPr>
          <w:b/>
          <w:bCs/>
          <w:noProof/>
        </w:rPr>
        <w:drawing>
          <wp:inline distT="0" distB="0" distL="0" distR="0" wp14:anchorId="5673C2BF" wp14:editId="320309DB">
            <wp:extent cx="2934109" cy="238158"/>
            <wp:effectExtent l="0" t="0" r="0" b="9525"/>
            <wp:docPr id="15880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99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9A3" w14:textId="77777777" w:rsidR="00D77869" w:rsidRDefault="00D77869" w:rsidP="00D77869">
      <w:pPr>
        <w:pStyle w:val="ListParagraph"/>
        <w:numPr>
          <w:ilvl w:val="2"/>
          <w:numId w:val="1"/>
        </w:numPr>
      </w:pPr>
      <w:r>
        <w:t xml:space="preserve">Under </w:t>
      </w:r>
      <w:r w:rsidRPr="007003EE">
        <w:rPr>
          <w:noProof/>
        </w:rPr>
        <w:drawing>
          <wp:inline distT="0" distB="0" distL="0" distR="0" wp14:anchorId="1C2F385A" wp14:editId="5A918C97">
            <wp:extent cx="695422" cy="304843"/>
            <wp:effectExtent l="0" t="0" r="0" b="0"/>
            <wp:docPr id="200358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83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 for Evaluation</w:t>
      </w:r>
    </w:p>
    <w:p w14:paraId="341734AD" w14:textId="77777777" w:rsidR="00D77869" w:rsidRDefault="00D77869" w:rsidP="00D77869">
      <w:pPr>
        <w:pStyle w:val="ListParagraph"/>
        <w:numPr>
          <w:ilvl w:val="3"/>
          <w:numId w:val="1"/>
        </w:numPr>
      </w:pPr>
      <w:r>
        <w:t>Will remain Unactive until Agency accepts assignment</w:t>
      </w:r>
    </w:p>
    <w:p w14:paraId="4B87B522" w14:textId="07920967" w:rsidR="005B20A7" w:rsidRPr="00C6036C" w:rsidRDefault="00C6036C" w:rsidP="005B20A7">
      <w:r>
        <w:rPr>
          <w:i/>
          <w:iCs/>
        </w:rPr>
        <w:t xml:space="preserve">The end date of the Service Authorization on the MDE can be extended if needed. However, if you know the date you have agreed upon is past the </w:t>
      </w:r>
      <w:proofErr w:type="gramStart"/>
      <w:r>
        <w:rPr>
          <w:i/>
          <w:iCs/>
        </w:rPr>
        <w:t>45 day</w:t>
      </w:r>
      <w:proofErr w:type="gramEnd"/>
      <w:r>
        <w:rPr>
          <w:i/>
          <w:iCs/>
        </w:rPr>
        <w:t xml:space="preserve"> timeline than end date the SA the day after the MDE is scheduled.</w:t>
      </w:r>
    </w:p>
    <w:p w14:paraId="390AB2FC" w14:textId="77777777" w:rsidR="00DD7B3A" w:rsidRDefault="00DD7B3A"/>
    <w:sectPr w:rsidR="00DD7B3A" w:rsidSect="00D7786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A8CA6" w14:textId="77777777" w:rsidR="00FC7A11" w:rsidRDefault="00FC7A11" w:rsidP="00D77869">
      <w:pPr>
        <w:spacing w:after="0" w:line="240" w:lineRule="auto"/>
      </w:pPr>
      <w:r>
        <w:separator/>
      </w:r>
    </w:p>
  </w:endnote>
  <w:endnote w:type="continuationSeparator" w:id="0">
    <w:p w14:paraId="0CCF0480" w14:textId="77777777" w:rsidR="00FC7A11" w:rsidRDefault="00FC7A11" w:rsidP="00D7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C6A6" w14:textId="77777777" w:rsidR="008443F2" w:rsidRDefault="00844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B6A07" w14:textId="77777777" w:rsidR="00575B8D" w:rsidRDefault="00575B8D">
    <w:pPr>
      <w:pStyle w:val="Footer"/>
    </w:pPr>
    <w:r>
      <w:t>SCDOH/EarlyIntervention501/4.25.2024/2of2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82F11" w14:textId="79CDC2F7" w:rsidR="008443F2" w:rsidRPr="008443F2" w:rsidRDefault="008443F2">
    <w:pPr>
      <w:pStyle w:val="Footer"/>
      <w:rPr>
        <w:sz w:val="20"/>
        <w:szCs w:val="20"/>
      </w:rPr>
    </w:pPr>
    <w:r w:rsidRPr="008443F2">
      <w:rPr>
        <w:rFonts w:cs="Times New Roman"/>
        <w:sz w:val="20"/>
        <w:szCs w:val="20"/>
      </w:rPr>
      <w:t>SCDOH/EarlyIntervention90</w:t>
    </w:r>
    <w:r w:rsidRPr="008443F2">
      <w:rPr>
        <w:rFonts w:cs="Times New Roman"/>
        <w:sz w:val="20"/>
        <w:szCs w:val="20"/>
      </w:rPr>
      <w:t>4</w:t>
    </w:r>
    <w:r w:rsidRPr="008443F2">
      <w:rPr>
        <w:rFonts w:cs="Times New Roman"/>
        <w:sz w:val="20"/>
        <w:szCs w:val="20"/>
      </w:rPr>
      <w:t>/9.6.2024/</w:t>
    </w:r>
    <w:sdt>
      <w:sdtPr>
        <w:rPr>
          <w:sz w:val="20"/>
          <w:szCs w:val="20"/>
        </w:rPr>
        <w:id w:val="587267194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8443F2">
              <w:rPr>
                <w:sz w:val="20"/>
                <w:szCs w:val="20"/>
              </w:rPr>
              <w:fldChar w:fldCharType="begin"/>
            </w:r>
            <w:r w:rsidRPr="008443F2">
              <w:rPr>
                <w:sz w:val="20"/>
                <w:szCs w:val="20"/>
              </w:rPr>
              <w:instrText xml:space="preserve"> PAGE </w:instrText>
            </w:r>
            <w:r w:rsidRPr="008443F2">
              <w:rPr>
                <w:sz w:val="20"/>
                <w:szCs w:val="20"/>
              </w:rPr>
              <w:fldChar w:fldCharType="separate"/>
            </w:r>
            <w:r w:rsidRPr="008443F2">
              <w:rPr>
                <w:noProof/>
                <w:sz w:val="20"/>
                <w:szCs w:val="20"/>
              </w:rPr>
              <w:t>2</w:t>
            </w:r>
            <w:r w:rsidRPr="008443F2">
              <w:rPr>
                <w:sz w:val="20"/>
                <w:szCs w:val="20"/>
              </w:rPr>
              <w:fldChar w:fldCharType="end"/>
            </w:r>
            <w:r w:rsidRPr="008443F2">
              <w:rPr>
                <w:sz w:val="20"/>
                <w:szCs w:val="20"/>
              </w:rPr>
              <w:t>of</w:t>
            </w:r>
            <w:r w:rsidRPr="008443F2">
              <w:rPr>
                <w:sz w:val="20"/>
                <w:szCs w:val="20"/>
              </w:rPr>
              <w:fldChar w:fldCharType="begin"/>
            </w:r>
            <w:r w:rsidRPr="008443F2">
              <w:rPr>
                <w:sz w:val="20"/>
                <w:szCs w:val="20"/>
              </w:rPr>
              <w:instrText xml:space="preserve"> NUMPAGES  </w:instrText>
            </w:r>
            <w:r w:rsidRPr="008443F2">
              <w:rPr>
                <w:sz w:val="20"/>
                <w:szCs w:val="20"/>
              </w:rPr>
              <w:fldChar w:fldCharType="separate"/>
            </w:r>
            <w:r w:rsidRPr="008443F2">
              <w:rPr>
                <w:noProof/>
                <w:sz w:val="20"/>
                <w:szCs w:val="20"/>
              </w:rPr>
              <w:t>2</w:t>
            </w:r>
            <w:r w:rsidRPr="008443F2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14:paraId="5C41C06C" w14:textId="70373004" w:rsidR="00575B8D" w:rsidRDefault="00575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05E9B" w14:textId="77777777" w:rsidR="00FC7A11" w:rsidRDefault="00FC7A11" w:rsidP="00D77869">
      <w:pPr>
        <w:spacing w:after="0" w:line="240" w:lineRule="auto"/>
      </w:pPr>
      <w:r>
        <w:separator/>
      </w:r>
    </w:p>
  </w:footnote>
  <w:footnote w:type="continuationSeparator" w:id="0">
    <w:p w14:paraId="42A23F61" w14:textId="77777777" w:rsidR="00FC7A11" w:rsidRDefault="00FC7A11" w:rsidP="00D77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C5E15" w14:textId="77777777" w:rsidR="008443F2" w:rsidRDefault="00844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789F7" w14:textId="77777777" w:rsidR="008443F2" w:rsidRDefault="00844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01D9E" w14:textId="77777777" w:rsidR="008443F2" w:rsidRDefault="00844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962"/>
    <w:multiLevelType w:val="hybridMultilevel"/>
    <w:tmpl w:val="CEE01BD8"/>
    <w:lvl w:ilvl="0" w:tplc="E08E6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791E"/>
    <w:multiLevelType w:val="hybridMultilevel"/>
    <w:tmpl w:val="36A6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95942">
    <w:abstractNumId w:val="0"/>
  </w:num>
  <w:num w:numId="2" w16cid:durableId="257299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69"/>
    <w:rsid w:val="002079A5"/>
    <w:rsid w:val="00293172"/>
    <w:rsid w:val="002A68CD"/>
    <w:rsid w:val="0031272F"/>
    <w:rsid w:val="00460FC7"/>
    <w:rsid w:val="005573AF"/>
    <w:rsid w:val="005677C6"/>
    <w:rsid w:val="00575B8D"/>
    <w:rsid w:val="005B20A7"/>
    <w:rsid w:val="006A3373"/>
    <w:rsid w:val="008443F2"/>
    <w:rsid w:val="00873526"/>
    <w:rsid w:val="008A3EF3"/>
    <w:rsid w:val="00992133"/>
    <w:rsid w:val="009A71ED"/>
    <w:rsid w:val="00A70D8F"/>
    <w:rsid w:val="00B51C10"/>
    <w:rsid w:val="00B7144E"/>
    <w:rsid w:val="00BB1964"/>
    <w:rsid w:val="00C6036C"/>
    <w:rsid w:val="00D77869"/>
    <w:rsid w:val="00DD7B3A"/>
    <w:rsid w:val="00E0764B"/>
    <w:rsid w:val="00F75C88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A29C"/>
  <w15:chartTrackingRefBased/>
  <w15:docId w15:val="{170289EB-8B90-42AB-B6E6-7722315D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69"/>
  </w:style>
  <w:style w:type="paragraph" w:styleId="Heading1">
    <w:name w:val="heading 1"/>
    <w:basedOn w:val="Normal"/>
    <w:next w:val="Normal"/>
    <w:link w:val="Heading1Char"/>
    <w:uiPriority w:val="9"/>
    <w:qFormat/>
    <w:rsid w:val="00D7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6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7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869"/>
  </w:style>
  <w:style w:type="paragraph" w:styleId="Header">
    <w:name w:val="header"/>
    <w:basedOn w:val="Normal"/>
    <w:link w:val="HeaderChar"/>
    <w:uiPriority w:val="99"/>
    <w:unhideWhenUsed/>
    <w:rsid w:val="00D7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E26511B8F2D40B336C0608A274BCC" ma:contentTypeVersion="15" ma:contentTypeDescription="Create a new document." ma:contentTypeScope="" ma:versionID="722fb9d83a99e085b4331c880c155cfc">
  <xsd:schema xmlns:xsd="http://www.w3.org/2001/XMLSchema" xmlns:xs="http://www.w3.org/2001/XMLSchema" xmlns:p="http://schemas.microsoft.com/office/2006/metadata/properties" xmlns:ns2="514c740b-79bf-4817-ad70-08965583b1bb" xmlns:ns3="ee8cbd71-20b5-43ca-86b0-8ec83f56bfad" targetNamespace="http://schemas.microsoft.com/office/2006/metadata/properties" ma:root="true" ma:fieldsID="3329c6f5813e8f9a31305b61b8eab0f5" ns2:_="" ns3:_="">
    <xsd:import namespace="514c740b-79bf-4817-ad70-08965583b1bb"/>
    <xsd:import namespace="ee8cbd71-20b5-43ca-86b0-8ec83f56b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740b-79bf-4817-ad70-08965583b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e98feb-d801-4787-b54f-e07a5f4fb7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cbd71-20b5-43ca-86b0-8ec83f56b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2f7eed-285d-4cc0-9cbc-535187ee6c6b}" ma:internalName="TaxCatchAll" ma:showField="CatchAllData" ma:web="ee8cbd71-20b5-43ca-86b0-8ec83f56b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cbd71-20b5-43ca-86b0-8ec83f56bfad" xsi:nil="true"/>
    <lcf76f155ced4ddcb4097134ff3c332f xmlns="514c740b-79bf-4817-ad70-08965583b1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1DA5A2-CA07-42E0-BBC2-DD9DD72222C3}"/>
</file>

<file path=customXml/itemProps2.xml><?xml version="1.0" encoding="utf-8"?>
<ds:datastoreItem xmlns:ds="http://schemas.openxmlformats.org/officeDocument/2006/customXml" ds:itemID="{F77674C3-5077-42B8-80AD-AB198641E949}"/>
</file>

<file path=customXml/itemProps3.xml><?xml version="1.0" encoding="utf-8"?>
<ds:datastoreItem xmlns:ds="http://schemas.openxmlformats.org/officeDocument/2006/customXml" ds:itemID="{BFA869AA-6E36-4D3C-8232-D36B64EBB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Medick</dc:creator>
  <cp:keywords/>
  <dc:description/>
  <cp:lastModifiedBy>Kelsey Medick</cp:lastModifiedBy>
  <cp:revision>16</cp:revision>
  <dcterms:created xsi:type="dcterms:W3CDTF">2024-08-07T17:01:00Z</dcterms:created>
  <dcterms:modified xsi:type="dcterms:W3CDTF">2024-09-06T12:46:00Z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