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D086A" w14:textId="1D997CDE" w:rsidR="00DD7B3A" w:rsidRDefault="004D0D0F">
      <w:r>
        <w:t>EI Hub Cheat Sheet:</w:t>
      </w:r>
    </w:p>
    <w:p w14:paraId="602A36B8" w14:textId="39038022" w:rsidR="004D0D0F" w:rsidRPr="001D392F" w:rsidRDefault="004D0D0F">
      <w:pPr>
        <w:rPr>
          <w:u w:val="single"/>
        </w:rPr>
      </w:pPr>
      <w:r w:rsidRPr="001D392F">
        <w:rPr>
          <w:u w:val="single"/>
        </w:rPr>
        <w:t>Closing a Child’s Case</w:t>
      </w:r>
      <w:r w:rsidR="001D392F" w:rsidRPr="001D392F">
        <w:rPr>
          <w:u w:val="single"/>
        </w:rPr>
        <w:t>:</w:t>
      </w:r>
    </w:p>
    <w:p w14:paraId="21867B17" w14:textId="592AF0E7" w:rsidR="004D0D0F" w:rsidRPr="004D0D0F" w:rsidRDefault="004D0D0F" w:rsidP="004D0D0F">
      <w:pPr>
        <w:pStyle w:val="ListParagraph"/>
        <w:numPr>
          <w:ilvl w:val="0"/>
          <w:numId w:val="1"/>
        </w:numPr>
        <w:rPr>
          <w:b/>
          <w:bCs/>
        </w:rPr>
      </w:pPr>
      <w:r w:rsidRPr="004D0D0F">
        <w:rPr>
          <w:b/>
          <w:bCs/>
        </w:rPr>
        <w:t>Choose User Profile (ISC/OSC NY, or EIOD NY)</w:t>
      </w:r>
    </w:p>
    <w:p w14:paraId="30F0CC92" w14:textId="5C489B04" w:rsidR="004D0D0F" w:rsidRDefault="004D0D0F" w:rsidP="004D0D0F">
      <w:pPr>
        <w:pStyle w:val="ListParagraph"/>
        <w:numPr>
          <w:ilvl w:val="0"/>
          <w:numId w:val="1"/>
        </w:numPr>
      </w:pPr>
      <w:r>
        <w:t xml:space="preserve">On your Home Page under the </w:t>
      </w:r>
      <w:r w:rsidRPr="004D0D0F">
        <w:rPr>
          <w:noProof/>
        </w:rPr>
        <w:drawing>
          <wp:inline distT="0" distB="0" distL="0" distR="0" wp14:anchorId="1EEDACD2" wp14:editId="1F0BAF7C">
            <wp:extent cx="1991003" cy="352474"/>
            <wp:effectExtent l="0" t="0" r="9525" b="9525"/>
            <wp:docPr id="195729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98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Utilize the Search Bar to find your child </w:t>
      </w:r>
      <w:r w:rsidRPr="004D0D0F">
        <w:rPr>
          <w:noProof/>
        </w:rPr>
        <w:drawing>
          <wp:inline distT="0" distB="0" distL="0" distR="0" wp14:anchorId="0E0D966F" wp14:editId="3A50DB85">
            <wp:extent cx="943107" cy="266737"/>
            <wp:effectExtent l="0" t="0" r="9525" b="0"/>
            <wp:docPr id="36090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0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170" w14:textId="5EDA060D" w:rsidR="004D0D0F" w:rsidRDefault="004D0D0F" w:rsidP="004D0D0F">
      <w:pPr>
        <w:pStyle w:val="ListParagraph"/>
      </w:pPr>
      <w:r>
        <w:t>OR</w:t>
      </w:r>
    </w:p>
    <w:p w14:paraId="0CDA074E" w14:textId="5A796E2B" w:rsidR="004D0D0F" w:rsidRDefault="004D0D0F" w:rsidP="004D0D0F">
      <w:pPr>
        <w:pStyle w:val="ListParagraph"/>
      </w:pPr>
      <w:r>
        <w:t xml:space="preserve">On your Home Page under the </w:t>
      </w:r>
      <w:r w:rsidRPr="004D0D0F">
        <w:rPr>
          <w:noProof/>
        </w:rPr>
        <w:drawing>
          <wp:inline distT="0" distB="0" distL="0" distR="0" wp14:anchorId="30112A86" wp14:editId="1D992415">
            <wp:extent cx="1524213" cy="304843"/>
            <wp:effectExtent l="0" t="0" r="0" b="0"/>
            <wp:docPr id="142094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4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Dashboard/Tab utilize the search bar to find your child</w:t>
      </w:r>
    </w:p>
    <w:p w14:paraId="11A4A876" w14:textId="5F851223" w:rsidR="004D0D0F" w:rsidRDefault="004D0D0F" w:rsidP="004D0D0F">
      <w:pPr>
        <w:pStyle w:val="ListParagraph"/>
        <w:numPr>
          <w:ilvl w:val="1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0F15B763" wp14:editId="4F290F4E">
            <wp:extent cx="323895" cy="228632"/>
            <wp:effectExtent l="0" t="0" r="0" b="0"/>
            <wp:docPr id="93795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505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70BE" w14:textId="6CCAAC09" w:rsidR="004D0D0F" w:rsidRDefault="004D0D0F" w:rsidP="004D0D0F">
      <w:pPr>
        <w:pStyle w:val="ListParagraph"/>
        <w:numPr>
          <w:ilvl w:val="0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1CBE97EE" wp14:editId="56D7393C">
            <wp:extent cx="1524213" cy="333422"/>
            <wp:effectExtent l="0" t="0" r="0" b="9525"/>
            <wp:docPr id="21067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6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across the top.</w:t>
      </w:r>
    </w:p>
    <w:p w14:paraId="6DC2B611" w14:textId="2C430D67" w:rsidR="004D0D0F" w:rsidRDefault="004D0D0F" w:rsidP="004D0D0F">
      <w:pPr>
        <w:pStyle w:val="ListParagraph"/>
        <w:numPr>
          <w:ilvl w:val="1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6AB2E286" wp14:editId="6BA91B40">
            <wp:extent cx="1105054" cy="323895"/>
            <wp:effectExtent l="0" t="0" r="0" b="0"/>
            <wp:docPr id="209804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45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Tab on left-hand side.</w:t>
      </w:r>
    </w:p>
    <w:p w14:paraId="1B7A0F43" w14:textId="1AD40E8F" w:rsidR="004D0D0F" w:rsidRDefault="004D0D0F" w:rsidP="004D0D0F">
      <w:pPr>
        <w:pStyle w:val="ListParagraph"/>
        <w:numPr>
          <w:ilvl w:val="2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543F322E" wp14:editId="1774EB53">
            <wp:extent cx="1009791" cy="314369"/>
            <wp:effectExtent l="0" t="0" r="0" b="9525"/>
            <wp:docPr id="78358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7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8A89" w14:textId="4EA425F0" w:rsidR="004D0D0F" w:rsidRDefault="004D0D0F" w:rsidP="004D0D0F">
      <w:pPr>
        <w:pStyle w:val="ListParagraph"/>
        <w:numPr>
          <w:ilvl w:val="3"/>
          <w:numId w:val="1"/>
        </w:numPr>
      </w:pPr>
      <w:r>
        <w:t>Complete Exit Date</w:t>
      </w:r>
    </w:p>
    <w:p w14:paraId="4324822C" w14:textId="01991C24" w:rsidR="004D0D0F" w:rsidRDefault="004D0D0F" w:rsidP="004D0D0F">
      <w:pPr>
        <w:pStyle w:val="ListParagraph"/>
        <w:numPr>
          <w:ilvl w:val="3"/>
          <w:numId w:val="1"/>
        </w:numPr>
      </w:pPr>
      <w:r>
        <w:t>Complete Exit Reason</w:t>
      </w:r>
    </w:p>
    <w:p w14:paraId="7BD91933" w14:textId="098F8068" w:rsidR="004D0D0F" w:rsidRDefault="004D0D0F" w:rsidP="004D0D0F">
      <w:pPr>
        <w:pStyle w:val="ListParagraph"/>
        <w:numPr>
          <w:ilvl w:val="3"/>
          <w:numId w:val="1"/>
        </w:numPr>
      </w:pPr>
      <w:r>
        <w:t>Complete Was the child referred to At-Risk Developmental Surveillance?</w:t>
      </w:r>
    </w:p>
    <w:p w14:paraId="3DFD0F3F" w14:textId="5C0092F0" w:rsidR="004D0D0F" w:rsidRDefault="004D0D0F" w:rsidP="004D0D0F">
      <w:pPr>
        <w:pStyle w:val="ListParagraph"/>
        <w:numPr>
          <w:ilvl w:val="2"/>
          <w:numId w:val="1"/>
        </w:numPr>
      </w:pPr>
      <w:r>
        <w:t xml:space="preserve">Select </w:t>
      </w:r>
      <w:r w:rsidRPr="004D0D0F">
        <w:rPr>
          <w:noProof/>
        </w:rPr>
        <w:drawing>
          <wp:inline distT="0" distB="0" distL="0" distR="0" wp14:anchorId="50CA5296" wp14:editId="7CCF1B41">
            <wp:extent cx="552527" cy="209579"/>
            <wp:effectExtent l="0" t="0" r="0" b="0"/>
            <wp:docPr id="127045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3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1A55" w14:textId="644B7876" w:rsidR="004D0D0F" w:rsidRPr="004E0EC0" w:rsidRDefault="004D0D0F" w:rsidP="004D0D0F">
      <w:pPr>
        <w:rPr>
          <w:b/>
          <w:bCs/>
        </w:rPr>
      </w:pPr>
      <w:r w:rsidRPr="004E0EC0">
        <w:rPr>
          <w:b/>
          <w:bCs/>
        </w:rPr>
        <w:t>Child’s case is now closed. This closure will appear in the table under the Child Exit/Close Tab. This table will include all closures for the child with dates and reasons as to why.</w:t>
      </w:r>
    </w:p>
    <w:sectPr w:rsidR="004D0D0F" w:rsidRPr="004E0EC0" w:rsidSect="004D0D0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B4FBB" w14:textId="77777777" w:rsidR="00053225" w:rsidRDefault="00053225" w:rsidP="00053225">
      <w:pPr>
        <w:spacing w:after="0" w:line="240" w:lineRule="auto"/>
      </w:pPr>
      <w:r>
        <w:separator/>
      </w:r>
    </w:p>
  </w:endnote>
  <w:endnote w:type="continuationSeparator" w:id="0">
    <w:p w14:paraId="1E9B65E0" w14:textId="77777777" w:rsidR="00053225" w:rsidRDefault="00053225" w:rsidP="0005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E5B58" w14:textId="77777777" w:rsidR="00053225" w:rsidRDefault="000532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F8E26" w14:textId="181E8D7C" w:rsidR="00053225" w:rsidRPr="00053225" w:rsidRDefault="00053225">
    <w:pPr>
      <w:pStyle w:val="Footer"/>
      <w:rPr>
        <w:sz w:val="20"/>
        <w:szCs w:val="20"/>
      </w:rPr>
    </w:pPr>
    <w:r w:rsidRPr="00053225">
      <w:rPr>
        <w:rFonts w:cs="Times New Roman"/>
        <w:sz w:val="20"/>
        <w:szCs w:val="20"/>
      </w:rPr>
      <w:t>SCDOH/EarlyIntervention90</w:t>
    </w:r>
    <w:r>
      <w:rPr>
        <w:rFonts w:cs="Times New Roman"/>
        <w:sz w:val="20"/>
        <w:szCs w:val="20"/>
      </w:rPr>
      <w:t>7</w:t>
    </w:r>
    <w:r w:rsidRPr="00053225">
      <w:rPr>
        <w:rFonts w:cs="Times New Roman"/>
        <w:sz w:val="20"/>
        <w:szCs w:val="20"/>
      </w:rPr>
      <w:t>/9.6.2024/</w:t>
    </w:r>
    <w:sdt>
      <w:sdtPr>
        <w:rPr>
          <w:sz w:val="20"/>
          <w:szCs w:val="20"/>
        </w:rPr>
        <w:id w:val="-1856725481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053225">
              <w:rPr>
                <w:sz w:val="20"/>
                <w:szCs w:val="20"/>
              </w:rPr>
              <w:fldChar w:fldCharType="begin"/>
            </w:r>
            <w:r w:rsidRPr="00053225">
              <w:rPr>
                <w:sz w:val="20"/>
                <w:szCs w:val="20"/>
              </w:rPr>
              <w:instrText xml:space="preserve"> PAGE </w:instrText>
            </w:r>
            <w:r w:rsidRPr="00053225">
              <w:rPr>
                <w:sz w:val="20"/>
                <w:szCs w:val="20"/>
              </w:rPr>
              <w:fldChar w:fldCharType="separate"/>
            </w:r>
            <w:r w:rsidRPr="00053225">
              <w:rPr>
                <w:noProof/>
                <w:sz w:val="20"/>
                <w:szCs w:val="20"/>
              </w:rPr>
              <w:t>2</w:t>
            </w:r>
            <w:r w:rsidRPr="00053225">
              <w:rPr>
                <w:sz w:val="20"/>
                <w:szCs w:val="20"/>
              </w:rPr>
              <w:fldChar w:fldCharType="end"/>
            </w:r>
            <w:r w:rsidRPr="00053225">
              <w:rPr>
                <w:sz w:val="20"/>
                <w:szCs w:val="20"/>
              </w:rPr>
              <w:t>of</w:t>
            </w:r>
            <w:r w:rsidRPr="00053225">
              <w:rPr>
                <w:sz w:val="20"/>
                <w:szCs w:val="20"/>
              </w:rPr>
              <w:fldChar w:fldCharType="begin"/>
            </w:r>
            <w:r w:rsidRPr="00053225">
              <w:rPr>
                <w:sz w:val="20"/>
                <w:szCs w:val="20"/>
              </w:rPr>
              <w:instrText xml:space="preserve"> NUMPAGES  </w:instrText>
            </w:r>
            <w:r w:rsidRPr="00053225">
              <w:rPr>
                <w:sz w:val="20"/>
                <w:szCs w:val="20"/>
              </w:rPr>
              <w:fldChar w:fldCharType="separate"/>
            </w:r>
            <w:r w:rsidRPr="00053225">
              <w:rPr>
                <w:noProof/>
                <w:sz w:val="20"/>
                <w:szCs w:val="20"/>
              </w:rPr>
              <w:t>2</w:t>
            </w:r>
            <w:r w:rsidRPr="00053225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14:paraId="25D1FCA8" w14:textId="77777777" w:rsidR="00053225" w:rsidRDefault="000532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B6BC4" w14:textId="77777777" w:rsidR="00053225" w:rsidRDefault="00053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3CA08" w14:textId="77777777" w:rsidR="00053225" w:rsidRDefault="00053225" w:rsidP="00053225">
      <w:pPr>
        <w:spacing w:after="0" w:line="240" w:lineRule="auto"/>
      </w:pPr>
      <w:r>
        <w:separator/>
      </w:r>
    </w:p>
  </w:footnote>
  <w:footnote w:type="continuationSeparator" w:id="0">
    <w:p w14:paraId="3E8F5899" w14:textId="77777777" w:rsidR="00053225" w:rsidRDefault="00053225" w:rsidP="0005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27AD1" w14:textId="77777777" w:rsidR="00053225" w:rsidRDefault="000532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63FCF" w14:textId="77777777" w:rsidR="00053225" w:rsidRDefault="000532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87DD" w14:textId="77777777" w:rsidR="00053225" w:rsidRDefault="00053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44CE4"/>
    <w:multiLevelType w:val="hybridMultilevel"/>
    <w:tmpl w:val="96BE6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87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F"/>
    <w:rsid w:val="00053225"/>
    <w:rsid w:val="001D392F"/>
    <w:rsid w:val="00293172"/>
    <w:rsid w:val="004D0D0F"/>
    <w:rsid w:val="004E0EC0"/>
    <w:rsid w:val="0050275A"/>
    <w:rsid w:val="006A3373"/>
    <w:rsid w:val="009A71ED"/>
    <w:rsid w:val="00DD7B3A"/>
    <w:rsid w:val="00E0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3119"/>
  <w15:chartTrackingRefBased/>
  <w15:docId w15:val="{579D69CC-68BF-4AB8-8305-48DBB3F8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D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D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D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D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D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D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D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D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D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D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D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D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D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D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D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D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D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25"/>
  </w:style>
  <w:style w:type="paragraph" w:styleId="Footer">
    <w:name w:val="footer"/>
    <w:basedOn w:val="Normal"/>
    <w:link w:val="FooterChar"/>
    <w:uiPriority w:val="99"/>
    <w:unhideWhenUsed/>
    <w:rsid w:val="0005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E26511B8F2D40B336C0608A274BCC" ma:contentTypeVersion="15" ma:contentTypeDescription="Create a new document." ma:contentTypeScope="" ma:versionID="722fb9d83a99e085b4331c880c155cfc">
  <xsd:schema xmlns:xsd="http://www.w3.org/2001/XMLSchema" xmlns:xs="http://www.w3.org/2001/XMLSchema" xmlns:p="http://schemas.microsoft.com/office/2006/metadata/properties" xmlns:ns2="514c740b-79bf-4817-ad70-08965583b1bb" xmlns:ns3="ee8cbd71-20b5-43ca-86b0-8ec83f56bfad" targetNamespace="http://schemas.microsoft.com/office/2006/metadata/properties" ma:root="true" ma:fieldsID="3329c6f5813e8f9a31305b61b8eab0f5" ns2:_="" ns3:_="">
    <xsd:import namespace="514c740b-79bf-4817-ad70-08965583b1bb"/>
    <xsd:import namespace="ee8cbd71-20b5-43ca-86b0-8ec83f56bf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c740b-79bf-4817-ad70-08965583b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1e98feb-d801-4787-b54f-e07a5f4fb7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cbd71-20b5-43ca-86b0-8ec83f56bf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f2f7eed-285d-4cc0-9cbc-535187ee6c6b}" ma:internalName="TaxCatchAll" ma:showField="CatchAllData" ma:web="ee8cbd71-20b5-43ca-86b0-8ec83f56bf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cbd71-20b5-43ca-86b0-8ec83f56bfad" xsi:nil="true"/>
    <lcf76f155ced4ddcb4097134ff3c332f xmlns="514c740b-79bf-4817-ad70-08965583b1b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A25012-41D9-4FBC-B163-0ED51AB49696}"/>
</file>

<file path=customXml/itemProps2.xml><?xml version="1.0" encoding="utf-8"?>
<ds:datastoreItem xmlns:ds="http://schemas.openxmlformats.org/officeDocument/2006/customXml" ds:itemID="{0723DAB0-666D-4AD7-9D25-9B2960135309}"/>
</file>

<file path=customXml/itemProps3.xml><?xml version="1.0" encoding="utf-8"?>
<ds:datastoreItem xmlns:ds="http://schemas.openxmlformats.org/officeDocument/2006/customXml" ds:itemID="{7AC5D9A6-E284-49AF-9578-7B9628BB4F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Medick</dc:creator>
  <cp:keywords/>
  <dc:description/>
  <cp:lastModifiedBy>Kelsey Medick</cp:lastModifiedBy>
  <cp:revision>4</cp:revision>
  <dcterms:created xsi:type="dcterms:W3CDTF">2024-08-29T17:00:00Z</dcterms:created>
  <dcterms:modified xsi:type="dcterms:W3CDTF">2024-09-06T12:50:00Z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0x0101001A7E78C928FBB142A4E4892D96AEAE0A</vt:lpwstr>
  </property>
</Properties>
</file>