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2627"/>
        <w:gridCol w:w="2130"/>
      </w:tblGrid>
      <w:tr w:rsidR="00907651" w14:paraId="6DC50E50" w14:textId="77777777" w:rsidTr="00807A18"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164DED5F" w14:textId="46CD7F24" w:rsidR="00907651" w:rsidRDefault="00907651" w:rsidP="00907651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 wp14:anchorId="54937480" wp14:editId="6F86E459">
                  <wp:extent cx="1950368" cy="640459"/>
                  <wp:effectExtent l="0" t="0" r="0" b="7620"/>
                  <wp:docPr id="1" name="图片 1" descr="https://timgsa.baidu.com/timg?image&amp;quality=80&amp;size=b9999_10000&amp;sec=1605027099768&amp;di=051e3880f641da3d432b90a31148264e&amp;imgtype=0&amp;src=http%3A%2F%2Finews.gtimg.com%2Fnewsapp_match%2F0%2F10712584100%2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imgsa.baidu.com/timg?image&amp;quality=80&amp;size=b9999_10000&amp;sec=1605027099768&amp;di=051e3880f641da3d432b90a31148264e&amp;imgtype=0&amp;src=http%3A%2F%2Finews.gtimg.com%2Fnewsapp_match%2F0%2F10712584100%2F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9" t="22588" r="10315" b="16522"/>
                          <a:stretch/>
                        </pic:blipFill>
                        <pic:spPr bwMode="auto">
                          <a:xfrm>
                            <a:off x="0" y="0"/>
                            <a:ext cx="2124666" cy="69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5F331A9" w14:textId="78A000F4" w:rsidR="00907651" w:rsidRPr="00B90DF9" w:rsidRDefault="00907651" w:rsidP="00907651">
            <w:pPr>
              <w:snapToGrid w:val="0"/>
              <w:jc w:val="center"/>
              <w:rPr>
                <w:rFonts w:ascii="华文行楷" w:eastAsia="华文行楷" w:hAnsi="宋体"/>
              </w:rPr>
            </w:pPr>
            <w:r w:rsidRPr="00B90DF9">
              <w:rPr>
                <w:rFonts w:ascii="华文行楷" w:eastAsia="华文行楷" w:hAnsi="宋体" w:hint="eastAsia"/>
                <w:sz w:val="40"/>
              </w:rPr>
              <w:t>电路与电子学实验报告</w:t>
            </w:r>
          </w:p>
        </w:tc>
      </w:tr>
      <w:tr w:rsidR="00907651" w14:paraId="5141085B" w14:textId="77777777" w:rsidTr="00807A18">
        <w:tc>
          <w:tcPr>
            <w:tcW w:w="3539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BC2FECF" w14:textId="3B0485DD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院</w:t>
            </w:r>
            <w:r w:rsidRPr="00C00CB4">
              <w:rPr>
                <w:rFonts w:ascii="宋体" w:eastAsia="宋体" w:hAnsi="宋体" w:hint="eastAsia"/>
                <w:sz w:val="24"/>
              </w:rPr>
              <w:t>(</w:t>
            </w:r>
            <w:r w:rsidRPr="00C00CB4">
              <w:rPr>
                <w:rFonts w:ascii="华文行楷" w:eastAsia="华文行楷" w:hint="eastAsia"/>
                <w:sz w:val="24"/>
              </w:rPr>
              <w:t>系</w:t>
            </w:r>
            <w:r w:rsidRPr="00C00CB4">
              <w:rPr>
                <w:rFonts w:ascii="宋体" w:eastAsia="宋体" w:hAnsi="宋体" w:hint="eastAsia"/>
                <w:sz w:val="24"/>
              </w:rPr>
              <w:t>):</w:t>
            </w:r>
            <w:r w:rsidR="00A43B1B">
              <w:rPr>
                <w:rFonts w:ascii="宋体" w:eastAsia="宋体" w:hAnsi="宋体" w:hint="eastAsia"/>
                <w:sz w:val="24"/>
              </w:rPr>
              <w:t>智能工程学院</w:t>
            </w:r>
          </w:p>
        </w:tc>
        <w:tc>
          <w:tcPr>
            <w:tcW w:w="262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42B62CD5" w14:textId="65960C6B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学号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 w:rsidR="00A43B1B">
              <w:rPr>
                <w:rFonts w:ascii="宋体" w:eastAsia="宋体" w:hAnsi="宋体" w:hint="eastAsia"/>
                <w:sz w:val="24"/>
              </w:rPr>
              <w:t>2</w:t>
            </w:r>
            <w:r w:rsidR="00A43B1B">
              <w:rPr>
                <w:rFonts w:ascii="宋体" w:eastAsia="宋体" w:hAnsi="宋体"/>
                <w:sz w:val="24"/>
              </w:rPr>
              <w:t>0354027</w:t>
            </w:r>
          </w:p>
        </w:tc>
        <w:tc>
          <w:tcPr>
            <w:tcW w:w="213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1E2B4DA" w14:textId="48674D19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姓名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 w:rsidR="00A43B1B">
              <w:rPr>
                <w:rFonts w:ascii="宋体" w:eastAsia="宋体" w:hAnsi="宋体" w:hint="eastAsia"/>
                <w:sz w:val="24"/>
              </w:rPr>
              <w:t>方桂安</w:t>
            </w:r>
          </w:p>
        </w:tc>
      </w:tr>
      <w:tr w:rsidR="00B90DF9" w14:paraId="11456C01" w14:textId="77777777" w:rsidTr="00807A18">
        <w:trPr>
          <w:trHeight w:val="373"/>
        </w:trPr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454D649" w14:textId="6769B28A" w:rsidR="00B90DF9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日期</w:t>
            </w:r>
            <w:r w:rsidR="00891520" w:rsidRPr="00C00CB4">
              <w:rPr>
                <w:rFonts w:ascii="宋体" w:eastAsia="宋体" w:hAnsi="宋体" w:hint="eastAsia"/>
                <w:sz w:val="24"/>
              </w:rPr>
              <w:t>：</w:t>
            </w:r>
            <w:r w:rsidR="00A43B1B">
              <w:rPr>
                <w:rFonts w:ascii="宋体" w:eastAsia="宋体" w:hAnsi="宋体" w:hint="eastAsia"/>
                <w:sz w:val="24"/>
              </w:rPr>
              <w:t>2</w:t>
            </w:r>
            <w:r w:rsidR="00A43B1B">
              <w:rPr>
                <w:rFonts w:ascii="宋体" w:eastAsia="宋体" w:hAnsi="宋体"/>
                <w:sz w:val="24"/>
              </w:rPr>
              <w:t>021.1</w:t>
            </w:r>
            <w:r w:rsidR="00442606">
              <w:rPr>
                <w:rFonts w:ascii="宋体" w:eastAsia="宋体" w:hAnsi="宋体"/>
                <w:sz w:val="24"/>
              </w:rPr>
              <w:t>2</w:t>
            </w:r>
            <w:r w:rsidR="00A43B1B">
              <w:rPr>
                <w:rFonts w:ascii="宋体" w:eastAsia="宋体" w:hAnsi="宋体"/>
                <w:sz w:val="24"/>
              </w:rPr>
              <w:t>.1</w:t>
            </w:r>
            <w:r w:rsidR="00442606">
              <w:rPr>
                <w:rFonts w:ascii="宋体" w:eastAsia="宋体" w:hAnsi="宋体"/>
                <w:sz w:val="24"/>
              </w:rPr>
              <w:t>2</w:t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0E0FDAB1" w14:textId="7C23BE72" w:rsidR="00B90DF9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实验名称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 w:rsidR="00442606" w:rsidRPr="00442606">
              <w:rPr>
                <w:rFonts w:ascii="宋体" w:eastAsia="宋体" w:hAnsi="宋体"/>
                <w:szCs w:val="20"/>
              </w:rPr>
              <w:t>RLC串联电路的瞬态响应实验与分析</w:t>
            </w:r>
          </w:p>
        </w:tc>
      </w:tr>
    </w:tbl>
    <w:p w14:paraId="71C0EAA8" w14:textId="77777777" w:rsidR="00442606" w:rsidRDefault="00442606" w:rsidP="00442606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C7664">
        <w:rPr>
          <w:rFonts w:ascii="宋体" w:eastAsia="宋体" w:hAnsi="宋体" w:hint="eastAsia"/>
          <w:b/>
          <w:bCs/>
          <w:sz w:val="28"/>
          <w:szCs w:val="28"/>
        </w:rPr>
        <w:t>实验</w:t>
      </w:r>
      <w:r>
        <w:rPr>
          <w:rFonts w:ascii="宋体" w:eastAsia="宋体" w:hAnsi="宋体" w:hint="eastAsia"/>
          <w:b/>
          <w:bCs/>
          <w:sz w:val="28"/>
          <w:szCs w:val="28"/>
        </w:rPr>
        <w:t>目的</w:t>
      </w:r>
    </w:p>
    <w:p w14:paraId="10F72918" w14:textId="32F449CA" w:rsidR="00442606" w:rsidRPr="00AB1879" w:rsidRDefault="00442606" w:rsidP="00442606">
      <w:pPr>
        <w:pStyle w:val="a8"/>
        <w:widowControl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加深对</w:t>
      </w:r>
      <w:r w:rsidRPr="0095589E">
        <w:rPr>
          <w:rFonts w:ascii="Times New Roman" w:eastAsia="宋体" w:hAnsi="Times New Roman" w:cs="Times New Roman"/>
          <w:sz w:val="24"/>
        </w:rPr>
        <w:t>R</w:t>
      </w:r>
      <w:r w:rsidR="00DE111D">
        <w:rPr>
          <w:rFonts w:ascii="Times New Roman" w:eastAsia="宋体" w:hAnsi="Times New Roman" w:cs="Times New Roman"/>
          <w:sz w:val="24"/>
        </w:rPr>
        <w:t>LC</w:t>
      </w:r>
      <w:r w:rsidR="00DE111D">
        <w:rPr>
          <w:rFonts w:ascii="Times New Roman" w:eastAsia="宋体" w:hAnsi="Times New Roman" w:cs="Times New Roman" w:hint="eastAsia"/>
          <w:sz w:val="24"/>
        </w:rPr>
        <w:t>串联电路</w:t>
      </w:r>
      <w:r w:rsidR="00DE111D">
        <w:rPr>
          <w:rFonts w:ascii="宋体" w:eastAsia="宋体" w:hAnsi="宋体" w:hint="eastAsia"/>
          <w:sz w:val="24"/>
        </w:rPr>
        <w:t>暂态响应不同形式</w:t>
      </w:r>
      <w:r>
        <w:rPr>
          <w:rFonts w:ascii="宋体" w:eastAsia="宋体" w:hAnsi="宋体" w:hint="eastAsia"/>
          <w:sz w:val="24"/>
        </w:rPr>
        <w:t>的理解。</w:t>
      </w:r>
    </w:p>
    <w:p w14:paraId="74F038AF" w14:textId="6F637B1E" w:rsidR="00442606" w:rsidRPr="00962B6E" w:rsidRDefault="00442606" w:rsidP="00442606">
      <w:pPr>
        <w:pStyle w:val="a8"/>
        <w:widowControl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</w:rPr>
        <w:t>研究</w:t>
      </w:r>
      <w:r w:rsidR="00DE111D">
        <w:rPr>
          <w:rFonts w:ascii="Times New Roman" w:eastAsia="宋体" w:hAnsi="Times New Roman" w:cs="Times New Roman" w:hint="eastAsia"/>
          <w:sz w:val="24"/>
        </w:rPr>
        <w:t>电路的暂态响应形状与特征根的关系</w:t>
      </w:r>
    </w:p>
    <w:p w14:paraId="3EBB8FE7" w14:textId="733E2BDE" w:rsidR="00442606" w:rsidRDefault="00442606" w:rsidP="00442606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实验</w:t>
      </w:r>
      <w:r w:rsidR="00DE111D">
        <w:rPr>
          <w:rFonts w:ascii="宋体" w:eastAsia="宋体" w:hAnsi="宋体" w:hint="eastAsia"/>
          <w:b/>
          <w:bCs/>
          <w:sz w:val="28"/>
          <w:szCs w:val="28"/>
        </w:rPr>
        <w:t>原理</w:t>
      </w:r>
    </w:p>
    <w:p w14:paraId="628E4824" w14:textId="3521A4C1" w:rsidR="00B332AE" w:rsidRDefault="00B332AE" w:rsidP="00B332AE">
      <w:pPr>
        <w:pStyle w:val="a8"/>
        <w:widowControl/>
        <w:numPr>
          <w:ilvl w:val="3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B332AE">
        <w:rPr>
          <w:rFonts w:ascii="宋体" w:eastAsia="宋体" w:hAnsi="宋体"/>
          <w:sz w:val="24"/>
          <w:szCs w:val="24"/>
        </w:rPr>
        <w:t>使用Multisim 搭建</w:t>
      </w:r>
      <w:r w:rsidR="009E0929">
        <w:rPr>
          <w:rFonts w:ascii="宋体" w:eastAsia="宋体" w:hAnsi="宋体" w:hint="eastAsia"/>
          <w:sz w:val="24"/>
          <w:szCs w:val="24"/>
        </w:rPr>
        <w:t>以下电路图</w:t>
      </w:r>
      <w:r w:rsidRPr="00B332AE">
        <w:rPr>
          <w:rFonts w:ascii="宋体" w:eastAsia="宋体" w:hAnsi="宋体"/>
          <w:sz w:val="24"/>
          <w:szCs w:val="24"/>
        </w:rPr>
        <w:t>所示电路，</w:t>
      </w:r>
      <w:r w:rsidR="009E0929">
        <w:rPr>
          <w:rFonts w:ascii="宋体" w:eastAsia="宋体" w:hAnsi="宋体" w:hint="eastAsia"/>
          <w:sz w:val="24"/>
          <w:szCs w:val="24"/>
        </w:rPr>
        <w:t>通过</w:t>
      </w:r>
      <w:r w:rsidRPr="00B332AE">
        <w:rPr>
          <w:rFonts w:ascii="宋体" w:eastAsia="宋体" w:hAnsi="宋体"/>
          <w:sz w:val="24"/>
          <w:szCs w:val="24"/>
        </w:rPr>
        <w:t>设计电路参数，分别实现RLC串联电路的过阻尼、欠阻尼和无阻尼的零输入响应仿真实验。</w:t>
      </w:r>
    </w:p>
    <w:p w14:paraId="66BA3E74" w14:textId="3241F64E" w:rsidR="009E0929" w:rsidRDefault="009E0929" w:rsidP="009E0929">
      <w:pPr>
        <w:pStyle w:val="a8"/>
        <w:widowControl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B74793" wp14:editId="59D602ED">
            <wp:extent cx="5274310" cy="24949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EB66" w14:textId="22254F53" w:rsidR="00E809E4" w:rsidRDefault="00E809E4" w:rsidP="00E809E4">
      <w:pPr>
        <w:pStyle w:val="a8"/>
        <w:widowControl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E809E4">
        <w:rPr>
          <w:rFonts w:ascii="宋体" w:eastAsia="宋体" w:hAnsi="宋体" w:hint="eastAsia"/>
          <w:sz w:val="24"/>
          <w:szCs w:val="24"/>
        </w:rPr>
        <w:t>根据元件特性和基尔霍夫定律</w:t>
      </w:r>
      <w:r w:rsidRPr="00E809E4">
        <w:rPr>
          <w:rFonts w:ascii="宋体" w:eastAsia="宋体" w:hAnsi="宋体"/>
          <w:sz w:val="24"/>
          <w:szCs w:val="24"/>
        </w:rPr>
        <w:t>,写出换路后电路中各元件上电压电流的关系为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0C60F919" w14:textId="6C614A57" w:rsidR="000E3F31" w:rsidRDefault="000E3F31" w:rsidP="00E809E4">
      <w:pPr>
        <w:pStyle w:val="a8"/>
        <w:widowControl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6DE3B7" wp14:editId="71C5C3E9">
            <wp:extent cx="4695825" cy="295275"/>
            <wp:effectExtent l="0" t="0" r="9525" b="9525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33FC" w14:textId="559F5180" w:rsidR="000E3F31" w:rsidRDefault="00462A62" w:rsidP="00E809E4">
      <w:pPr>
        <w:pStyle w:val="a8"/>
        <w:widowControl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462A62">
        <w:rPr>
          <w:rFonts w:ascii="宋体" w:eastAsia="宋体" w:hAnsi="宋体" w:hint="eastAsia"/>
          <w:sz w:val="24"/>
          <w:szCs w:val="24"/>
        </w:rPr>
        <w:t>因此</w:t>
      </w:r>
      <w:r w:rsidRPr="00462A62">
        <w:rPr>
          <w:rFonts w:ascii="宋体" w:eastAsia="宋体" w:hAnsi="宋体"/>
          <w:sz w:val="24"/>
          <w:szCs w:val="24"/>
        </w:rPr>
        <w:t>,可得到电路关于响应的二阶微分方程(电路方程)为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5C068BE4" w14:textId="3B6D42B2" w:rsidR="00462A62" w:rsidRDefault="00462A62" w:rsidP="00462A62">
      <w:pPr>
        <w:pStyle w:val="a8"/>
        <w:widowControl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9809D1" wp14:editId="1F8B3B43">
            <wp:extent cx="2048309" cy="1193800"/>
            <wp:effectExtent l="0" t="0" r="9525" b="635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365" cy="12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79D5" w14:textId="51F3D8F5" w:rsidR="00462A62" w:rsidRDefault="00E308D4" w:rsidP="00462A62">
      <w:pPr>
        <w:pStyle w:val="a8"/>
        <w:widowControl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E308D4">
        <w:rPr>
          <w:rFonts w:ascii="宋体" w:eastAsia="宋体" w:hAnsi="宋体"/>
          <w:sz w:val="24"/>
          <w:szCs w:val="24"/>
        </w:rPr>
        <w:t>根据换路定律,图</w:t>
      </w:r>
      <w:r>
        <w:rPr>
          <w:rFonts w:ascii="宋体" w:eastAsia="宋体" w:hAnsi="宋体" w:hint="eastAsia"/>
          <w:sz w:val="24"/>
          <w:szCs w:val="24"/>
        </w:rPr>
        <w:t>中</w:t>
      </w:r>
      <w:r w:rsidRPr="00E308D4">
        <w:rPr>
          <w:rFonts w:ascii="宋体" w:eastAsia="宋体" w:hAnsi="宋体"/>
          <w:sz w:val="24"/>
          <w:szCs w:val="24"/>
        </w:rPr>
        <w:t>所示电路的初始时刻电容电压为u</w:t>
      </w:r>
      <w:r w:rsidRPr="00E308D4">
        <w:rPr>
          <w:rFonts w:ascii="宋体" w:eastAsia="宋体" w:hAnsi="宋体"/>
          <w:sz w:val="24"/>
          <w:szCs w:val="24"/>
          <w:vertAlign w:val="subscript"/>
        </w:rPr>
        <w:t>C</w:t>
      </w:r>
      <w:r w:rsidRPr="00E308D4">
        <w:rPr>
          <w:rFonts w:ascii="宋体" w:eastAsia="宋体" w:hAnsi="宋体"/>
          <w:sz w:val="24"/>
          <w:szCs w:val="24"/>
        </w:rPr>
        <w:t>(0</w:t>
      </w:r>
      <w:r w:rsidRPr="00E308D4">
        <w:rPr>
          <w:rFonts w:ascii="宋体" w:eastAsia="宋体" w:hAnsi="宋体" w:hint="eastAsia"/>
          <w:sz w:val="24"/>
          <w:szCs w:val="24"/>
          <w:vertAlign w:val="superscript"/>
        </w:rPr>
        <w:t>+</w:t>
      </w:r>
      <w:r w:rsidRPr="00E308D4">
        <w:rPr>
          <w:rFonts w:ascii="宋体" w:eastAsia="宋体" w:hAnsi="宋体"/>
          <w:sz w:val="24"/>
          <w:szCs w:val="24"/>
        </w:rPr>
        <w:t>)=U</w:t>
      </w:r>
      <w:r w:rsidRPr="00E308D4">
        <w:rPr>
          <w:rFonts w:ascii="宋体" w:eastAsia="宋体" w:hAnsi="宋体"/>
          <w:sz w:val="24"/>
          <w:szCs w:val="24"/>
          <w:vertAlign w:val="subscript"/>
        </w:rPr>
        <w:t>0</w:t>
      </w:r>
      <w:r w:rsidRPr="00E308D4">
        <w:rPr>
          <w:rFonts w:ascii="宋体" w:eastAsia="宋体" w:hAnsi="宋体"/>
          <w:sz w:val="24"/>
          <w:szCs w:val="24"/>
        </w:rPr>
        <w:t>, ,电感电流为i(0</w:t>
      </w:r>
      <w:r w:rsidRPr="00E308D4">
        <w:rPr>
          <w:rFonts w:ascii="宋体" w:eastAsia="宋体" w:hAnsi="宋体" w:hint="eastAsia"/>
          <w:sz w:val="24"/>
          <w:szCs w:val="24"/>
          <w:vertAlign w:val="superscript"/>
        </w:rPr>
        <w:t>+</w:t>
      </w:r>
      <w:r w:rsidRPr="00E308D4">
        <w:rPr>
          <w:rFonts w:ascii="宋体" w:eastAsia="宋体" w:hAnsi="宋体"/>
          <w:sz w:val="24"/>
          <w:szCs w:val="24"/>
        </w:rPr>
        <w:t>)=0。写出</w:t>
      </w:r>
      <w:r>
        <w:rPr>
          <w:rFonts w:ascii="宋体" w:eastAsia="宋体" w:hAnsi="宋体" w:hint="eastAsia"/>
          <w:sz w:val="24"/>
          <w:szCs w:val="24"/>
        </w:rPr>
        <w:t>电容二阶微分</w:t>
      </w:r>
      <w:r w:rsidRPr="00E308D4">
        <w:rPr>
          <w:rFonts w:ascii="宋体" w:eastAsia="宋体" w:hAnsi="宋体"/>
          <w:sz w:val="24"/>
          <w:szCs w:val="24"/>
        </w:rPr>
        <w:t>方程式的特征方程如下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2D71309" w14:textId="170E1237" w:rsidR="00E308D4" w:rsidRDefault="00E308D4" w:rsidP="00E308D4">
      <w:pPr>
        <w:pStyle w:val="a8"/>
        <w:widowControl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6A86CD" wp14:editId="1F5EA445">
            <wp:extent cx="1574800" cy="190500"/>
            <wp:effectExtent l="0" t="0" r="635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745" cy="19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9216" w14:textId="45B31D86" w:rsidR="00E308D4" w:rsidRDefault="00E308D4" w:rsidP="00E308D4">
      <w:pPr>
        <w:pStyle w:val="a8"/>
        <w:widowControl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259876A0" w14:textId="77777777" w:rsidR="00956988" w:rsidRDefault="00956988" w:rsidP="00E308D4">
      <w:pPr>
        <w:pStyle w:val="a8"/>
        <w:widowControl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038083F6" w14:textId="4177A241" w:rsidR="00E308D4" w:rsidRDefault="00E308D4" w:rsidP="00E308D4">
      <w:pPr>
        <w:pStyle w:val="a8"/>
        <w:widowControl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解方程得特征根：</w:t>
      </w:r>
    </w:p>
    <w:p w14:paraId="34D33F27" w14:textId="30471014" w:rsidR="00E308D4" w:rsidRDefault="00E308D4" w:rsidP="00E308D4">
      <w:pPr>
        <w:pStyle w:val="a8"/>
        <w:widowControl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70C21C" wp14:editId="46D3A781">
            <wp:extent cx="2152650" cy="1019175"/>
            <wp:effectExtent l="0" t="0" r="0" b="9525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A7F" w14:textId="4588C375" w:rsidR="00E308D4" w:rsidRDefault="003E1FC3" w:rsidP="00E308D4">
      <w:pPr>
        <w:pStyle w:val="a8"/>
        <w:widowControl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C7BB9C" wp14:editId="3E510710">
            <wp:extent cx="2586633" cy="349250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56" cy="35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46C2" w14:textId="58C7467C" w:rsidR="003E1FC3" w:rsidRDefault="00790E04" w:rsidP="00E308D4">
      <w:pPr>
        <w:pStyle w:val="a8"/>
        <w:widowControl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结合以上计算，我们通过三组元件参数设计来研究</w:t>
      </w:r>
      <w:r w:rsidRPr="00B332AE">
        <w:rPr>
          <w:rFonts w:ascii="宋体" w:eastAsia="宋体" w:hAnsi="宋体"/>
          <w:sz w:val="24"/>
          <w:szCs w:val="24"/>
        </w:rPr>
        <w:t>过阻尼、欠阻尼和无阻尼的零输入响应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7727FB9" w14:textId="14B86140" w:rsidR="00B332AE" w:rsidRDefault="00B332AE" w:rsidP="00B332AE">
      <w:pPr>
        <w:pStyle w:val="a8"/>
        <w:widowControl/>
        <w:numPr>
          <w:ilvl w:val="3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B332AE">
        <w:rPr>
          <w:rFonts w:ascii="宋体" w:eastAsia="宋体" w:hAnsi="宋体"/>
          <w:sz w:val="24"/>
          <w:szCs w:val="24"/>
        </w:rPr>
        <w:t>电路</w:t>
      </w:r>
      <w:r w:rsidR="009E0929">
        <w:rPr>
          <w:rFonts w:ascii="宋体" w:eastAsia="宋体" w:hAnsi="宋体" w:hint="eastAsia"/>
          <w:sz w:val="24"/>
          <w:szCs w:val="24"/>
        </w:rPr>
        <w:t>如下图所示</w:t>
      </w:r>
      <w:r w:rsidRPr="00B332AE">
        <w:rPr>
          <w:rFonts w:ascii="宋体" w:eastAsia="宋体" w:hAnsi="宋体"/>
          <w:sz w:val="24"/>
          <w:szCs w:val="24"/>
        </w:rPr>
        <w:t>。t = 0 时打开开关。使用Multisim仿真画出电容电压</w:t>
      </w:r>
      <w:r w:rsidRPr="009E0929">
        <w:rPr>
          <w:rFonts w:ascii="宋体" w:eastAsia="宋体" w:hAnsi="宋体"/>
          <w:sz w:val="32"/>
          <w:szCs w:val="32"/>
        </w:rPr>
        <w:t>u</w:t>
      </w:r>
      <w:r w:rsidRPr="009E0929">
        <w:rPr>
          <w:rFonts w:ascii="宋体" w:eastAsia="宋体" w:hAnsi="宋体"/>
          <w:sz w:val="32"/>
          <w:szCs w:val="32"/>
          <w:vertAlign w:val="subscript"/>
        </w:rPr>
        <w:t>C</w:t>
      </w:r>
      <w:r w:rsidRPr="00B332AE">
        <w:rPr>
          <w:rFonts w:ascii="宋体" w:eastAsia="宋体" w:hAnsi="宋体"/>
          <w:sz w:val="24"/>
          <w:szCs w:val="24"/>
        </w:rPr>
        <w:t>, 并进行电路分析。</w:t>
      </w:r>
    </w:p>
    <w:p w14:paraId="00779AE9" w14:textId="42090DAC" w:rsidR="009E0929" w:rsidRPr="00B332AE" w:rsidRDefault="009E0929" w:rsidP="009E0929">
      <w:pPr>
        <w:pStyle w:val="a8"/>
        <w:widowControl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</w:rPr>
        <w:drawing>
          <wp:inline distT="0" distB="0" distL="0" distR="0" wp14:anchorId="705E6143" wp14:editId="6FC6491D">
            <wp:extent cx="2607075" cy="154255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22" cy="156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3F265" w14:textId="2733E3A1" w:rsidR="00DE111D" w:rsidRPr="00FD4720" w:rsidRDefault="00FD4720" w:rsidP="00FD4720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Pr="00FD4720">
        <w:rPr>
          <w:rFonts w:ascii="宋体" w:eastAsia="宋体" w:hAnsi="宋体" w:hint="eastAsia"/>
          <w:sz w:val="24"/>
          <w:szCs w:val="24"/>
        </w:rPr>
        <w:t>首先确定电路的初始值</w:t>
      </w:r>
    </w:p>
    <w:p w14:paraId="520BD07B" w14:textId="436AF7B7" w:rsidR="00FD4720" w:rsidRDefault="00FD4720" w:rsidP="00FD4720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由t＜0时电路达到稳态，即电感短路，电容</w:t>
      </w:r>
      <w:r w:rsidR="00DE73A9">
        <w:rPr>
          <w:rFonts w:ascii="宋体" w:eastAsia="宋体" w:hAnsi="宋体" w:hint="eastAsia"/>
          <w:sz w:val="24"/>
          <w:szCs w:val="24"/>
        </w:rPr>
        <w:t>断</w:t>
      </w:r>
      <w:r>
        <w:rPr>
          <w:rFonts w:ascii="宋体" w:eastAsia="宋体" w:hAnsi="宋体" w:hint="eastAsia"/>
          <w:sz w:val="24"/>
          <w:szCs w:val="24"/>
        </w:rPr>
        <w:t>路，</w:t>
      </w:r>
    </w:p>
    <w:p w14:paraId="0DFC4F6F" w14:textId="0C9A24BA" w:rsidR="00FD4720" w:rsidRDefault="00FD4720" w:rsidP="00FD4720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得初值：u</w:t>
      </w:r>
      <w:r>
        <w:rPr>
          <w:rFonts w:ascii="宋体" w:eastAsia="宋体" w:hAnsi="宋体"/>
          <w:sz w:val="24"/>
          <w:szCs w:val="24"/>
          <w:vertAlign w:val="subscript"/>
        </w:rPr>
        <w:t>C</w:t>
      </w:r>
      <w:r>
        <w:rPr>
          <w:rFonts w:ascii="宋体" w:eastAsia="宋体" w:hAnsi="宋体" w:hint="eastAsia"/>
          <w:sz w:val="24"/>
          <w:szCs w:val="24"/>
        </w:rPr>
        <w:t>（0</w:t>
      </w:r>
      <w:r w:rsidRPr="00FD4720">
        <w:rPr>
          <w:rFonts w:ascii="宋体" w:eastAsia="宋体" w:hAnsi="宋体" w:hint="eastAsia"/>
          <w:sz w:val="24"/>
          <w:szCs w:val="24"/>
          <w:vertAlign w:val="superscript"/>
        </w:rPr>
        <w:t>-</w:t>
      </w:r>
      <w:r>
        <w:rPr>
          <w:rFonts w:ascii="宋体" w:eastAsia="宋体" w:hAnsi="宋体" w:hint="eastAsia"/>
          <w:sz w:val="24"/>
          <w:szCs w:val="24"/>
        </w:rPr>
        <w:t>）=</w:t>
      </w:r>
      <w:r>
        <w:rPr>
          <w:rFonts w:ascii="宋体" w:eastAsia="宋体" w:hAnsi="宋体"/>
          <w:sz w:val="24"/>
          <w:szCs w:val="24"/>
        </w:rPr>
        <w:t xml:space="preserve"> 25V,i</w:t>
      </w:r>
      <w:r w:rsidRPr="00FD4720">
        <w:rPr>
          <w:rFonts w:ascii="宋体" w:eastAsia="宋体" w:hAnsi="宋体"/>
          <w:sz w:val="24"/>
          <w:szCs w:val="24"/>
          <w:vertAlign w:val="subscript"/>
        </w:rPr>
        <w:t>L</w:t>
      </w:r>
      <w:r>
        <w:rPr>
          <w:rFonts w:ascii="宋体" w:eastAsia="宋体" w:hAnsi="宋体" w:hint="eastAsia"/>
          <w:sz w:val="24"/>
          <w:szCs w:val="24"/>
        </w:rPr>
        <w:t>（0</w:t>
      </w:r>
      <w:r w:rsidRPr="00FD4720">
        <w:rPr>
          <w:rFonts w:ascii="宋体" w:eastAsia="宋体" w:hAnsi="宋体" w:hint="eastAsia"/>
          <w:sz w:val="24"/>
          <w:szCs w:val="24"/>
          <w:vertAlign w:val="superscript"/>
        </w:rPr>
        <w:t>-</w:t>
      </w:r>
      <w:r>
        <w:rPr>
          <w:rFonts w:ascii="宋体" w:eastAsia="宋体" w:hAnsi="宋体" w:hint="eastAsia"/>
          <w:sz w:val="24"/>
          <w:szCs w:val="24"/>
        </w:rPr>
        <w:t>）=</w:t>
      </w:r>
      <w:r>
        <w:rPr>
          <w:rFonts w:ascii="宋体" w:eastAsia="宋体" w:hAnsi="宋体"/>
          <w:sz w:val="24"/>
          <w:szCs w:val="24"/>
        </w:rPr>
        <w:t xml:space="preserve"> 5A</w:t>
      </w:r>
    </w:p>
    <w:p w14:paraId="3EDF364D" w14:textId="1958BF6D" w:rsidR="00FD4720" w:rsidRPr="007D5C35" w:rsidRDefault="00FD4720" w:rsidP="00FD4720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）开关打开</w:t>
      </w:r>
      <w:r w:rsidR="007D5C35">
        <w:rPr>
          <w:rFonts w:ascii="宋体" w:eastAsia="宋体" w:hAnsi="宋体" w:hint="eastAsia"/>
          <w:sz w:val="24"/>
          <w:szCs w:val="24"/>
        </w:rPr>
        <w:t>，电路为R</w:t>
      </w:r>
      <w:r w:rsidR="007D5C35">
        <w:rPr>
          <w:rFonts w:ascii="宋体" w:eastAsia="宋体" w:hAnsi="宋体"/>
          <w:sz w:val="24"/>
          <w:szCs w:val="24"/>
        </w:rPr>
        <w:t>LC</w:t>
      </w:r>
      <w:r w:rsidR="007D5C35">
        <w:rPr>
          <w:rFonts w:ascii="宋体" w:eastAsia="宋体" w:hAnsi="宋体" w:hint="eastAsia"/>
          <w:sz w:val="24"/>
          <w:szCs w:val="24"/>
        </w:rPr>
        <w:t>串联零输入响应问题，以u</w:t>
      </w:r>
      <w:r w:rsidR="007D5C35" w:rsidRPr="007D5C35">
        <w:rPr>
          <w:rFonts w:ascii="宋体" w:eastAsia="宋体" w:hAnsi="宋体"/>
          <w:sz w:val="24"/>
          <w:szCs w:val="24"/>
          <w:vertAlign w:val="subscript"/>
        </w:rPr>
        <w:t>C</w:t>
      </w:r>
      <w:r w:rsidR="007D5C35">
        <w:rPr>
          <w:rFonts w:ascii="宋体" w:eastAsia="宋体" w:hAnsi="宋体"/>
          <w:sz w:val="24"/>
          <w:szCs w:val="24"/>
          <w:vertAlign w:val="subscript"/>
        </w:rPr>
        <w:t xml:space="preserve"> </w:t>
      </w:r>
      <w:r w:rsidR="007D5C35">
        <w:rPr>
          <w:rFonts w:ascii="宋体" w:eastAsia="宋体" w:hAnsi="宋体" w:hint="eastAsia"/>
          <w:sz w:val="24"/>
          <w:szCs w:val="24"/>
        </w:rPr>
        <w:t>为变量得微分方程为：</w:t>
      </w:r>
    </w:p>
    <w:p w14:paraId="3FF133A5" w14:textId="67E76F99" w:rsidR="00FD4720" w:rsidRDefault="007D5C35" w:rsidP="007D5C35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2C854A" wp14:editId="093C431D">
            <wp:extent cx="2346960" cy="419100"/>
            <wp:effectExtent l="0" t="0" r="0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2609" w14:textId="60D8B3E9" w:rsidR="007D5C35" w:rsidRDefault="007D5C35" w:rsidP="007D5C35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带入参数得到特征方程为：5</w:t>
      </w:r>
      <w:r>
        <w:rPr>
          <w:rFonts w:ascii="宋体" w:eastAsia="宋体" w:hAnsi="宋体"/>
          <w:sz w:val="24"/>
          <w:szCs w:val="24"/>
        </w:rPr>
        <w:t>0P</w:t>
      </w:r>
      <w:r w:rsidRPr="007D5C35">
        <w:rPr>
          <w:rFonts w:ascii="宋体" w:eastAsia="宋体" w:hAnsi="宋体"/>
          <w:sz w:val="24"/>
          <w:szCs w:val="24"/>
          <w:vertAlign w:val="superscript"/>
        </w:rPr>
        <w:t>2</w:t>
      </w:r>
      <w:r>
        <w:rPr>
          <w:rFonts w:ascii="宋体" w:eastAsia="宋体" w:hAnsi="宋体"/>
          <w:sz w:val="24"/>
          <w:szCs w:val="24"/>
        </w:rPr>
        <w:t>+2500P+106=0</w:t>
      </w:r>
    </w:p>
    <w:p w14:paraId="747AED80" w14:textId="45050B87" w:rsidR="007D5C35" w:rsidRDefault="007D5C35" w:rsidP="007D5C35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解得特征根：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P</w:t>
      </w:r>
      <w:r>
        <w:rPr>
          <w:rFonts w:ascii="宋体" w:eastAsia="宋体" w:hAnsi="宋体" w:hint="eastAsia"/>
          <w:sz w:val="24"/>
          <w:szCs w:val="24"/>
        </w:rPr>
        <w:t>=-</w:t>
      </w:r>
      <w:r>
        <w:rPr>
          <w:rFonts w:ascii="宋体" w:eastAsia="宋体" w:hAnsi="宋体"/>
          <w:sz w:val="24"/>
          <w:szCs w:val="24"/>
        </w:rPr>
        <w:t>25</w:t>
      </w:r>
      <w:r>
        <w:rPr>
          <w:rFonts w:ascii="宋体" w:eastAsia="宋体" w:hAnsi="宋体" w:hint="eastAsia"/>
          <w:sz w:val="24"/>
          <w:szCs w:val="24"/>
        </w:rPr>
        <w:t>±j</w:t>
      </w:r>
      <w:r>
        <w:rPr>
          <w:rFonts w:ascii="宋体" w:eastAsia="宋体" w:hAnsi="宋体"/>
          <w:sz w:val="24"/>
          <w:szCs w:val="24"/>
        </w:rPr>
        <w:t>139</w:t>
      </w:r>
    </w:p>
    <w:p w14:paraId="6D98074B" w14:textId="1C5A2429" w:rsidR="00950E71" w:rsidRDefault="00950E71" w:rsidP="007D5C3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950E71">
        <w:rPr>
          <w:rFonts w:ascii="宋体" w:eastAsia="宋体" w:hAnsi="宋体" w:hint="eastAsia"/>
          <w:sz w:val="24"/>
          <w:szCs w:val="24"/>
        </w:rPr>
        <w:t>由于特征根为一对共轭复根，所以电路处于振荡放电过程，解的形式为：</w:t>
      </w:r>
    </w:p>
    <w:p w14:paraId="492A0805" w14:textId="1018F6AF" w:rsidR="00950E71" w:rsidRDefault="00950E71" w:rsidP="00950E71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9E9CCA" wp14:editId="619CD196">
            <wp:extent cx="2613660" cy="266700"/>
            <wp:effectExtent l="0" t="0" r="0" b="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50B0" w14:textId="4F8E4E81" w:rsidR="00950E71" w:rsidRPr="00FD4720" w:rsidRDefault="00950E71" w:rsidP="00950E71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Pr="00950E71">
        <w:rPr>
          <w:rFonts w:ascii="宋体" w:eastAsia="宋体" w:hAnsi="宋体" w:hint="eastAsia"/>
          <w:sz w:val="24"/>
          <w:szCs w:val="24"/>
        </w:rPr>
        <w:t>确定常数</w:t>
      </w:r>
      <w:r w:rsidRPr="00950E71">
        <w:rPr>
          <w:rFonts w:ascii="宋体" w:eastAsia="宋体" w:hAnsi="宋体"/>
          <w:sz w:val="24"/>
          <w:szCs w:val="24"/>
        </w:rPr>
        <w:t>, 根据初始条件</w:t>
      </w:r>
    </w:p>
    <w:p w14:paraId="28BC3E8A" w14:textId="74BFD197" w:rsidR="00950E71" w:rsidRDefault="00950E71" w:rsidP="00950E71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517AA4" wp14:editId="168B3012">
            <wp:extent cx="1709854" cy="762000"/>
            <wp:effectExtent l="0" t="0" r="5080" b="0"/>
            <wp:docPr id="10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189" cy="7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DD7A" w14:textId="77777777" w:rsidR="00AC14AC" w:rsidRDefault="00950E71" w:rsidP="00AC14A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得：</w:t>
      </w:r>
    </w:p>
    <w:p w14:paraId="7DD890C0" w14:textId="04794ED4" w:rsidR="00950E71" w:rsidRDefault="00AC14AC" w:rsidP="00AC14AC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1DC394" wp14:editId="08890DBF">
            <wp:extent cx="1714500" cy="185738"/>
            <wp:effectExtent l="0" t="0" r="0" b="508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732" cy="1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6DF0" w14:textId="77777777" w:rsidR="00AC14AC" w:rsidRDefault="00AC14AC" w:rsidP="00950E7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即：</w:t>
      </w:r>
    </w:p>
    <w:p w14:paraId="66CD2736" w14:textId="5A2A6F94" w:rsidR="00AC14AC" w:rsidRPr="00950E71" w:rsidRDefault="00AC14AC" w:rsidP="00AC14AC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DF22BD" wp14:editId="7CE5519F">
            <wp:extent cx="3981450" cy="314325"/>
            <wp:effectExtent l="0" t="0" r="0" b="9525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9156" w14:textId="3CE48775" w:rsidR="00442606" w:rsidRDefault="00DE111D" w:rsidP="00442606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元件参数设计</w:t>
      </w:r>
    </w:p>
    <w:p w14:paraId="79A67983" w14:textId="2A7754E3" w:rsidR="00442606" w:rsidRDefault="00790E04" w:rsidP="00442606">
      <w:pPr>
        <w:pStyle w:val="a8"/>
        <w:widowControl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过阻尼</w:t>
      </w:r>
      <w:r w:rsidR="006B2659">
        <w:rPr>
          <w:rFonts w:ascii="宋体" w:eastAsia="宋体" w:hAnsi="宋体" w:hint="eastAsia"/>
          <w:sz w:val="24"/>
          <w:szCs w:val="24"/>
        </w:rPr>
        <w:t>：R=</w:t>
      </w:r>
      <w:r w:rsidR="006B2659">
        <w:rPr>
          <w:rFonts w:ascii="宋体" w:eastAsia="宋体" w:hAnsi="宋体"/>
          <w:sz w:val="24"/>
          <w:szCs w:val="24"/>
        </w:rPr>
        <w:t>250</w:t>
      </w:r>
      <w:r w:rsidR="006B2659">
        <w:rPr>
          <w:rFonts w:ascii="宋体" w:eastAsia="宋体" w:hAnsi="宋体" w:hint="eastAsia"/>
          <w:sz w:val="24"/>
          <w:szCs w:val="24"/>
        </w:rPr>
        <w:t>Ω，L=</w:t>
      </w:r>
      <w:r w:rsidR="006B2659">
        <w:rPr>
          <w:rFonts w:ascii="宋体" w:eastAsia="宋体" w:hAnsi="宋体"/>
          <w:sz w:val="24"/>
          <w:szCs w:val="24"/>
        </w:rPr>
        <w:t>10</w:t>
      </w:r>
      <w:r w:rsidR="006B2659">
        <w:rPr>
          <w:rFonts w:ascii="宋体" w:eastAsia="宋体" w:hAnsi="宋体" w:hint="eastAsia"/>
          <w:sz w:val="24"/>
          <w:szCs w:val="24"/>
        </w:rPr>
        <w:t>m</w:t>
      </w:r>
      <w:r w:rsidR="006B2659">
        <w:rPr>
          <w:rFonts w:ascii="宋体" w:eastAsia="宋体" w:hAnsi="宋体"/>
          <w:sz w:val="24"/>
          <w:szCs w:val="24"/>
        </w:rPr>
        <w:t>H</w:t>
      </w:r>
      <w:r w:rsidR="006B2659">
        <w:rPr>
          <w:rFonts w:ascii="宋体" w:eastAsia="宋体" w:hAnsi="宋体" w:hint="eastAsia"/>
          <w:sz w:val="24"/>
          <w:szCs w:val="24"/>
        </w:rPr>
        <w:t>，C=</w:t>
      </w:r>
      <w:r w:rsidR="006B2659">
        <w:rPr>
          <w:rFonts w:ascii="宋体" w:eastAsia="宋体" w:hAnsi="宋体"/>
          <w:sz w:val="24"/>
          <w:szCs w:val="24"/>
        </w:rPr>
        <w:t>1</w:t>
      </w:r>
      <w:r w:rsidR="006B2659">
        <w:rPr>
          <w:rFonts w:ascii="宋体" w:eastAsia="宋体" w:hAnsi="宋体" w:hint="eastAsia"/>
          <w:sz w:val="24"/>
          <w:szCs w:val="24"/>
        </w:rPr>
        <w:t>u</w:t>
      </w:r>
      <w:r w:rsidR="006B2659">
        <w:rPr>
          <w:rFonts w:ascii="宋体" w:eastAsia="宋体" w:hAnsi="宋体"/>
          <w:sz w:val="24"/>
          <w:szCs w:val="24"/>
        </w:rPr>
        <w:t>F</w:t>
      </w:r>
    </w:p>
    <w:p w14:paraId="02909EBD" w14:textId="3846C599" w:rsidR="00442606" w:rsidRDefault="00790E04" w:rsidP="00442606">
      <w:pPr>
        <w:pStyle w:val="a8"/>
        <w:widowControl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欠阻尼</w:t>
      </w:r>
      <w:r w:rsidR="006B2659">
        <w:rPr>
          <w:rFonts w:ascii="宋体" w:eastAsia="宋体" w:hAnsi="宋体" w:hint="eastAsia"/>
          <w:sz w:val="24"/>
          <w:szCs w:val="24"/>
        </w:rPr>
        <w:t>：R=</w:t>
      </w:r>
      <w:r w:rsidR="00DB1F82">
        <w:rPr>
          <w:rFonts w:ascii="宋体" w:eastAsia="宋体" w:hAnsi="宋体"/>
          <w:sz w:val="24"/>
          <w:szCs w:val="24"/>
        </w:rPr>
        <w:t>50</w:t>
      </w:r>
      <w:r w:rsidR="006B2659">
        <w:rPr>
          <w:rFonts w:ascii="宋体" w:eastAsia="宋体" w:hAnsi="宋体" w:hint="eastAsia"/>
          <w:sz w:val="24"/>
          <w:szCs w:val="24"/>
        </w:rPr>
        <w:t>Ω，L=</w:t>
      </w:r>
      <w:r w:rsidR="006B2659">
        <w:rPr>
          <w:rFonts w:ascii="宋体" w:eastAsia="宋体" w:hAnsi="宋体"/>
          <w:sz w:val="24"/>
          <w:szCs w:val="24"/>
        </w:rPr>
        <w:t>1</w:t>
      </w:r>
      <w:r w:rsidR="00365A69">
        <w:rPr>
          <w:rFonts w:ascii="宋体" w:eastAsia="宋体" w:hAnsi="宋体"/>
          <w:sz w:val="24"/>
          <w:szCs w:val="24"/>
        </w:rPr>
        <w:t>0</w:t>
      </w:r>
      <w:r w:rsidR="006B2659">
        <w:rPr>
          <w:rFonts w:ascii="宋体" w:eastAsia="宋体" w:hAnsi="宋体" w:hint="eastAsia"/>
          <w:sz w:val="24"/>
          <w:szCs w:val="24"/>
        </w:rPr>
        <w:t>m</w:t>
      </w:r>
      <w:r w:rsidR="006B2659">
        <w:rPr>
          <w:rFonts w:ascii="宋体" w:eastAsia="宋体" w:hAnsi="宋体"/>
          <w:sz w:val="24"/>
          <w:szCs w:val="24"/>
        </w:rPr>
        <w:t>H</w:t>
      </w:r>
      <w:r w:rsidR="006B2659">
        <w:rPr>
          <w:rFonts w:ascii="宋体" w:eastAsia="宋体" w:hAnsi="宋体" w:hint="eastAsia"/>
          <w:sz w:val="24"/>
          <w:szCs w:val="24"/>
        </w:rPr>
        <w:t>，C=</w:t>
      </w:r>
      <w:r w:rsidR="006B2659">
        <w:rPr>
          <w:rFonts w:ascii="宋体" w:eastAsia="宋体" w:hAnsi="宋体"/>
          <w:sz w:val="24"/>
          <w:szCs w:val="24"/>
        </w:rPr>
        <w:t>1</w:t>
      </w:r>
      <w:r w:rsidR="006B2659">
        <w:rPr>
          <w:rFonts w:ascii="宋体" w:eastAsia="宋体" w:hAnsi="宋体" w:hint="eastAsia"/>
          <w:sz w:val="24"/>
          <w:szCs w:val="24"/>
        </w:rPr>
        <w:t>u</w:t>
      </w:r>
      <w:r w:rsidR="006B2659">
        <w:rPr>
          <w:rFonts w:ascii="宋体" w:eastAsia="宋体" w:hAnsi="宋体"/>
          <w:sz w:val="24"/>
          <w:szCs w:val="24"/>
        </w:rPr>
        <w:t>F</w:t>
      </w:r>
    </w:p>
    <w:p w14:paraId="01266DCA" w14:textId="3282731B" w:rsidR="00442606" w:rsidRPr="00962B6E" w:rsidRDefault="00790E04" w:rsidP="00442606">
      <w:pPr>
        <w:pStyle w:val="a8"/>
        <w:widowControl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无阻尼</w:t>
      </w:r>
      <w:r w:rsidR="006B2659">
        <w:rPr>
          <w:rFonts w:ascii="宋体" w:eastAsia="宋体" w:hAnsi="宋体" w:hint="eastAsia"/>
          <w:sz w:val="24"/>
          <w:szCs w:val="24"/>
        </w:rPr>
        <w:t>：R=</w:t>
      </w:r>
      <w:r w:rsidR="006B2659">
        <w:rPr>
          <w:rFonts w:ascii="宋体" w:eastAsia="宋体" w:hAnsi="宋体"/>
          <w:sz w:val="24"/>
          <w:szCs w:val="24"/>
        </w:rPr>
        <w:t>0</w:t>
      </w:r>
      <w:r w:rsidR="006B2659">
        <w:rPr>
          <w:rFonts w:ascii="宋体" w:eastAsia="宋体" w:hAnsi="宋体" w:hint="eastAsia"/>
          <w:sz w:val="24"/>
          <w:szCs w:val="24"/>
        </w:rPr>
        <w:t>Ω，L=</w:t>
      </w:r>
      <w:r w:rsidR="006B2659">
        <w:rPr>
          <w:rFonts w:ascii="宋体" w:eastAsia="宋体" w:hAnsi="宋体"/>
          <w:sz w:val="24"/>
          <w:szCs w:val="24"/>
        </w:rPr>
        <w:t>10</w:t>
      </w:r>
      <w:r w:rsidR="006B2659">
        <w:rPr>
          <w:rFonts w:ascii="宋体" w:eastAsia="宋体" w:hAnsi="宋体" w:hint="eastAsia"/>
          <w:sz w:val="24"/>
          <w:szCs w:val="24"/>
        </w:rPr>
        <w:t>m</w:t>
      </w:r>
      <w:r w:rsidR="006B2659">
        <w:rPr>
          <w:rFonts w:ascii="宋体" w:eastAsia="宋体" w:hAnsi="宋体"/>
          <w:sz w:val="24"/>
          <w:szCs w:val="24"/>
        </w:rPr>
        <w:t>H</w:t>
      </w:r>
      <w:r w:rsidR="006B2659">
        <w:rPr>
          <w:rFonts w:ascii="宋体" w:eastAsia="宋体" w:hAnsi="宋体" w:hint="eastAsia"/>
          <w:sz w:val="24"/>
          <w:szCs w:val="24"/>
        </w:rPr>
        <w:t>，C=</w:t>
      </w:r>
      <w:r w:rsidR="006B2659">
        <w:rPr>
          <w:rFonts w:ascii="宋体" w:eastAsia="宋体" w:hAnsi="宋体"/>
          <w:sz w:val="24"/>
          <w:szCs w:val="24"/>
        </w:rPr>
        <w:t>1</w:t>
      </w:r>
      <w:r w:rsidR="006B2659">
        <w:rPr>
          <w:rFonts w:ascii="宋体" w:eastAsia="宋体" w:hAnsi="宋体" w:hint="eastAsia"/>
          <w:sz w:val="24"/>
          <w:szCs w:val="24"/>
        </w:rPr>
        <w:t>u</w:t>
      </w:r>
      <w:r w:rsidR="006B2659">
        <w:rPr>
          <w:rFonts w:ascii="宋体" w:eastAsia="宋体" w:hAnsi="宋体"/>
          <w:sz w:val="24"/>
          <w:szCs w:val="24"/>
        </w:rPr>
        <w:t>F</w:t>
      </w:r>
    </w:p>
    <w:p w14:paraId="3A4E898B" w14:textId="5CABBAD6" w:rsidR="00442606" w:rsidRDefault="00DE111D" w:rsidP="00442606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仿真结果展示和分析</w:t>
      </w:r>
    </w:p>
    <w:p w14:paraId="380853FE" w14:textId="296A1B3F" w:rsidR="00F70D52" w:rsidRDefault="00F70D52" w:rsidP="00F70D52">
      <w:pPr>
        <w:pStyle w:val="a8"/>
        <w:widowControl/>
        <w:numPr>
          <w:ilvl w:val="3"/>
          <w:numId w:val="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70D52">
        <w:rPr>
          <w:rFonts w:ascii="Times New Roman" w:eastAsia="宋体" w:hAnsi="Times New Roman" w:cs="Times New Roman"/>
          <w:sz w:val="24"/>
          <w:szCs w:val="24"/>
        </w:rPr>
        <w:t>过阻尼：</w:t>
      </w:r>
      <w:r w:rsidRPr="00F70D52">
        <w:rPr>
          <w:rFonts w:ascii="Times New Roman" w:eastAsia="宋体" w:hAnsi="Times New Roman" w:cs="Times New Roman"/>
          <w:sz w:val="24"/>
          <w:szCs w:val="24"/>
        </w:rPr>
        <w:t>R=250Ω</w:t>
      </w:r>
      <w:r w:rsidRPr="00F70D52">
        <w:rPr>
          <w:rFonts w:ascii="Times New Roman" w:eastAsia="宋体" w:hAnsi="Times New Roman" w:cs="Times New Roman"/>
          <w:sz w:val="24"/>
          <w:szCs w:val="24"/>
        </w:rPr>
        <w:t>，</w:t>
      </w:r>
      <w:r w:rsidRPr="00F70D52">
        <w:rPr>
          <w:rFonts w:ascii="Times New Roman" w:eastAsia="宋体" w:hAnsi="Times New Roman" w:cs="Times New Roman"/>
          <w:sz w:val="24"/>
          <w:szCs w:val="24"/>
        </w:rPr>
        <w:t>L=10mH</w:t>
      </w:r>
      <w:r w:rsidRPr="00F70D52">
        <w:rPr>
          <w:rFonts w:ascii="Times New Roman" w:eastAsia="宋体" w:hAnsi="Times New Roman" w:cs="Times New Roman"/>
          <w:sz w:val="24"/>
          <w:szCs w:val="24"/>
        </w:rPr>
        <w:t>，</w:t>
      </w:r>
      <w:r w:rsidRPr="00F70D52">
        <w:rPr>
          <w:rFonts w:ascii="Times New Roman" w:eastAsia="宋体" w:hAnsi="Times New Roman" w:cs="Times New Roman"/>
          <w:sz w:val="24"/>
          <w:szCs w:val="24"/>
        </w:rPr>
        <w:t>C=1uF</w:t>
      </w:r>
    </w:p>
    <w:p w14:paraId="5E95E575" w14:textId="3A74C90A" w:rsidR="001D1C14" w:rsidRDefault="006A2BFC" w:rsidP="006A2BFC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ascii="Arial" w:hAnsi="Arial" w:cs="Arial"/>
          <w:color w:val="333333"/>
          <w:spacing w:val="9"/>
        </w:rPr>
      </w:pPr>
      <w:r w:rsidRPr="002565C6">
        <w:rPr>
          <w:rStyle w:val="mjxp-mi"/>
          <w:rFonts w:cs="Times New Roman"/>
          <w:i/>
          <w:iCs/>
          <w:color w:val="333333"/>
          <w:spacing w:val="9"/>
        </w:rPr>
        <w:t>R</w:t>
      </w:r>
      <w:r w:rsidR="001D1C14" w:rsidRPr="002565C6">
        <w:rPr>
          <w:rStyle w:val="mjxp-mi"/>
          <w:rFonts w:cs="Times New Roman"/>
          <w:i/>
          <w:iCs/>
          <w:color w:val="333333"/>
          <w:spacing w:val="9"/>
        </w:rPr>
        <w:t xml:space="preserve"> </w:t>
      </w:r>
      <w:r w:rsidRPr="002565C6">
        <w:rPr>
          <w:rStyle w:val="mjxp-mo"/>
          <w:rFonts w:cs="Times New Roman"/>
          <w:i/>
          <w:iCs/>
          <w:color w:val="333333"/>
          <w:spacing w:val="9"/>
        </w:rPr>
        <w:t>&gt;</w:t>
      </w:r>
      <w:r w:rsidR="001D1C14" w:rsidRPr="002565C6">
        <w:rPr>
          <w:rStyle w:val="mjxp-mo"/>
          <w:rFonts w:cs="Times New Roman"/>
          <w:i/>
          <w:iCs/>
          <w:color w:val="333333"/>
          <w:spacing w:val="9"/>
        </w:rPr>
        <w:t xml:space="preserve"> </w:t>
      </w:r>
      <w:r w:rsidRPr="002565C6">
        <w:rPr>
          <w:rStyle w:val="mjxp-mn"/>
          <w:rFonts w:cs="Times New Roman"/>
          <w:i/>
          <w:iCs/>
          <w:color w:val="333333"/>
          <w:spacing w:val="9"/>
        </w:rPr>
        <w:t>2</w:t>
      </w:r>
      <m:oMath>
        <m:rad>
          <m:radPr>
            <m:degHide m:val="1"/>
            <m:ctrlPr>
              <w:rPr>
                <w:rStyle w:val="mjxp-mi"/>
                <w:rFonts w:ascii="Cambria Math" w:hAnsi="Cambria Math" w:cs="Times New Roman"/>
                <w:i/>
                <w:iCs/>
                <w:color w:val="333333"/>
                <w:spacing w:val="9"/>
              </w:rPr>
            </m:ctrlPr>
          </m:radPr>
          <m:deg/>
          <m:e>
            <m:f>
              <m:fPr>
                <m:ctrlPr>
                  <w:rPr>
                    <w:rStyle w:val="mjxp-mi"/>
                    <w:rFonts w:ascii="Cambria Math" w:hAnsi="Cambria Math" w:cs="Times New Roman"/>
                    <w:i/>
                    <w:iCs/>
                    <w:color w:val="333333"/>
                    <w:spacing w:val="9"/>
                  </w:rPr>
                </m:ctrlPr>
              </m:fPr>
              <m:num>
                <m:r>
                  <w:rPr>
                    <w:rStyle w:val="mjxp-mi"/>
                    <w:rFonts w:ascii="Cambria Math" w:hAnsi="Cambria Math" w:cs="Times New Roman"/>
                    <w:color w:val="333333"/>
                    <w:spacing w:val="9"/>
                  </w:rPr>
                  <m:t>L</m:t>
                </m:r>
              </m:num>
              <m:den>
                <m:r>
                  <w:rPr>
                    <w:rStyle w:val="mjxp-mi"/>
                    <w:rFonts w:ascii="Cambria Math" w:hAnsi="Cambria Math" w:cs="Times New Roman"/>
                    <w:color w:val="333333"/>
                    <w:spacing w:val="9"/>
                  </w:rPr>
                  <m:t>C</m:t>
                </m:r>
              </m:den>
            </m:f>
          </m:e>
        </m:rad>
      </m:oMath>
      <w:r w:rsidR="001D1C14" w:rsidRPr="002565C6">
        <w:rPr>
          <w:rStyle w:val="mjxp-mi"/>
          <w:rFonts w:cs="Times New Roman" w:hint="eastAsia"/>
          <w:i/>
          <w:iCs/>
          <w:color w:val="333333"/>
          <w:spacing w:val="9"/>
        </w:rPr>
        <w:t xml:space="preserve"> </w:t>
      </w:r>
      <w:r w:rsidR="001D1C14" w:rsidRPr="002565C6">
        <w:rPr>
          <w:rStyle w:val="mjxp-mi"/>
          <w:rFonts w:cs="Times New Roman"/>
          <w:i/>
          <w:iCs/>
          <w:color w:val="333333"/>
          <w:spacing w:val="9"/>
        </w:rPr>
        <w:t>=100</w:t>
      </w:r>
      <w:r w:rsidRPr="001D1C14">
        <w:rPr>
          <w:rFonts w:cs="Arial"/>
          <w:color w:val="333333"/>
          <w:spacing w:val="9"/>
        </w:rPr>
        <w:t>时</w:t>
      </w:r>
      <w:r>
        <w:rPr>
          <w:rFonts w:ascii="Arial" w:hAnsi="Arial" w:cs="Arial"/>
          <w:color w:val="333333"/>
          <w:spacing w:val="9"/>
        </w:rPr>
        <w:t>, p</w:t>
      </w:r>
      <w:r>
        <w:rPr>
          <w:rFonts w:ascii="Arial" w:hAnsi="Arial" w:cs="Arial"/>
          <w:color w:val="333333"/>
          <w:spacing w:val="9"/>
          <w:sz w:val="18"/>
          <w:szCs w:val="18"/>
          <w:vertAlign w:val="subscript"/>
        </w:rPr>
        <w:t>1</w:t>
      </w:r>
      <w:r>
        <w:rPr>
          <w:rFonts w:ascii="Arial" w:hAnsi="Arial" w:cs="Arial"/>
          <w:color w:val="333333"/>
          <w:spacing w:val="9"/>
        </w:rPr>
        <w:t>和</w:t>
      </w:r>
      <w:r>
        <w:rPr>
          <w:rFonts w:ascii="Arial" w:hAnsi="Arial" w:cs="Arial"/>
          <w:color w:val="333333"/>
          <w:spacing w:val="9"/>
        </w:rPr>
        <w:t>p</w:t>
      </w:r>
      <w:r>
        <w:rPr>
          <w:rFonts w:ascii="Arial" w:hAnsi="Arial" w:cs="Arial"/>
          <w:color w:val="333333"/>
          <w:spacing w:val="9"/>
          <w:sz w:val="18"/>
          <w:szCs w:val="18"/>
          <w:vertAlign w:val="subscript"/>
        </w:rPr>
        <w:t>2</w:t>
      </w:r>
      <w:r>
        <w:rPr>
          <w:rFonts w:ascii="Arial" w:hAnsi="Arial" w:cs="Arial"/>
          <w:color w:val="333333"/>
          <w:spacing w:val="9"/>
        </w:rPr>
        <w:t>是两个不相等的负实根</w:t>
      </w:r>
      <w:r>
        <w:rPr>
          <w:rFonts w:ascii="Arial" w:hAnsi="Arial" w:cs="Arial"/>
          <w:color w:val="333333"/>
          <w:spacing w:val="9"/>
        </w:rPr>
        <w:t xml:space="preserve">, </w:t>
      </w:r>
      <w:r>
        <w:rPr>
          <w:rFonts w:ascii="Arial" w:hAnsi="Arial" w:cs="Arial"/>
          <w:color w:val="333333"/>
          <w:spacing w:val="9"/>
        </w:rPr>
        <w:t>齐次方程通解的形式为</w:t>
      </w:r>
      <w:r>
        <w:rPr>
          <w:rFonts w:ascii="Arial" w:hAnsi="Arial" w:cs="Arial"/>
          <w:color w:val="333333"/>
          <w:spacing w:val="9"/>
        </w:rPr>
        <w:t>:</w:t>
      </w:r>
    </w:p>
    <w:p w14:paraId="610CB6D6" w14:textId="75D74599" w:rsidR="006A2BFC" w:rsidRPr="004B75B8" w:rsidRDefault="006A2BFC" w:rsidP="006A2BFC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ascii="Arial" w:hAnsi="Arial" w:cs="Arial"/>
          <w:i/>
          <w:iCs/>
          <w:color w:val="333333"/>
          <w:spacing w:val="9"/>
        </w:rPr>
      </w:pPr>
      <w:r w:rsidRPr="004B75B8">
        <w:rPr>
          <w:rFonts w:ascii="Arial" w:hAnsi="Arial" w:cs="Arial"/>
          <w:i/>
          <w:iCs/>
          <w:color w:val="333333"/>
          <w:spacing w:val="9"/>
        </w:rPr>
        <w:t>u</w:t>
      </w:r>
      <w:r w:rsidRPr="004B75B8">
        <w:rPr>
          <w:rFonts w:ascii="Arial" w:hAnsi="Arial" w:cs="Arial"/>
          <w:i/>
          <w:iCs/>
          <w:color w:val="333333"/>
          <w:spacing w:val="9"/>
          <w:sz w:val="18"/>
          <w:szCs w:val="18"/>
          <w:vertAlign w:val="subscript"/>
        </w:rPr>
        <w:t>C</w:t>
      </w:r>
      <w:r w:rsidRPr="004B75B8">
        <w:rPr>
          <w:rFonts w:ascii="Arial" w:hAnsi="Arial" w:cs="Arial"/>
          <w:i/>
          <w:iCs/>
          <w:color w:val="333333"/>
          <w:spacing w:val="9"/>
        </w:rPr>
        <w:t> (t) =A</w:t>
      </w:r>
      <w:r w:rsidRPr="004B75B8">
        <w:rPr>
          <w:rFonts w:ascii="Arial" w:hAnsi="Arial" w:cs="Arial"/>
          <w:i/>
          <w:iCs/>
          <w:color w:val="333333"/>
          <w:spacing w:val="9"/>
          <w:sz w:val="18"/>
          <w:szCs w:val="18"/>
          <w:vertAlign w:val="subscript"/>
        </w:rPr>
        <w:t>1</w:t>
      </w:r>
      <w:r w:rsidRPr="004B75B8">
        <w:rPr>
          <w:rFonts w:ascii="Arial" w:hAnsi="Arial" w:cs="Arial"/>
          <w:i/>
          <w:iCs/>
          <w:color w:val="333333"/>
          <w:spacing w:val="9"/>
        </w:rPr>
        <w:t>e</w:t>
      </w:r>
      <w:r w:rsidRPr="004B75B8">
        <w:rPr>
          <w:rFonts w:ascii="Arial" w:hAnsi="Arial" w:cs="Arial"/>
          <w:i/>
          <w:iCs/>
          <w:color w:val="333333"/>
          <w:spacing w:val="9"/>
          <w:sz w:val="18"/>
          <w:szCs w:val="18"/>
          <w:vertAlign w:val="superscript"/>
        </w:rPr>
        <w:t>p</w:t>
      </w:r>
      <w:r w:rsidRPr="004B75B8">
        <w:rPr>
          <w:rFonts w:ascii="Arial" w:hAnsi="Arial" w:cs="Arial"/>
          <w:i/>
          <w:iCs/>
          <w:color w:val="333333"/>
          <w:spacing w:val="9"/>
          <w:sz w:val="18"/>
          <w:szCs w:val="18"/>
          <w:vertAlign w:val="subscript"/>
        </w:rPr>
        <w:t>1</w:t>
      </w:r>
      <w:r w:rsidRPr="004B75B8">
        <w:rPr>
          <w:rFonts w:ascii="Arial" w:hAnsi="Arial" w:cs="Arial"/>
          <w:i/>
          <w:iCs/>
          <w:color w:val="333333"/>
          <w:spacing w:val="9"/>
          <w:sz w:val="18"/>
          <w:szCs w:val="18"/>
          <w:vertAlign w:val="superscript"/>
        </w:rPr>
        <w:t>t</w:t>
      </w:r>
      <w:r w:rsidRPr="004B75B8">
        <w:rPr>
          <w:rFonts w:ascii="Arial" w:hAnsi="Arial" w:cs="Arial"/>
          <w:i/>
          <w:iCs/>
          <w:color w:val="333333"/>
          <w:spacing w:val="9"/>
        </w:rPr>
        <w:t>+A</w:t>
      </w:r>
      <w:r w:rsidRPr="004B75B8">
        <w:rPr>
          <w:rFonts w:ascii="Arial" w:hAnsi="Arial" w:cs="Arial"/>
          <w:i/>
          <w:iCs/>
          <w:color w:val="333333"/>
          <w:spacing w:val="9"/>
          <w:sz w:val="18"/>
          <w:szCs w:val="18"/>
          <w:vertAlign w:val="subscript"/>
        </w:rPr>
        <w:t>2</w:t>
      </w:r>
      <w:r w:rsidRPr="004B75B8">
        <w:rPr>
          <w:rFonts w:ascii="Arial" w:hAnsi="Arial" w:cs="Arial"/>
          <w:i/>
          <w:iCs/>
          <w:color w:val="333333"/>
          <w:spacing w:val="9"/>
        </w:rPr>
        <w:t>e</w:t>
      </w:r>
      <w:r w:rsidRPr="004B75B8">
        <w:rPr>
          <w:rFonts w:ascii="Arial" w:hAnsi="Arial" w:cs="Arial"/>
          <w:i/>
          <w:iCs/>
          <w:color w:val="333333"/>
          <w:spacing w:val="9"/>
          <w:sz w:val="18"/>
          <w:szCs w:val="18"/>
          <w:vertAlign w:val="superscript"/>
        </w:rPr>
        <w:t>p</w:t>
      </w:r>
      <w:r w:rsidRPr="004B75B8">
        <w:rPr>
          <w:rFonts w:ascii="Arial" w:hAnsi="Arial" w:cs="Arial"/>
          <w:i/>
          <w:iCs/>
          <w:color w:val="333333"/>
          <w:spacing w:val="9"/>
          <w:sz w:val="18"/>
          <w:szCs w:val="18"/>
          <w:vertAlign w:val="subscript"/>
        </w:rPr>
        <w:t>2</w:t>
      </w:r>
      <w:r w:rsidRPr="004B75B8">
        <w:rPr>
          <w:rFonts w:ascii="Arial" w:hAnsi="Arial" w:cs="Arial"/>
          <w:i/>
          <w:iCs/>
          <w:color w:val="333333"/>
          <w:spacing w:val="9"/>
          <w:sz w:val="18"/>
          <w:szCs w:val="18"/>
          <w:vertAlign w:val="superscript"/>
        </w:rPr>
        <w:t>t</w:t>
      </w:r>
    </w:p>
    <w:p w14:paraId="52F5D46B" w14:textId="23EE9C35" w:rsidR="0008254C" w:rsidRDefault="006A2BFC" w:rsidP="006A2BFC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ascii="Arial" w:hAnsi="Arial" w:cs="Arial"/>
          <w:color w:val="333333"/>
          <w:spacing w:val="9"/>
        </w:rPr>
      </w:pPr>
      <w:r>
        <w:rPr>
          <w:rFonts w:ascii="Arial" w:hAnsi="Arial" w:cs="Arial"/>
          <w:color w:val="333333"/>
          <w:spacing w:val="9"/>
        </w:rPr>
        <w:t>式中</w:t>
      </w:r>
      <w:r>
        <w:rPr>
          <w:rFonts w:ascii="Arial" w:hAnsi="Arial" w:cs="Arial"/>
          <w:color w:val="333333"/>
          <w:spacing w:val="9"/>
        </w:rPr>
        <w:t xml:space="preserve">, </w:t>
      </w:r>
      <w:r>
        <w:rPr>
          <w:rFonts w:ascii="Arial" w:hAnsi="Arial" w:cs="Arial"/>
          <w:color w:val="333333"/>
          <w:spacing w:val="9"/>
        </w:rPr>
        <w:t>待定系数</w:t>
      </w:r>
      <w:r>
        <w:rPr>
          <w:rFonts w:ascii="Arial" w:hAnsi="Arial" w:cs="Arial"/>
          <w:color w:val="333333"/>
          <w:spacing w:val="9"/>
        </w:rPr>
        <w:t>A</w:t>
      </w:r>
      <w:r>
        <w:rPr>
          <w:rFonts w:ascii="Arial" w:hAnsi="Arial" w:cs="Arial"/>
          <w:color w:val="333333"/>
          <w:spacing w:val="9"/>
          <w:sz w:val="18"/>
          <w:szCs w:val="18"/>
          <w:vertAlign w:val="subscript"/>
        </w:rPr>
        <w:t>1</w:t>
      </w:r>
      <w:r>
        <w:rPr>
          <w:rFonts w:ascii="Arial" w:hAnsi="Arial" w:cs="Arial"/>
          <w:color w:val="333333"/>
          <w:spacing w:val="9"/>
        </w:rPr>
        <w:t>、</w:t>
      </w:r>
      <w:r>
        <w:rPr>
          <w:rFonts w:ascii="Arial" w:hAnsi="Arial" w:cs="Arial"/>
          <w:color w:val="333333"/>
          <w:spacing w:val="9"/>
        </w:rPr>
        <w:t>A</w:t>
      </w:r>
      <w:r>
        <w:rPr>
          <w:rFonts w:ascii="Arial" w:hAnsi="Arial" w:cs="Arial"/>
          <w:color w:val="333333"/>
          <w:spacing w:val="9"/>
          <w:sz w:val="18"/>
          <w:szCs w:val="18"/>
          <w:vertAlign w:val="subscript"/>
        </w:rPr>
        <w:t>2</w:t>
      </w:r>
      <w:r>
        <w:rPr>
          <w:rFonts w:ascii="Arial" w:hAnsi="Arial" w:cs="Arial"/>
          <w:color w:val="333333"/>
          <w:spacing w:val="9"/>
        </w:rPr>
        <w:t>取决于初始条件。</w:t>
      </w:r>
      <w:r w:rsidR="0008254C">
        <w:rPr>
          <w:rFonts w:ascii="Arial" w:hAnsi="Arial" w:cs="Arial" w:hint="eastAsia"/>
          <w:color w:val="333333"/>
          <w:spacing w:val="9"/>
        </w:rPr>
        <w:t>解得：</w:t>
      </w:r>
    </w:p>
    <w:p w14:paraId="13EB5587" w14:textId="4E62C517" w:rsidR="0008254C" w:rsidRDefault="0008254C" w:rsidP="006A2BFC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ascii="Arial" w:hAnsi="Arial" w:cs="Arial"/>
          <w:color w:val="333333"/>
          <w:spacing w:val="9"/>
        </w:rPr>
      </w:pPr>
      <w:r>
        <w:rPr>
          <w:noProof/>
        </w:rPr>
        <w:drawing>
          <wp:inline distT="0" distB="0" distL="0" distR="0" wp14:anchorId="3E2FE669" wp14:editId="4EA728EE">
            <wp:extent cx="4191000" cy="866775"/>
            <wp:effectExtent l="0" t="0" r="0" b="9525"/>
            <wp:docPr id="44" name="图形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2681" w14:textId="7ECB2921" w:rsidR="006A2BFC" w:rsidRDefault="006A2BFC" w:rsidP="006A2BFC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ascii="Arial" w:hAnsi="Arial" w:cs="Arial"/>
          <w:color w:val="333333"/>
          <w:spacing w:val="9"/>
        </w:rPr>
      </w:pPr>
      <w:r>
        <w:rPr>
          <w:rFonts w:ascii="Arial" w:hAnsi="Arial" w:cs="Arial"/>
          <w:color w:val="333333"/>
          <w:spacing w:val="9"/>
        </w:rPr>
        <w:t>很明显</w:t>
      </w:r>
      <w:r>
        <w:rPr>
          <w:rFonts w:ascii="Arial" w:hAnsi="Arial" w:cs="Arial"/>
          <w:color w:val="333333"/>
          <w:spacing w:val="9"/>
        </w:rPr>
        <w:t xml:space="preserve">, </w:t>
      </w:r>
      <w:r>
        <w:rPr>
          <w:rFonts w:ascii="Arial" w:hAnsi="Arial" w:cs="Arial"/>
          <w:color w:val="333333"/>
          <w:spacing w:val="9"/>
        </w:rPr>
        <w:t>上式中的两项均按指数规律单调地衰减到零</w:t>
      </w:r>
      <w:r>
        <w:rPr>
          <w:rFonts w:ascii="Arial" w:hAnsi="Arial" w:cs="Arial"/>
          <w:color w:val="333333"/>
          <w:spacing w:val="9"/>
        </w:rPr>
        <w:t xml:space="preserve">, </w:t>
      </w:r>
      <w:r>
        <w:rPr>
          <w:rFonts w:ascii="Arial" w:hAnsi="Arial" w:cs="Arial"/>
          <w:color w:val="333333"/>
          <w:spacing w:val="9"/>
        </w:rPr>
        <w:t>响应是非振荡的</w:t>
      </w:r>
      <w:r>
        <w:rPr>
          <w:rFonts w:ascii="Arial" w:hAnsi="Arial" w:cs="Arial"/>
          <w:color w:val="333333"/>
          <w:spacing w:val="9"/>
        </w:rPr>
        <w:t xml:space="preserve">, </w:t>
      </w:r>
      <w:r>
        <w:rPr>
          <w:rFonts w:ascii="Arial" w:hAnsi="Arial" w:cs="Arial"/>
          <w:color w:val="333333"/>
          <w:spacing w:val="9"/>
        </w:rPr>
        <w:t>这种情况称为过阻尼。</w:t>
      </w:r>
    </w:p>
    <w:p w14:paraId="66A41095" w14:textId="34F6841F" w:rsidR="006A2BFC" w:rsidRDefault="002565C6" w:rsidP="006A2BFC">
      <w:pPr>
        <w:pStyle w:val="a8"/>
        <w:widowControl/>
        <w:spacing w:line="30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电路图：</w:t>
      </w:r>
    </w:p>
    <w:p w14:paraId="70375A5F" w14:textId="6E2EC2AD" w:rsidR="002565C6" w:rsidRDefault="002565C6" w:rsidP="002565C6">
      <w:pPr>
        <w:pStyle w:val="a8"/>
        <w:widowControl/>
        <w:spacing w:line="300" w:lineRule="auto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565C6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2F3D6832" wp14:editId="12479784">
            <wp:extent cx="5173231" cy="308610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403" cy="308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CF7A" w14:textId="77777777" w:rsidR="005037E5" w:rsidRDefault="005037E5" w:rsidP="002565C6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5E1DDAA" w14:textId="77777777" w:rsidR="005037E5" w:rsidRDefault="005037E5" w:rsidP="002565C6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5583682" w14:textId="77777777" w:rsidR="005037E5" w:rsidRDefault="005037E5" w:rsidP="002565C6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2EF48C8" w14:textId="65017E54" w:rsidR="002565C6" w:rsidRDefault="002565C6" w:rsidP="002565C6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零输入响应波形：</w:t>
      </w:r>
    </w:p>
    <w:p w14:paraId="44F91517" w14:textId="10D49AAB" w:rsidR="002565C6" w:rsidRPr="006A2BFC" w:rsidRDefault="004B75B8" w:rsidP="002565C6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3E5329" wp14:editId="539D0025">
            <wp:extent cx="5274310" cy="2531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15D6" w14:textId="1390A936" w:rsidR="006A2BFC" w:rsidRDefault="00F70D52" w:rsidP="006A2BFC">
      <w:pPr>
        <w:pStyle w:val="a8"/>
        <w:widowControl/>
        <w:numPr>
          <w:ilvl w:val="3"/>
          <w:numId w:val="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70D52">
        <w:rPr>
          <w:rFonts w:ascii="Times New Roman" w:eastAsia="宋体" w:hAnsi="Times New Roman" w:cs="Times New Roman"/>
          <w:sz w:val="24"/>
          <w:szCs w:val="24"/>
        </w:rPr>
        <w:t>欠阻尼：</w:t>
      </w:r>
      <w:r w:rsidRPr="00F70D52">
        <w:rPr>
          <w:rFonts w:ascii="Times New Roman" w:eastAsia="宋体" w:hAnsi="Times New Roman" w:cs="Times New Roman"/>
          <w:sz w:val="24"/>
          <w:szCs w:val="24"/>
        </w:rPr>
        <w:t>R=</w:t>
      </w:r>
      <w:r w:rsidR="00107015">
        <w:rPr>
          <w:rFonts w:ascii="Times New Roman" w:eastAsia="宋体" w:hAnsi="Times New Roman" w:cs="Times New Roman"/>
          <w:sz w:val="24"/>
          <w:szCs w:val="24"/>
        </w:rPr>
        <w:t>50</w:t>
      </w:r>
      <w:r w:rsidRPr="00F70D52">
        <w:rPr>
          <w:rFonts w:ascii="Times New Roman" w:eastAsia="宋体" w:hAnsi="Times New Roman" w:cs="Times New Roman"/>
          <w:sz w:val="24"/>
          <w:szCs w:val="24"/>
        </w:rPr>
        <w:t>Ω</w:t>
      </w:r>
      <w:r w:rsidRPr="00F70D52">
        <w:rPr>
          <w:rFonts w:ascii="Times New Roman" w:eastAsia="宋体" w:hAnsi="Times New Roman" w:cs="Times New Roman"/>
          <w:sz w:val="24"/>
          <w:szCs w:val="24"/>
        </w:rPr>
        <w:t>，</w:t>
      </w:r>
      <w:r w:rsidRPr="00F70D52">
        <w:rPr>
          <w:rFonts w:ascii="Times New Roman" w:eastAsia="宋体" w:hAnsi="Times New Roman" w:cs="Times New Roman"/>
          <w:sz w:val="24"/>
          <w:szCs w:val="24"/>
        </w:rPr>
        <w:t>L=1</w:t>
      </w:r>
      <w:r w:rsidR="004B75B8">
        <w:rPr>
          <w:rFonts w:ascii="Times New Roman" w:eastAsia="宋体" w:hAnsi="Times New Roman" w:cs="Times New Roman"/>
          <w:sz w:val="24"/>
          <w:szCs w:val="24"/>
        </w:rPr>
        <w:t>0</w:t>
      </w:r>
      <w:r w:rsidRPr="00F70D52">
        <w:rPr>
          <w:rFonts w:ascii="Times New Roman" w:eastAsia="宋体" w:hAnsi="Times New Roman" w:cs="Times New Roman"/>
          <w:sz w:val="24"/>
          <w:szCs w:val="24"/>
        </w:rPr>
        <w:t>mH</w:t>
      </w:r>
      <w:r w:rsidRPr="00F70D52">
        <w:rPr>
          <w:rFonts w:ascii="Times New Roman" w:eastAsia="宋体" w:hAnsi="Times New Roman" w:cs="Times New Roman"/>
          <w:sz w:val="24"/>
          <w:szCs w:val="24"/>
        </w:rPr>
        <w:t>，</w:t>
      </w:r>
      <w:r w:rsidRPr="00F70D52">
        <w:rPr>
          <w:rFonts w:ascii="Times New Roman" w:eastAsia="宋体" w:hAnsi="Times New Roman" w:cs="Times New Roman"/>
          <w:sz w:val="24"/>
          <w:szCs w:val="24"/>
        </w:rPr>
        <w:t>C=1uF</w:t>
      </w:r>
    </w:p>
    <w:p w14:paraId="46B6ABA9" w14:textId="77777777" w:rsidR="004B75B8" w:rsidRDefault="004B75B8" w:rsidP="004B75B8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ascii="Arial" w:hAnsi="Arial" w:cs="Arial"/>
          <w:color w:val="333333"/>
          <w:spacing w:val="9"/>
        </w:rPr>
      </w:pPr>
      <w:r w:rsidRPr="002565C6">
        <w:rPr>
          <w:rStyle w:val="mjxp-mi"/>
          <w:rFonts w:cs="Times New Roman"/>
          <w:i/>
          <w:iCs/>
          <w:color w:val="333333"/>
          <w:spacing w:val="9"/>
        </w:rPr>
        <w:t xml:space="preserve">R </w:t>
      </w:r>
      <w:r w:rsidRPr="004B75B8">
        <w:rPr>
          <w:rStyle w:val="mjxp-mo"/>
          <w:rFonts w:cs="Times New Roman"/>
          <w:i/>
          <w:iCs/>
          <w:color w:val="333333"/>
          <w:spacing w:val="9"/>
        </w:rPr>
        <w:t>&lt;</w:t>
      </w:r>
      <w:r w:rsidRPr="002565C6">
        <w:rPr>
          <w:rStyle w:val="mjxp-mo"/>
          <w:rFonts w:cs="Times New Roman"/>
          <w:i/>
          <w:iCs/>
          <w:color w:val="333333"/>
          <w:spacing w:val="9"/>
        </w:rPr>
        <w:t xml:space="preserve"> </w:t>
      </w:r>
      <w:r w:rsidRPr="002565C6">
        <w:rPr>
          <w:rStyle w:val="mjxp-mn"/>
          <w:rFonts w:cs="Times New Roman"/>
          <w:i/>
          <w:iCs/>
          <w:color w:val="333333"/>
          <w:spacing w:val="9"/>
        </w:rPr>
        <w:t>2</w:t>
      </w:r>
      <m:oMath>
        <m:rad>
          <m:radPr>
            <m:degHide m:val="1"/>
            <m:ctrlPr>
              <w:rPr>
                <w:rStyle w:val="mjxp-mi"/>
                <w:rFonts w:ascii="Cambria Math" w:hAnsi="Cambria Math" w:cs="Times New Roman"/>
                <w:i/>
                <w:iCs/>
                <w:color w:val="333333"/>
                <w:spacing w:val="9"/>
              </w:rPr>
            </m:ctrlPr>
          </m:radPr>
          <m:deg/>
          <m:e>
            <m:f>
              <m:fPr>
                <m:ctrlPr>
                  <w:rPr>
                    <w:rStyle w:val="mjxp-mi"/>
                    <w:rFonts w:ascii="Cambria Math" w:hAnsi="Cambria Math" w:cs="Times New Roman"/>
                    <w:i/>
                    <w:iCs/>
                    <w:color w:val="333333"/>
                    <w:spacing w:val="9"/>
                  </w:rPr>
                </m:ctrlPr>
              </m:fPr>
              <m:num>
                <m:r>
                  <w:rPr>
                    <w:rStyle w:val="mjxp-mi"/>
                    <w:rFonts w:ascii="Cambria Math" w:hAnsi="Cambria Math" w:cs="Times New Roman"/>
                    <w:color w:val="333333"/>
                    <w:spacing w:val="9"/>
                  </w:rPr>
                  <m:t>L</m:t>
                </m:r>
              </m:num>
              <m:den>
                <m:r>
                  <w:rPr>
                    <w:rStyle w:val="mjxp-mi"/>
                    <w:rFonts w:ascii="Cambria Math" w:hAnsi="Cambria Math" w:cs="Times New Roman"/>
                    <w:color w:val="333333"/>
                    <w:spacing w:val="9"/>
                  </w:rPr>
                  <m:t>C</m:t>
                </m:r>
              </m:den>
            </m:f>
          </m:e>
        </m:rad>
      </m:oMath>
      <w:r w:rsidRPr="002565C6">
        <w:rPr>
          <w:rStyle w:val="mjxp-mi"/>
          <w:rFonts w:cs="Times New Roman" w:hint="eastAsia"/>
          <w:i/>
          <w:iCs/>
          <w:color w:val="333333"/>
          <w:spacing w:val="9"/>
        </w:rPr>
        <w:t xml:space="preserve"> </w:t>
      </w:r>
      <w:r w:rsidRPr="002565C6">
        <w:rPr>
          <w:rStyle w:val="mjxp-mi"/>
          <w:rFonts w:cs="Times New Roman"/>
          <w:i/>
          <w:iCs/>
          <w:color w:val="333333"/>
          <w:spacing w:val="9"/>
        </w:rPr>
        <w:t>=100</w:t>
      </w:r>
      <w:r w:rsidRPr="001D1C14">
        <w:rPr>
          <w:rFonts w:cs="Arial"/>
          <w:color w:val="333333"/>
          <w:spacing w:val="9"/>
        </w:rPr>
        <w:t>时</w:t>
      </w:r>
      <w:r>
        <w:rPr>
          <w:rFonts w:ascii="Arial" w:hAnsi="Arial" w:cs="Arial"/>
          <w:color w:val="333333"/>
          <w:spacing w:val="9"/>
        </w:rPr>
        <w:t>, </w:t>
      </w:r>
      <w:r w:rsidRPr="004B75B8">
        <w:rPr>
          <w:rFonts w:ascii="Arial" w:hAnsi="Arial" w:cs="Arial"/>
          <w:color w:val="333333"/>
          <w:spacing w:val="9"/>
        </w:rPr>
        <w:t>p</w:t>
      </w:r>
      <w:r w:rsidRPr="004B75B8">
        <w:rPr>
          <w:rFonts w:ascii="Arial" w:hAnsi="Arial" w:cs="Arial"/>
          <w:color w:val="333333"/>
          <w:spacing w:val="9"/>
          <w:vertAlign w:val="subscript"/>
        </w:rPr>
        <w:t>1</w:t>
      </w:r>
      <w:r w:rsidRPr="004B75B8">
        <w:rPr>
          <w:rFonts w:ascii="Arial" w:hAnsi="Arial" w:cs="Arial"/>
          <w:color w:val="333333"/>
          <w:spacing w:val="9"/>
        </w:rPr>
        <w:t>、</w:t>
      </w:r>
      <w:r w:rsidRPr="004B75B8">
        <w:rPr>
          <w:rFonts w:ascii="Arial" w:hAnsi="Arial" w:cs="Arial"/>
          <w:color w:val="333333"/>
          <w:spacing w:val="9"/>
        </w:rPr>
        <w:t>p</w:t>
      </w:r>
      <w:r w:rsidRPr="004B75B8">
        <w:rPr>
          <w:rFonts w:ascii="Arial" w:hAnsi="Arial" w:cs="Arial"/>
          <w:color w:val="333333"/>
          <w:spacing w:val="9"/>
          <w:vertAlign w:val="subscript"/>
        </w:rPr>
        <w:t>2</w:t>
      </w:r>
      <w:r w:rsidRPr="004B75B8">
        <w:rPr>
          <w:rFonts w:ascii="Arial" w:hAnsi="Arial" w:cs="Arial"/>
          <w:color w:val="333333"/>
          <w:spacing w:val="9"/>
        </w:rPr>
        <w:t>为具有负实部的共轭复数根</w:t>
      </w:r>
      <w:r w:rsidRPr="004B75B8">
        <w:rPr>
          <w:rFonts w:ascii="Arial" w:hAnsi="Arial" w:cs="Arial"/>
          <w:color w:val="333333"/>
          <w:spacing w:val="9"/>
        </w:rPr>
        <w:t xml:space="preserve">, </w:t>
      </w:r>
      <w:r w:rsidRPr="004B75B8">
        <w:rPr>
          <w:rFonts w:ascii="Arial" w:hAnsi="Arial" w:cs="Arial"/>
          <w:color w:val="333333"/>
          <w:spacing w:val="9"/>
        </w:rPr>
        <w:t>其响应为</w:t>
      </w:r>
      <w:r w:rsidRPr="004B75B8">
        <w:rPr>
          <w:rFonts w:ascii="Arial" w:hAnsi="Arial" w:cs="Arial"/>
          <w:color w:val="333333"/>
          <w:spacing w:val="9"/>
        </w:rPr>
        <w:t>:</w:t>
      </w:r>
    </w:p>
    <w:p w14:paraId="4EEF9D16" w14:textId="1A53EC82" w:rsidR="004B75B8" w:rsidRDefault="004B75B8" w:rsidP="004B75B8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ascii="Arial" w:hAnsi="Arial" w:cs="Arial"/>
          <w:color w:val="333333"/>
          <w:spacing w:val="9"/>
        </w:rPr>
      </w:pPr>
      <w:r w:rsidRPr="004B75B8">
        <w:rPr>
          <w:rFonts w:ascii="Arial" w:hAnsi="Arial" w:cs="Arial"/>
          <w:i/>
          <w:iCs/>
          <w:color w:val="333333"/>
          <w:spacing w:val="9"/>
        </w:rPr>
        <w:t>u</w:t>
      </w:r>
      <w:r w:rsidRPr="004B75B8">
        <w:rPr>
          <w:rFonts w:ascii="Arial" w:hAnsi="Arial" w:cs="Arial"/>
          <w:i/>
          <w:iCs/>
          <w:color w:val="333333"/>
          <w:spacing w:val="9"/>
          <w:vertAlign w:val="subscript"/>
        </w:rPr>
        <w:t>c</w:t>
      </w:r>
      <w:r w:rsidRPr="004B75B8">
        <w:rPr>
          <w:rFonts w:ascii="Arial" w:hAnsi="Arial" w:cs="Arial"/>
          <w:color w:val="333333"/>
          <w:spacing w:val="9"/>
        </w:rPr>
        <w:t>(</w:t>
      </w:r>
      <w:r w:rsidRPr="004B75B8">
        <w:rPr>
          <w:rFonts w:ascii="Arial" w:hAnsi="Arial" w:cs="Arial"/>
          <w:i/>
          <w:iCs/>
          <w:color w:val="333333"/>
          <w:spacing w:val="9"/>
        </w:rPr>
        <w:t>t</w:t>
      </w:r>
      <w:r w:rsidRPr="004B75B8">
        <w:rPr>
          <w:rFonts w:ascii="Arial" w:hAnsi="Arial" w:cs="Arial"/>
          <w:color w:val="333333"/>
          <w:spacing w:val="9"/>
        </w:rPr>
        <w:t>)=</w:t>
      </w:r>
      <w:r w:rsidRPr="004B75B8">
        <w:rPr>
          <w:rFonts w:ascii="Arial" w:hAnsi="Arial" w:cs="Arial"/>
          <w:i/>
          <w:iCs/>
          <w:color w:val="333333"/>
          <w:spacing w:val="9"/>
        </w:rPr>
        <w:t>Ae</w:t>
      </w:r>
      <w:r w:rsidRPr="008C6A32">
        <w:rPr>
          <w:rFonts w:ascii="Arial" w:hAnsi="Arial" w:cs="Arial"/>
          <w:color w:val="333333"/>
          <w:spacing w:val="9"/>
          <w:vertAlign w:val="superscript"/>
        </w:rPr>
        <w:t>-</w:t>
      </w:r>
      <w:r w:rsidR="008C6A32">
        <w:rPr>
          <w:rFonts w:ascii="Arial" w:hAnsi="Arial" w:cs="Arial" w:hint="eastAsia"/>
          <w:color w:val="333333"/>
          <w:spacing w:val="9"/>
          <w:vertAlign w:val="superscript"/>
        </w:rPr>
        <w:t>a</w:t>
      </w:r>
      <w:r w:rsidRPr="008C6A32">
        <w:rPr>
          <w:rFonts w:ascii="Arial" w:hAnsi="Arial" w:cs="Arial"/>
          <w:i/>
          <w:iCs/>
          <w:color w:val="333333"/>
          <w:spacing w:val="9"/>
          <w:vertAlign w:val="superscript"/>
        </w:rPr>
        <w:t>t</w:t>
      </w:r>
      <w:r w:rsidRPr="004B75B8">
        <w:rPr>
          <w:rFonts w:ascii="Arial" w:hAnsi="Arial" w:cs="Arial"/>
          <w:color w:val="333333"/>
          <w:spacing w:val="9"/>
        </w:rPr>
        <w:t>sin(</w:t>
      </w:r>
      <w:r w:rsidRPr="004B75B8">
        <w:rPr>
          <w:rFonts w:ascii="Arial" w:hAnsi="Arial" w:cs="Arial"/>
          <w:i/>
          <w:iCs/>
          <w:color w:val="333333"/>
          <w:spacing w:val="9"/>
        </w:rPr>
        <w:t>ωt</w:t>
      </w:r>
      <w:r w:rsidRPr="004B75B8">
        <w:rPr>
          <w:rFonts w:ascii="Arial" w:hAnsi="Arial" w:cs="Arial"/>
          <w:color w:val="333333"/>
          <w:spacing w:val="9"/>
        </w:rPr>
        <w:t>+</w:t>
      </w:r>
      <w:r w:rsidRPr="004B75B8">
        <w:rPr>
          <w:rFonts w:ascii="Arial" w:hAnsi="Arial" w:cs="Arial"/>
          <w:i/>
          <w:iCs/>
          <w:color w:val="333333"/>
          <w:spacing w:val="9"/>
        </w:rPr>
        <w:t>β</w:t>
      </w:r>
      <w:r w:rsidRPr="004B75B8">
        <w:rPr>
          <w:rFonts w:ascii="Arial" w:hAnsi="Arial" w:cs="Arial"/>
          <w:color w:val="333333"/>
          <w:spacing w:val="9"/>
        </w:rPr>
        <w:t>)</w:t>
      </w:r>
    </w:p>
    <w:p w14:paraId="3F6692F8" w14:textId="3E7D9C41" w:rsidR="008C6A32" w:rsidRDefault="003B71E5" w:rsidP="00365A69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cs="Arial"/>
          <w:color w:val="333333"/>
          <w:spacing w:val="9"/>
        </w:rPr>
      </w:pPr>
      <w:r w:rsidRPr="00365A69">
        <w:rPr>
          <w:rFonts w:cs="Arial"/>
          <w:color w:val="333333"/>
          <w:spacing w:val="9"/>
        </w:rPr>
        <w:t>式中</w:t>
      </w:r>
      <w:r w:rsidR="00391117">
        <w:rPr>
          <w:rFonts w:cs="Arial" w:hint="eastAsia"/>
          <w:color w:val="333333"/>
          <w:spacing w:val="9"/>
        </w:rPr>
        <w:t>w</w:t>
      </w:r>
      <w:r w:rsidR="00391117" w:rsidRPr="00391117">
        <w:rPr>
          <w:rFonts w:cs="Arial" w:hint="eastAsia"/>
          <w:color w:val="333333"/>
          <w:spacing w:val="9"/>
          <w:vertAlign w:val="subscript"/>
        </w:rPr>
        <w:t>d</w:t>
      </w:r>
      <m:oMath>
        <m:r>
          <w:rPr>
            <w:rStyle w:val="mjxp-mo"/>
            <w:rFonts w:ascii="Cambria Math" w:hAnsi="Cambria Math" w:cs="Times New Roman"/>
            <w:color w:val="333333"/>
            <w:spacing w:val="9"/>
          </w:rPr>
          <m:t>=</m:t>
        </m:r>
        <m:rad>
          <m:radPr>
            <m:degHide m:val="1"/>
            <m:ctrlPr>
              <w:rPr>
                <w:rStyle w:val="mjxp-mo"/>
                <w:rFonts w:ascii="Cambria Math" w:hAnsi="Cambria Math" w:cs="Times New Roman"/>
                <w:i/>
                <w:color w:val="333333"/>
                <w:spacing w:val="9"/>
              </w:rPr>
            </m:ctrlPr>
          </m:radPr>
          <m:deg/>
          <m:e>
            <m:r>
              <w:rPr>
                <w:rStyle w:val="mjxp-mo"/>
                <w:rFonts w:ascii="Cambria Math" w:hAnsi="Cambria Math" w:cs="Times New Roman"/>
                <w:color w:val="333333"/>
                <w:spacing w:val="9"/>
              </w:rPr>
              <m:t>(</m:t>
            </m:r>
            <m:f>
              <m:fPr>
                <m:ctrlPr>
                  <w:rPr>
                    <w:rStyle w:val="mjxp-mn"/>
                    <w:rFonts w:ascii="Cambria Math" w:hAnsi="Cambria Math" w:cs="Times New Roman"/>
                    <w:i/>
                    <w:color w:val="333333"/>
                    <w:spacing w:val="9"/>
                  </w:rPr>
                </m:ctrlPr>
              </m:fPr>
              <m:num>
                <m:r>
                  <w:rPr>
                    <w:rStyle w:val="mjxp-mn"/>
                    <w:rFonts w:ascii="Cambria Math" w:hAnsi="Cambria Math" w:cs="Times New Roman"/>
                    <w:color w:val="333333"/>
                    <w:spacing w:val="9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Style w:val="mjxp-mn"/>
                        <w:rFonts w:ascii="Cambria Math" w:hAnsi="Cambria Math" w:cs="Times New Roman"/>
                        <w:i/>
                        <w:color w:val="333333"/>
                        <w:spacing w:val="9"/>
                      </w:rPr>
                    </m:ctrlPr>
                  </m:radPr>
                  <m:deg/>
                  <m:e>
                    <m:r>
                      <w:rPr>
                        <w:rStyle w:val="mjxp-mi"/>
                        <w:rFonts w:ascii="Cambria Math" w:hAnsi="Cambria Math" w:cs="Times New Roman"/>
                        <w:color w:val="333333"/>
                        <w:spacing w:val="9"/>
                      </w:rPr>
                      <m:t>LC</m:t>
                    </m:r>
                  </m:e>
                </m:rad>
              </m:den>
            </m:f>
            <m:r>
              <w:rPr>
                <w:rStyle w:val="mjxp-mo"/>
                <w:rFonts w:ascii="Cambria Math" w:hAnsi="Cambria Math" w:cs="Times New Roman"/>
                <w:color w:val="333333"/>
                <w:spacing w:val="9"/>
              </w:rPr>
              <m:t>)</m:t>
            </m:r>
            <m:r>
              <w:rPr>
                <w:rStyle w:val="mjxp-mn"/>
                <w:rFonts w:ascii="Cambria Math" w:hAnsi="Cambria Math" w:cs="Times New Roman"/>
                <w:color w:val="333333"/>
                <w:spacing w:val="9"/>
              </w:rPr>
              <m:t>2</m:t>
            </m:r>
            <m:r>
              <w:rPr>
                <w:rStyle w:val="mjxp-mo"/>
                <w:rFonts w:ascii="Cambria Math" w:hAnsi="Cambria Math" w:cs="Times New Roman"/>
                <w:color w:val="333333"/>
                <w:spacing w:val="9"/>
              </w:rPr>
              <m:t>-(</m:t>
            </m:r>
            <m:f>
              <m:fPr>
                <m:ctrlPr>
                  <w:rPr>
                    <w:rStyle w:val="mjxp-mi"/>
                    <w:rFonts w:ascii="Cambria Math" w:hAnsi="Cambria Math" w:cs="Times New Roman"/>
                    <w:i/>
                    <w:iCs/>
                    <w:color w:val="333333"/>
                    <w:spacing w:val="9"/>
                  </w:rPr>
                </m:ctrlPr>
              </m:fPr>
              <m:num>
                <m:r>
                  <w:rPr>
                    <w:rStyle w:val="mjxp-mi"/>
                    <w:rFonts w:ascii="Cambria Math" w:hAnsi="Cambria Math" w:cs="Times New Roman"/>
                    <w:color w:val="333333"/>
                    <w:spacing w:val="9"/>
                  </w:rPr>
                  <m:t>R</m:t>
                </m:r>
              </m:num>
              <m:den>
                <m:r>
                  <w:rPr>
                    <w:rStyle w:val="mjxp-mn"/>
                    <w:rFonts w:ascii="Cambria Math" w:hAnsi="Cambria Math" w:cs="Times New Roman"/>
                    <w:color w:val="333333"/>
                    <w:spacing w:val="9"/>
                  </w:rPr>
                  <m:t>2</m:t>
                </m:r>
                <m:r>
                  <w:rPr>
                    <w:rStyle w:val="mjxp-mi"/>
                    <w:rFonts w:ascii="Cambria Math" w:hAnsi="Cambria Math" w:cs="Times New Roman"/>
                    <w:color w:val="333333"/>
                    <w:spacing w:val="9"/>
                  </w:rPr>
                  <m:t>L</m:t>
                </m:r>
              </m:den>
            </m:f>
            <m:r>
              <w:rPr>
                <w:rStyle w:val="mjxp-mo"/>
                <w:rFonts w:ascii="Cambria Math" w:hAnsi="Cambria Math" w:cs="Times New Roman"/>
                <w:color w:val="333333"/>
                <w:spacing w:val="9"/>
              </w:rPr>
              <m:t>)</m:t>
            </m:r>
            <m:r>
              <w:rPr>
                <w:rStyle w:val="mjxp-mn"/>
                <w:rFonts w:ascii="Cambria Math" w:hAnsi="Cambria Math" w:cs="Times New Roman"/>
                <w:color w:val="333333"/>
                <w:spacing w:val="9"/>
              </w:rPr>
              <m:t>2</m:t>
            </m:r>
          </m:e>
        </m:rad>
      </m:oMath>
      <w:r w:rsidR="00365A69">
        <w:rPr>
          <w:rFonts w:cs="Arial" w:hint="eastAsia"/>
          <w:color w:val="333333"/>
          <w:spacing w:val="9"/>
        </w:rPr>
        <w:t xml:space="preserve"> ，</w:t>
      </w:r>
      <w:r w:rsidR="008C6A32">
        <w:rPr>
          <w:rFonts w:cs="Arial" w:hint="eastAsia"/>
          <w:color w:val="333333"/>
          <w:spacing w:val="9"/>
        </w:rPr>
        <w:t>由初始条件解得：</w:t>
      </w:r>
    </w:p>
    <w:p w14:paraId="5562FB0D" w14:textId="42DEA22C" w:rsidR="008C6A32" w:rsidRDefault="00391117" w:rsidP="00365A69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cs="Arial"/>
          <w:color w:val="333333"/>
          <w:spacing w:val="9"/>
        </w:rPr>
      </w:pPr>
      <w:r>
        <w:rPr>
          <w:noProof/>
        </w:rPr>
        <w:drawing>
          <wp:inline distT="0" distB="0" distL="0" distR="0" wp14:anchorId="72004381" wp14:editId="412640FC">
            <wp:extent cx="3086806" cy="333375"/>
            <wp:effectExtent l="0" t="0" r="0" b="0"/>
            <wp:docPr id="56" name="图形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88" cy="3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84E" w14:textId="34F1A7E8" w:rsidR="003B71E5" w:rsidRPr="00365A69" w:rsidRDefault="003B71E5" w:rsidP="00365A69">
      <w:pPr>
        <w:pStyle w:val="aa"/>
        <w:wordWrap w:val="0"/>
        <w:spacing w:before="0" w:beforeAutospacing="0" w:after="0" w:afterAutospacing="0" w:line="480" w:lineRule="atLeast"/>
        <w:ind w:firstLine="480"/>
        <w:jc w:val="both"/>
        <w:rPr>
          <w:rFonts w:cs="Arial"/>
          <w:color w:val="333333"/>
          <w:spacing w:val="9"/>
        </w:rPr>
      </w:pPr>
      <w:r>
        <w:rPr>
          <w:rFonts w:ascii="Arial" w:hAnsi="Arial" w:cs="Arial"/>
          <w:color w:val="333333"/>
          <w:spacing w:val="9"/>
        </w:rPr>
        <w:t>响应</w:t>
      </w:r>
      <w:r w:rsidR="00A166D6">
        <w:rPr>
          <w:rFonts w:ascii="Arial" w:hAnsi="Arial" w:cs="Arial" w:hint="eastAsia"/>
          <w:color w:val="333333"/>
          <w:spacing w:val="9"/>
        </w:rPr>
        <w:t>为振幅按指数衰减，角频率为</w:t>
      </w:r>
      <w:r w:rsidR="00A166D6">
        <w:rPr>
          <w:rFonts w:ascii="Arial" w:hAnsi="Arial" w:cs="Arial" w:hint="eastAsia"/>
          <w:color w:val="333333"/>
          <w:spacing w:val="9"/>
        </w:rPr>
        <w:t>w</w:t>
      </w:r>
      <w:r w:rsidR="00A166D6" w:rsidRPr="00A166D6">
        <w:rPr>
          <w:rFonts w:ascii="Arial" w:hAnsi="Arial" w:cs="Arial" w:hint="eastAsia"/>
          <w:color w:val="333333"/>
          <w:spacing w:val="9"/>
          <w:vertAlign w:val="subscript"/>
        </w:rPr>
        <w:t>d</w:t>
      </w:r>
      <w:r w:rsidR="00A166D6">
        <w:rPr>
          <w:rFonts w:ascii="Arial" w:hAnsi="Arial" w:cs="Arial" w:hint="eastAsia"/>
          <w:color w:val="333333"/>
          <w:spacing w:val="9"/>
        </w:rPr>
        <w:t>的正弦函数，</w:t>
      </w:r>
      <w:r>
        <w:rPr>
          <w:rFonts w:ascii="Arial" w:hAnsi="Arial" w:cs="Arial"/>
          <w:color w:val="333333"/>
          <w:spacing w:val="9"/>
        </w:rPr>
        <w:t>是振荡性的</w:t>
      </w:r>
      <w:r>
        <w:rPr>
          <w:rFonts w:ascii="Arial" w:hAnsi="Arial" w:cs="Arial"/>
          <w:color w:val="333333"/>
          <w:spacing w:val="9"/>
        </w:rPr>
        <w:t xml:space="preserve">, </w:t>
      </w:r>
      <w:r>
        <w:rPr>
          <w:rFonts w:ascii="Arial" w:hAnsi="Arial" w:cs="Arial"/>
          <w:color w:val="333333"/>
          <w:spacing w:val="9"/>
        </w:rPr>
        <w:t>这种情况称为欠阻尼</w:t>
      </w:r>
    </w:p>
    <w:p w14:paraId="5CA42FBE" w14:textId="25487B27" w:rsidR="004B75B8" w:rsidRDefault="004B75B8" w:rsidP="004B75B8">
      <w:pPr>
        <w:pStyle w:val="a8"/>
        <w:widowControl/>
        <w:spacing w:line="30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电路图：</w:t>
      </w:r>
    </w:p>
    <w:p w14:paraId="68A93F49" w14:textId="0342B3B6" w:rsidR="00365A69" w:rsidRDefault="00107015" w:rsidP="00365A69">
      <w:pPr>
        <w:pStyle w:val="a8"/>
        <w:widowControl/>
        <w:spacing w:line="300" w:lineRule="auto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7015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783DF5BC" wp14:editId="2C4A990D">
            <wp:extent cx="4933730" cy="2943225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955" cy="294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F44" w14:textId="25C5833D" w:rsidR="004B75B8" w:rsidRDefault="004B75B8" w:rsidP="004B75B8">
      <w:pPr>
        <w:pStyle w:val="a8"/>
        <w:widowControl/>
        <w:spacing w:line="300" w:lineRule="auto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3C7151E" w14:textId="77777777" w:rsidR="004B75B8" w:rsidRDefault="004B75B8" w:rsidP="004B75B8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零输入响应波形：</w:t>
      </w:r>
    </w:p>
    <w:p w14:paraId="2781E954" w14:textId="651BAF67" w:rsidR="004B75B8" w:rsidRPr="006A2BFC" w:rsidRDefault="00107015" w:rsidP="004B75B8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24EA31" wp14:editId="37BFC76C">
            <wp:extent cx="5274310" cy="25317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E42A" w14:textId="77777777" w:rsidR="006A2BFC" w:rsidRPr="006A2BFC" w:rsidRDefault="006A2BFC" w:rsidP="006A2BFC">
      <w:pPr>
        <w:pStyle w:val="a8"/>
        <w:widowControl/>
        <w:spacing w:line="30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183AD6B9" w14:textId="7549A23C" w:rsidR="00442606" w:rsidRDefault="00F70D52" w:rsidP="00F70D52">
      <w:pPr>
        <w:pStyle w:val="a8"/>
        <w:widowControl/>
        <w:numPr>
          <w:ilvl w:val="3"/>
          <w:numId w:val="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70D52">
        <w:rPr>
          <w:rFonts w:ascii="Times New Roman" w:eastAsia="宋体" w:hAnsi="Times New Roman" w:cs="Times New Roman"/>
          <w:sz w:val="24"/>
          <w:szCs w:val="24"/>
        </w:rPr>
        <w:t>无阻尼：</w:t>
      </w:r>
      <w:r w:rsidRPr="00F70D52">
        <w:rPr>
          <w:rFonts w:ascii="Times New Roman" w:eastAsia="宋体" w:hAnsi="Times New Roman" w:cs="Times New Roman"/>
          <w:sz w:val="24"/>
          <w:szCs w:val="24"/>
        </w:rPr>
        <w:t>R=0Ω</w:t>
      </w:r>
      <w:r w:rsidRPr="00F70D52">
        <w:rPr>
          <w:rFonts w:ascii="Times New Roman" w:eastAsia="宋体" w:hAnsi="Times New Roman" w:cs="Times New Roman"/>
          <w:sz w:val="24"/>
          <w:szCs w:val="24"/>
        </w:rPr>
        <w:t>，</w:t>
      </w:r>
      <w:r w:rsidRPr="00F70D52">
        <w:rPr>
          <w:rFonts w:ascii="Times New Roman" w:eastAsia="宋体" w:hAnsi="Times New Roman" w:cs="Times New Roman"/>
          <w:sz w:val="24"/>
          <w:szCs w:val="24"/>
        </w:rPr>
        <w:t>L=10mH</w:t>
      </w:r>
      <w:r w:rsidRPr="00F70D52">
        <w:rPr>
          <w:rFonts w:ascii="Times New Roman" w:eastAsia="宋体" w:hAnsi="Times New Roman" w:cs="Times New Roman"/>
          <w:sz w:val="24"/>
          <w:szCs w:val="24"/>
        </w:rPr>
        <w:t>，</w:t>
      </w:r>
      <w:r w:rsidRPr="00F70D52">
        <w:rPr>
          <w:rFonts w:ascii="Times New Roman" w:eastAsia="宋体" w:hAnsi="Times New Roman" w:cs="Times New Roman"/>
          <w:sz w:val="24"/>
          <w:szCs w:val="24"/>
        </w:rPr>
        <w:t>C=1uF</w:t>
      </w:r>
    </w:p>
    <w:p w14:paraId="24E1CF29" w14:textId="06F30CF9" w:rsidR="006A2BFC" w:rsidRDefault="00365A69" w:rsidP="006A2BFC">
      <w:pPr>
        <w:pStyle w:val="a8"/>
        <w:widowControl/>
        <w:spacing w:line="30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65A69">
        <w:rPr>
          <w:rFonts w:ascii="Times New Roman" w:eastAsia="宋体" w:hAnsi="Times New Roman" w:cs="Times New Roman"/>
          <w:sz w:val="24"/>
          <w:szCs w:val="24"/>
        </w:rPr>
        <w:t>R=0</w:t>
      </w:r>
      <w:r w:rsidRPr="00365A69">
        <w:rPr>
          <w:rFonts w:ascii="Times New Roman" w:eastAsia="宋体" w:hAnsi="Times New Roman" w:cs="Times New Roman"/>
          <w:sz w:val="24"/>
          <w:szCs w:val="24"/>
        </w:rPr>
        <w:t>时</w:t>
      </w:r>
      <w:r w:rsidRPr="00365A69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365A69">
        <w:rPr>
          <w:rFonts w:ascii="Times New Roman" w:eastAsia="宋体" w:hAnsi="Times New Roman" w:cs="Times New Roman"/>
          <w:sz w:val="24"/>
          <w:szCs w:val="24"/>
        </w:rPr>
        <w:t>响应为等幅振荡</w:t>
      </w:r>
      <w:r w:rsidR="000E4CB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E4CB2" w:rsidRPr="000E4CB2">
        <w:rPr>
          <w:rFonts w:ascii="Times New Roman" w:eastAsia="宋体" w:hAnsi="Times New Roman" w:cs="Times New Roman"/>
          <w:sz w:val="24"/>
          <w:szCs w:val="24"/>
        </w:rPr>
        <w:t>表明电容储能和电感储能相互转换</w:t>
      </w:r>
      <w:r w:rsidR="000E4CB2" w:rsidRPr="000E4CB2">
        <w:rPr>
          <w:rFonts w:ascii="Times New Roman" w:eastAsia="宋体" w:hAnsi="Times New Roman" w:cs="Times New Roman"/>
          <w:sz w:val="24"/>
          <w:szCs w:val="24"/>
        </w:rPr>
        <w:t>,</w:t>
      </w:r>
      <w:r w:rsidR="000E4CB2" w:rsidRPr="000E4CB2">
        <w:rPr>
          <w:rFonts w:ascii="Times New Roman" w:eastAsia="宋体" w:hAnsi="Times New Roman" w:cs="Times New Roman"/>
          <w:sz w:val="24"/>
          <w:szCs w:val="24"/>
        </w:rPr>
        <w:t>由于电路无损耗</w:t>
      </w:r>
      <w:r w:rsidR="000E4CB2" w:rsidRPr="000E4CB2">
        <w:rPr>
          <w:rFonts w:ascii="Times New Roman" w:eastAsia="宋体" w:hAnsi="Times New Roman" w:cs="Times New Roman"/>
          <w:sz w:val="24"/>
          <w:szCs w:val="24"/>
        </w:rPr>
        <w:t>,</w:t>
      </w:r>
      <w:r w:rsidR="000E4CB2" w:rsidRPr="000E4CB2">
        <w:rPr>
          <w:rFonts w:ascii="Times New Roman" w:eastAsia="宋体" w:hAnsi="Times New Roman" w:cs="Times New Roman"/>
          <w:sz w:val="24"/>
          <w:szCs w:val="24"/>
        </w:rPr>
        <w:t>储能永远不会消失</w:t>
      </w:r>
      <w:r w:rsidR="000E4CB2" w:rsidRPr="000E4CB2">
        <w:rPr>
          <w:rFonts w:ascii="Times New Roman" w:eastAsia="宋体" w:hAnsi="Times New Roman" w:cs="Times New Roman"/>
          <w:sz w:val="24"/>
          <w:szCs w:val="24"/>
        </w:rPr>
        <w:t>,</w:t>
      </w:r>
      <w:r w:rsidR="000E4CB2" w:rsidRPr="000E4CB2">
        <w:rPr>
          <w:rFonts w:ascii="Times New Roman" w:eastAsia="宋体" w:hAnsi="Times New Roman" w:cs="Times New Roman"/>
          <w:sz w:val="24"/>
          <w:szCs w:val="24"/>
        </w:rPr>
        <w:t>振荡一直维持下去。</w:t>
      </w:r>
    </w:p>
    <w:p w14:paraId="3C6FB880" w14:textId="25E836E3" w:rsidR="000E4CB2" w:rsidRDefault="000E4CB2" w:rsidP="006A2BFC">
      <w:pPr>
        <w:pStyle w:val="a8"/>
        <w:widowControl/>
        <w:spacing w:line="30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8E5F61" wp14:editId="795B6BD2">
            <wp:extent cx="4165600" cy="1017181"/>
            <wp:effectExtent l="0" t="0" r="6350" b="0"/>
            <wp:docPr id="57" name="图形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361" cy="10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58A9" w14:textId="6FD07A9E" w:rsidR="00365A69" w:rsidRDefault="00365A69" w:rsidP="006A2BFC">
      <w:pPr>
        <w:pStyle w:val="a8"/>
        <w:widowControl/>
        <w:spacing w:line="30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电路图：</w:t>
      </w:r>
    </w:p>
    <w:p w14:paraId="2BFCFBC8" w14:textId="632804A3" w:rsidR="00365A69" w:rsidRDefault="00DB1F82" w:rsidP="00DB1F82">
      <w:pPr>
        <w:pStyle w:val="a8"/>
        <w:widowControl/>
        <w:spacing w:line="300" w:lineRule="auto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B1F82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78E42F9F" wp14:editId="5880D8AC">
            <wp:extent cx="5030081" cy="3048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89" cy="307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3D1A" w14:textId="77777777" w:rsidR="005037E5" w:rsidRDefault="005037E5" w:rsidP="00DB1F82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50DA751" w14:textId="77777777" w:rsidR="005037E5" w:rsidRDefault="005037E5" w:rsidP="00DB1F82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70AD774" w14:textId="77777777" w:rsidR="005037E5" w:rsidRDefault="005037E5" w:rsidP="00DB1F82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146D522" w14:textId="47D87B9B" w:rsidR="00DB1F82" w:rsidRDefault="00DB1F82" w:rsidP="00DB1F82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零输入响应波形：</w:t>
      </w:r>
    </w:p>
    <w:p w14:paraId="7A31E283" w14:textId="78D21E68" w:rsidR="00DB1F82" w:rsidRDefault="00DB1F82" w:rsidP="00DB1F82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241437" wp14:editId="5A14ACF4">
            <wp:extent cx="5274310" cy="25317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A6B3" w14:textId="3EFF08E3" w:rsidR="005037E5" w:rsidRDefault="005037E5" w:rsidP="005037E5">
      <w:pPr>
        <w:pStyle w:val="a8"/>
        <w:widowControl/>
        <w:numPr>
          <w:ilvl w:val="3"/>
          <w:numId w:val="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LC</w:t>
      </w:r>
      <w:r>
        <w:rPr>
          <w:rFonts w:ascii="Times New Roman" w:eastAsia="宋体" w:hAnsi="Times New Roman" w:cs="Times New Roman" w:hint="eastAsia"/>
          <w:sz w:val="24"/>
          <w:szCs w:val="24"/>
        </w:rPr>
        <w:t>串联电路零输入响应仿真：</w:t>
      </w:r>
    </w:p>
    <w:p w14:paraId="5904BE6F" w14:textId="0E2F25D6" w:rsidR="005037E5" w:rsidRDefault="005037E5" w:rsidP="005037E5">
      <w:pPr>
        <w:pStyle w:val="a8"/>
        <w:widowControl/>
        <w:spacing w:line="30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电路图：</w:t>
      </w:r>
    </w:p>
    <w:p w14:paraId="41CB40A2" w14:textId="7F1A6643" w:rsidR="005037E5" w:rsidRDefault="005037E5" w:rsidP="005037E5">
      <w:pPr>
        <w:pStyle w:val="a8"/>
        <w:widowControl/>
        <w:spacing w:line="300" w:lineRule="auto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037E5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4A5BB80F" wp14:editId="5EC322C9">
            <wp:extent cx="4526965" cy="3524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2" cy="353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CCAA" w14:textId="77777777" w:rsidR="00D21709" w:rsidRDefault="00D21709" w:rsidP="005037E5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B7E7E28" w14:textId="77777777" w:rsidR="00D21709" w:rsidRDefault="00D21709" w:rsidP="005037E5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4F93B1D" w14:textId="77777777" w:rsidR="00D21709" w:rsidRDefault="00D21709" w:rsidP="005037E5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71F3E6D" w14:textId="77777777" w:rsidR="00D21709" w:rsidRDefault="00D21709" w:rsidP="005037E5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FC3AC1E" w14:textId="77777777" w:rsidR="00D21709" w:rsidRDefault="00D21709" w:rsidP="005037E5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B302A58" w14:textId="77777777" w:rsidR="00D21709" w:rsidRDefault="00D21709" w:rsidP="005037E5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2D21219" w14:textId="00AEC109" w:rsidR="005037E5" w:rsidRDefault="005037E5" w:rsidP="005037E5">
      <w:pPr>
        <w:pStyle w:val="a8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零输入响应波形：</w:t>
      </w:r>
    </w:p>
    <w:p w14:paraId="2FE5680E" w14:textId="11A731E2" w:rsidR="005037E5" w:rsidRPr="005037E5" w:rsidRDefault="00D21709" w:rsidP="00DB1F82">
      <w:pPr>
        <w:widowControl/>
        <w:spacing w:line="300" w:lineRule="auto"/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3158F5" wp14:editId="374D391E">
            <wp:extent cx="5274310" cy="3956050"/>
            <wp:effectExtent l="0" t="0" r="2540" b="6350"/>
            <wp:docPr id="16" name="图形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58D" w14:textId="77777777" w:rsidR="00442606" w:rsidRPr="00A22EA6" w:rsidRDefault="00442606" w:rsidP="00442606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A22EA6">
        <w:rPr>
          <w:rFonts w:ascii="宋体" w:eastAsia="宋体" w:hAnsi="宋体" w:hint="eastAsia"/>
          <w:b/>
          <w:bCs/>
          <w:sz w:val="28"/>
          <w:szCs w:val="28"/>
        </w:rPr>
        <w:t>实验结论</w:t>
      </w:r>
    </w:p>
    <w:p w14:paraId="4DF014BA" w14:textId="4FA6840A" w:rsidR="003951FC" w:rsidRPr="00B61643" w:rsidRDefault="003951FC" w:rsidP="003951FC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B61643">
        <w:rPr>
          <w:rFonts w:ascii="宋体" w:eastAsia="宋体" w:hAnsi="宋体"/>
          <w:sz w:val="24"/>
          <w:szCs w:val="24"/>
        </w:rPr>
        <w:t>RLC串联电路的零输入响应的变化规律取决于两个特征根 ，特征根只与电路的结构和参数有关，而与外加激励和电路的初始状态无关，特征根是决定动态电路响应变化规律的重要参数，也称为电路的固有频率。</w:t>
      </w:r>
    </w:p>
    <w:p w14:paraId="7F866694" w14:textId="3E590343" w:rsidR="00850C79" w:rsidRPr="00B61643" w:rsidRDefault="00850C79" w:rsidP="00850C79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B61643">
        <w:rPr>
          <w:rFonts w:ascii="宋体" w:eastAsia="宋体" w:hAnsi="宋体"/>
          <w:sz w:val="24"/>
          <w:szCs w:val="24"/>
        </w:rPr>
        <w:t>固有频率的实部(也称衰减系数)表征响应幅度按指数规律衰减的快慢,固有频率的虚部(也称衰减振荡角频率)表征响应振荡的快慢。固有频率可以是实数、复数或纯虚数,相应的电路响应为非振荡过程、衰减振荡过程或等幅振荡过程。</w:t>
      </w:r>
    </w:p>
    <w:p w14:paraId="77DEFCAD" w14:textId="11D55507" w:rsidR="002071B3" w:rsidRDefault="000674D3" w:rsidP="00876CE3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α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2L</m:t>
            </m:r>
          </m:den>
        </m:f>
      </m:oMath>
      <w:r w:rsidR="002071B3" w:rsidRPr="00B61643">
        <w:rPr>
          <w:rFonts w:ascii="宋体" w:eastAsia="宋体" w:hAnsi="宋体" w:hint="eastAsia"/>
          <w:sz w:val="24"/>
          <w:szCs w:val="24"/>
        </w:rPr>
        <w:t>称为</w:t>
      </w:r>
      <w:r w:rsidR="002071B3" w:rsidRPr="00B61643">
        <w:rPr>
          <w:rFonts w:ascii="宋体" w:eastAsia="宋体" w:hAnsi="宋体"/>
          <w:sz w:val="24"/>
          <w:szCs w:val="24"/>
        </w:rPr>
        <w:t xml:space="preserve"> RLC 串联电路的衰减系数，</w:t>
      </w:r>
      <w:r w:rsidR="002071B3" w:rsidRPr="00B61643">
        <w:rPr>
          <w:rFonts w:ascii="宋体" w:eastAsia="宋体" w:hAnsi="宋体" w:hint="eastAsia"/>
          <w:i/>
          <w:iCs/>
          <w:sz w:val="24"/>
          <w:szCs w:val="24"/>
        </w:rPr>
        <w:t>w</w:t>
      </w:r>
      <w:r w:rsidR="002071B3" w:rsidRPr="00B61643">
        <w:rPr>
          <w:rFonts w:ascii="宋体" w:eastAsia="宋体" w:hAnsi="宋体"/>
          <w:i/>
          <w:iCs/>
          <w:sz w:val="24"/>
          <w:szCs w:val="24"/>
          <w:vertAlign w:val="subscript"/>
        </w:rPr>
        <w:t xml:space="preserve">0 </w:t>
      </w:r>
      <m:oMath>
        <m:r>
          <w:rPr>
            <w:rFonts w:ascii="Cambria Math" w:eastAsia="宋体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LC</m:t>
                </m:r>
              </m:e>
            </m:rad>
          </m:den>
        </m:f>
      </m:oMath>
      <w:r w:rsidR="002071B3" w:rsidRPr="00B61643">
        <w:rPr>
          <w:rFonts w:ascii="宋体" w:eastAsia="宋体" w:hAnsi="宋体"/>
          <w:sz w:val="24"/>
          <w:szCs w:val="24"/>
        </w:rPr>
        <w:t xml:space="preserve"> 称为 RLC 串联电路的谐振角频率。</w:t>
      </w:r>
    </w:p>
    <w:p w14:paraId="402BB16E" w14:textId="726272C6" w:rsidR="00D21709" w:rsidRPr="00B61643" w:rsidRDefault="00D21709" w:rsidP="00876CE3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r w:rsidRPr="00D21709">
        <w:rPr>
          <w:rFonts w:ascii="宋体" w:eastAsia="宋体" w:hAnsi="宋体" w:hint="eastAsia"/>
          <w:sz w:val="24"/>
          <w:szCs w:val="24"/>
        </w:rPr>
        <w:t>测试二阶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LC</w:t>
      </w:r>
      <w:r>
        <w:rPr>
          <w:rFonts w:ascii="宋体" w:eastAsia="宋体" w:hAnsi="宋体" w:hint="eastAsia"/>
          <w:sz w:val="24"/>
          <w:szCs w:val="24"/>
        </w:rPr>
        <w:t>串联</w:t>
      </w:r>
      <w:r w:rsidRPr="00D21709">
        <w:rPr>
          <w:rFonts w:ascii="宋体" w:eastAsia="宋体" w:hAnsi="宋体" w:hint="eastAsia"/>
          <w:sz w:val="24"/>
          <w:szCs w:val="24"/>
        </w:rPr>
        <w:t>动态电路的零输入响应，了解</w:t>
      </w:r>
      <w:r>
        <w:rPr>
          <w:rFonts w:ascii="宋体" w:eastAsia="宋体" w:hAnsi="宋体" w:hint="eastAsia"/>
          <w:sz w:val="24"/>
          <w:szCs w:val="24"/>
        </w:rPr>
        <w:t>了</w:t>
      </w:r>
      <w:r w:rsidRPr="00D21709">
        <w:rPr>
          <w:rFonts w:ascii="宋体" w:eastAsia="宋体" w:hAnsi="宋体" w:hint="eastAsia"/>
          <w:sz w:val="24"/>
          <w:szCs w:val="24"/>
        </w:rPr>
        <w:t>电路元件参数对响应的影响。观察分析</w:t>
      </w:r>
      <w:r>
        <w:rPr>
          <w:rFonts w:ascii="宋体" w:eastAsia="宋体" w:hAnsi="宋体" w:hint="eastAsia"/>
          <w:sz w:val="24"/>
          <w:szCs w:val="24"/>
        </w:rPr>
        <w:t>了</w:t>
      </w:r>
      <w:r w:rsidRPr="00D21709">
        <w:rPr>
          <w:rFonts w:ascii="宋体" w:eastAsia="宋体" w:hAnsi="宋体" w:hint="eastAsia"/>
          <w:sz w:val="24"/>
          <w:szCs w:val="24"/>
        </w:rPr>
        <w:t>二阶电路响应的三种状态轨迹及其特点，加深</w:t>
      </w:r>
      <w:r>
        <w:rPr>
          <w:rFonts w:ascii="宋体" w:eastAsia="宋体" w:hAnsi="宋体" w:hint="eastAsia"/>
          <w:sz w:val="24"/>
          <w:szCs w:val="24"/>
        </w:rPr>
        <w:t>了</w:t>
      </w:r>
      <w:r w:rsidRPr="00D21709">
        <w:rPr>
          <w:rFonts w:ascii="宋体" w:eastAsia="宋体" w:hAnsi="宋体" w:hint="eastAsia"/>
          <w:sz w:val="24"/>
          <w:szCs w:val="24"/>
        </w:rPr>
        <w:t>对二阶电路响应的认识与理解。</w:t>
      </w:r>
    </w:p>
    <w:sectPr w:rsidR="00D21709" w:rsidRPr="00B61643">
      <w:headerReference w:type="even" r:id="rId46"/>
      <w:headerReference w:type="default" r:id="rId47"/>
      <w:head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4C9BA" w14:textId="77777777" w:rsidR="00553FB7" w:rsidRDefault="00553FB7" w:rsidP="00907651">
      <w:r>
        <w:separator/>
      </w:r>
    </w:p>
  </w:endnote>
  <w:endnote w:type="continuationSeparator" w:id="0">
    <w:p w14:paraId="7A1CDC68" w14:textId="77777777" w:rsidR="00553FB7" w:rsidRDefault="00553FB7" w:rsidP="00907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32262" w14:textId="77777777" w:rsidR="00553FB7" w:rsidRDefault="00553FB7" w:rsidP="00907651">
      <w:r>
        <w:separator/>
      </w:r>
    </w:p>
  </w:footnote>
  <w:footnote w:type="continuationSeparator" w:id="0">
    <w:p w14:paraId="2B43663A" w14:textId="77777777" w:rsidR="00553FB7" w:rsidRDefault="00553FB7" w:rsidP="00907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1F0EE" w14:textId="709143EB" w:rsidR="00907651" w:rsidRDefault="00553FB7" w:rsidP="00907651">
    <w:pPr>
      <w:pStyle w:val="a3"/>
      <w:pBdr>
        <w:bottom w:val="none" w:sz="0" w:space="0" w:color="auto"/>
      </w:pBdr>
    </w:pPr>
    <w:r>
      <w:rPr>
        <w:noProof/>
      </w:rPr>
      <w:pict w14:anchorId="0FE78C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4" o:spid="_x0000_s1026" type="#_x0000_t75" style="position:absolute;left:0;text-align:left;margin-left:0;margin-top:0;width:415.2pt;height:415.2pt;z-index:-251657216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72A61" w14:textId="49EEE627" w:rsidR="00907651" w:rsidRDefault="00553FB7" w:rsidP="00907651">
    <w:pPr>
      <w:pStyle w:val="a3"/>
      <w:pBdr>
        <w:bottom w:val="none" w:sz="0" w:space="0" w:color="auto"/>
      </w:pBdr>
      <w:jc w:val="left"/>
    </w:pPr>
    <w:r>
      <w:rPr>
        <w:noProof/>
      </w:rPr>
      <w:pict w14:anchorId="20B4D9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5" o:spid="_x0000_s1027" type="#_x0000_t75" style="position:absolute;margin-left:0;margin-top:0;width:415.2pt;height:415.2pt;z-index:-251656192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1AA1B" w14:textId="775494B3" w:rsidR="00907651" w:rsidRDefault="00553FB7">
    <w:pPr>
      <w:pStyle w:val="a3"/>
    </w:pPr>
    <w:r>
      <w:rPr>
        <w:noProof/>
      </w:rPr>
      <w:pict w14:anchorId="02D997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3" o:spid="_x0000_s1025" type="#_x0000_t75" style="position:absolute;left:0;text-align:left;margin-left:0;margin-top:0;width:415.2pt;height:415.2pt;z-index:-251658240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3C5"/>
    <w:multiLevelType w:val="hybridMultilevel"/>
    <w:tmpl w:val="46E082A2"/>
    <w:lvl w:ilvl="0" w:tplc="65D88268">
      <w:start w:val="1"/>
      <w:numFmt w:val="decimal"/>
      <w:suff w:val="space"/>
      <w:lvlText w:val="%1."/>
      <w:lvlJc w:val="left"/>
      <w:pPr>
        <w:ind w:left="0" w:firstLine="357"/>
      </w:pPr>
      <w:rPr>
        <w:rFonts w:hint="default"/>
      </w:rPr>
    </w:lvl>
    <w:lvl w:ilvl="1" w:tplc="D16805E4">
      <w:start w:val="1"/>
      <w:numFmt w:val="decimal"/>
      <w:suff w:val="space"/>
      <w:lvlText w:val="（%2）"/>
      <w:lvlJc w:val="left"/>
      <w:pPr>
        <w:ind w:left="420" w:firstLine="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1B5A1D"/>
    <w:multiLevelType w:val="hybridMultilevel"/>
    <w:tmpl w:val="95FC53C6"/>
    <w:lvl w:ilvl="0" w:tplc="816A49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8235BF"/>
    <w:multiLevelType w:val="hybridMultilevel"/>
    <w:tmpl w:val="A9965B40"/>
    <w:lvl w:ilvl="0" w:tplc="B6C2BA40">
      <w:start w:val="1"/>
      <w:numFmt w:val="decimal"/>
      <w:suff w:val="space"/>
      <w:lvlText w:val="%1."/>
      <w:lvlJc w:val="left"/>
      <w:pPr>
        <w:ind w:left="0" w:firstLine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EA85B97"/>
    <w:multiLevelType w:val="hybridMultilevel"/>
    <w:tmpl w:val="E05CB772"/>
    <w:lvl w:ilvl="0" w:tplc="99B652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443659C8">
      <w:start w:val="1"/>
      <w:numFmt w:val="lowerLetter"/>
      <w:lvlText w:val="%2)"/>
      <w:lvlJc w:val="left"/>
      <w:pPr>
        <w:ind w:left="420" w:firstLine="419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5B38F762">
      <w:start w:val="1"/>
      <w:numFmt w:val="decimal"/>
      <w:lvlText w:val="%4."/>
      <w:lvlJc w:val="left"/>
      <w:pPr>
        <w:ind w:left="420" w:firstLine="0"/>
      </w:pPr>
      <w:rPr>
        <w:rFonts w:hint="eastAsia"/>
        <w:b w:val="0"/>
        <w:bCs w:val="0"/>
        <w:sz w:val="24"/>
        <w:szCs w:val="24"/>
      </w:rPr>
    </w:lvl>
    <w:lvl w:ilvl="4" w:tplc="2B827F86">
      <w:start w:val="1"/>
      <w:numFmt w:val="decimal"/>
      <w:lvlText w:val="（%5）"/>
      <w:lvlJc w:val="left"/>
      <w:pPr>
        <w:ind w:left="240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C81797"/>
    <w:multiLevelType w:val="hybridMultilevel"/>
    <w:tmpl w:val="25CEB58E"/>
    <w:lvl w:ilvl="0" w:tplc="B2D66B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8B9357B"/>
    <w:multiLevelType w:val="hybridMultilevel"/>
    <w:tmpl w:val="A24A5BEA"/>
    <w:lvl w:ilvl="0" w:tplc="E74CD49A">
      <w:start w:val="1"/>
      <w:numFmt w:val="decimal"/>
      <w:lvlText w:val="（%1）"/>
      <w:lvlJc w:val="left"/>
      <w:pPr>
        <w:ind w:left="10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6" w15:restartNumberingAfterBreak="0">
    <w:nsid w:val="73A97D9C"/>
    <w:multiLevelType w:val="hybridMultilevel"/>
    <w:tmpl w:val="A9965B40"/>
    <w:lvl w:ilvl="0" w:tplc="B6C2BA40">
      <w:start w:val="1"/>
      <w:numFmt w:val="decimal"/>
      <w:suff w:val="space"/>
      <w:lvlText w:val="%1."/>
      <w:lvlJc w:val="left"/>
      <w:pPr>
        <w:ind w:left="0" w:firstLine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74204303"/>
    <w:multiLevelType w:val="hybridMultilevel"/>
    <w:tmpl w:val="2BAA9226"/>
    <w:lvl w:ilvl="0" w:tplc="04046482">
      <w:start w:val="1"/>
      <w:numFmt w:val="decimal"/>
      <w:suff w:val="space"/>
      <w:lvlText w:val="（%1）"/>
      <w:lvlJc w:val="left"/>
      <w:pPr>
        <w:ind w:left="34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FE"/>
    <w:rsid w:val="000674D3"/>
    <w:rsid w:val="0008254C"/>
    <w:rsid w:val="00086C7F"/>
    <w:rsid w:val="000E3F31"/>
    <w:rsid w:val="000E4CB2"/>
    <w:rsid w:val="00107015"/>
    <w:rsid w:val="001757DC"/>
    <w:rsid w:val="001D1C14"/>
    <w:rsid w:val="002071B3"/>
    <w:rsid w:val="00225AFC"/>
    <w:rsid w:val="002565C6"/>
    <w:rsid w:val="002B3477"/>
    <w:rsid w:val="00307A32"/>
    <w:rsid w:val="00365A69"/>
    <w:rsid w:val="00391117"/>
    <w:rsid w:val="003951FC"/>
    <w:rsid w:val="003B71E5"/>
    <w:rsid w:val="003E1FC3"/>
    <w:rsid w:val="0042426E"/>
    <w:rsid w:val="00442606"/>
    <w:rsid w:val="00462A62"/>
    <w:rsid w:val="004B0E9D"/>
    <w:rsid w:val="004B75B8"/>
    <w:rsid w:val="005037E5"/>
    <w:rsid w:val="00522B05"/>
    <w:rsid w:val="00553FB7"/>
    <w:rsid w:val="005707FE"/>
    <w:rsid w:val="006A2BFC"/>
    <w:rsid w:val="006B2659"/>
    <w:rsid w:val="00772481"/>
    <w:rsid w:val="00790E04"/>
    <w:rsid w:val="007D5C35"/>
    <w:rsid w:val="00807A18"/>
    <w:rsid w:val="00827BB2"/>
    <w:rsid w:val="00850C79"/>
    <w:rsid w:val="00876CE3"/>
    <w:rsid w:val="00891520"/>
    <w:rsid w:val="008C6A32"/>
    <w:rsid w:val="008F3C2F"/>
    <w:rsid w:val="00907651"/>
    <w:rsid w:val="00950E71"/>
    <w:rsid w:val="00956988"/>
    <w:rsid w:val="009E0929"/>
    <w:rsid w:val="00A166D6"/>
    <w:rsid w:val="00A43B1B"/>
    <w:rsid w:val="00A50D16"/>
    <w:rsid w:val="00AC14AC"/>
    <w:rsid w:val="00B01600"/>
    <w:rsid w:val="00B32C19"/>
    <w:rsid w:val="00B332AE"/>
    <w:rsid w:val="00B61643"/>
    <w:rsid w:val="00B90DF9"/>
    <w:rsid w:val="00BA591C"/>
    <w:rsid w:val="00C00CB4"/>
    <w:rsid w:val="00D0459E"/>
    <w:rsid w:val="00D21709"/>
    <w:rsid w:val="00D9085D"/>
    <w:rsid w:val="00DB1F82"/>
    <w:rsid w:val="00DD4A62"/>
    <w:rsid w:val="00DE0169"/>
    <w:rsid w:val="00DE111D"/>
    <w:rsid w:val="00DE73A9"/>
    <w:rsid w:val="00E308D4"/>
    <w:rsid w:val="00E809E4"/>
    <w:rsid w:val="00ED56CA"/>
    <w:rsid w:val="00F70D52"/>
    <w:rsid w:val="00F7547F"/>
    <w:rsid w:val="00FD4720"/>
    <w:rsid w:val="00FE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67F5E"/>
  <w15:chartTrackingRefBased/>
  <w15:docId w15:val="{32648AAB-D713-4CF2-ACB7-24A2E4BD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E7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7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7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7651"/>
    <w:rPr>
      <w:sz w:val="18"/>
      <w:szCs w:val="18"/>
    </w:rPr>
  </w:style>
  <w:style w:type="table" w:styleId="a7">
    <w:name w:val="Table Grid"/>
    <w:basedOn w:val="a1"/>
    <w:uiPriority w:val="39"/>
    <w:rsid w:val="009076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42606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E809E4"/>
    <w:rPr>
      <w:color w:val="808080"/>
    </w:rPr>
  </w:style>
  <w:style w:type="paragraph" w:styleId="aa">
    <w:name w:val="Normal (Web)"/>
    <w:basedOn w:val="a"/>
    <w:uiPriority w:val="99"/>
    <w:unhideWhenUsed/>
    <w:rsid w:val="006A2B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jxp-mi">
    <w:name w:val="mjxp-mi"/>
    <w:basedOn w:val="a0"/>
    <w:rsid w:val="006A2BFC"/>
  </w:style>
  <w:style w:type="character" w:customStyle="1" w:styleId="mjxp-mo">
    <w:name w:val="mjxp-mo"/>
    <w:basedOn w:val="a0"/>
    <w:rsid w:val="006A2BFC"/>
  </w:style>
  <w:style w:type="character" w:customStyle="1" w:styleId="mjxp-mn">
    <w:name w:val="mjxp-mn"/>
    <w:basedOn w:val="a0"/>
    <w:rsid w:val="006A2BFC"/>
  </w:style>
  <w:style w:type="character" w:customStyle="1" w:styleId="mjxp-right">
    <w:name w:val="mjxp-right"/>
    <w:basedOn w:val="a0"/>
    <w:rsid w:val="006A2BFC"/>
  </w:style>
  <w:style w:type="character" w:customStyle="1" w:styleId="mjxp-surd">
    <w:name w:val="mjxp-surd"/>
    <w:basedOn w:val="a0"/>
    <w:rsid w:val="003B7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9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0044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2239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9359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236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9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7814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sv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svg"/><Relationship Id="rId32" Type="http://schemas.openxmlformats.org/officeDocument/2006/relationships/image" Target="media/image25.svg"/><Relationship Id="rId37" Type="http://schemas.openxmlformats.org/officeDocument/2006/relationships/image" Target="media/image30.emf"/><Relationship Id="rId40" Type="http://schemas.openxmlformats.org/officeDocument/2006/relationships/image" Target="media/image33.svg"/><Relationship Id="rId45" Type="http://schemas.openxmlformats.org/officeDocument/2006/relationships/image" Target="media/image38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sv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header" Target="header3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4997C-7A3F-41B4-8B02-E34F03D75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</Pages>
  <Words>244</Words>
  <Characters>1393</Characters>
  <Application>Microsoft Office Word</Application>
  <DocSecurity>0</DocSecurity>
  <Lines>11</Lines>
  <Paragraphs>3</Paragraphs>
  <ScaleCrop>false</ScaleCrop>
  <Company>中山大学</Company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#WANG BENFEI#</dc:creator>
  <cp:keywords/>
  <dc:description/>
  <cp:lastModifiedBy>方 桂安</cp:lastModifiedBy>
  <cp:revision>29</cp:revision>
  <dcterms:created xsi:type="dcterms:W3CDTF">2020-11-10T13:56:00Z</dcterms:created>
  <dcterms:modified xsi:type="dcterms:W3CDTF">2021-12-22T16:04:00Z</dcterms:modified>
</cp:coreProperties>
</file>