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3FC" w14:textId="77777777" w:rsidR="00AC4CBB" w:rsidRDefault="008C161E" w:rsidP="00E40BB5">
      <w:pPr>
        <w:spacing w:line="360" w:lineRule="auto"/>
        <w:jc w:val="center"/>
        <w:rPr>
          <w:rFonts w:ascii="宋体" w:eastAsia="宋体" w:hAnsi="宋体"/>
          <w:b/>
          <w:sz w:val="32"/>
          <w:szCs w:val="32"/>
        </w:rPr>
      </w:pPr>
      <w:r>
        <w:rPr>
          <w:rFonts w:ascii="宋体" w:eastAsia="宋体" w:hAnsi="宋体" w:hint="eastAsia"/>
          <w:b/>
          <w:sz w:val="32"/>
          <w:szCs w:val="32"/>
        </w:rPr>
        <w:t>一场双输的</w:t>
      </w:r>
      <w:r w:rsidR="004D6BD3">
        <w:rPr>
          <w:rFonts w:ascii="宋体" w:eastAsia="宋体" w:hAnsi="宋体" w:hint="eastAsia"/>
          <w:b/>
          <w:sz w:val="32"/>
          <w:szCs w:val="32"/>
        </w:rPr>
        <w:t>战争</w:t>
      </w:r>
      <w:r>
        <w:rPr>
          <w:rFonts w:ascii="宋体" w:eastAsia="宋体" w:hAnsi="宋体" w:hint="eastAsia"/>
          <w:b/>
          <w:sz w:val="32"/>
          <w:szCs w:val="32"/>
        </w:rPr>
        <w:t>——鸦片战争</w:t>
      </w:r>
    </w:p>
    <w:p w14:paraId="7EC52000" w14:textId="77777777" w:rsidR="003D4108" w:rsidRDefault="003D4108" w:rsidP="00E40BB5">
      <w:pPr>
        <w:spacing w:line="360" w:lineRule="auto"/>
        <w:jc w:val="right"/>
        <w:rPr>
          <w:rFonts w:ascii="宋体" w:eastAsia="宋体" w:hAnsi="宋体"/>
          <w:sz w:val="30"/>
          <w:szCs w:val="30"/>
        </w:rPr>
      </w:pPr>
      <w:r>
        <w:rPr>
          <w:rFonts w:ascii="宋体" w:eastAsia="宋体" w:hAnsi="宋体" w:hint="eastAsia"/>
          <w:sz w:val="30"/>
          <w:szCs w:val="30"/>
        </w:rPr>
        <w:t>——</w:t>
      </w:r>
      <w:r w:rsidR="008C161E">
        <w:rPr>
          <w:rFonts w:ascii="宋体" w:eastAsia="宋体" w:hAnsi="宋体" w:hint="eastAsia"/>
          <w:sz w:val="30"/>
          <w:szCs w:val="30"/>
        </w:rPr>
        <w:t>《马克思恩格斯选集》读书报告</w:t>
      </w:r>
    </w:p>
    <w:p w14:paraId="28767DD4" w14:textId="77777777" w:rsidR="00EA11CD" w:rsidRDefault="00EA11CD" w:rsidP="00EA11CD">
      <w:pPr>
        <w:rPr>
          <w:rFonts w:ascii="仿宋" w:eastAsia="仿宋" w:hAnsi="仿宋"/>
          <w:sz w:val="24"/>
          <w:szCs w:val="24"/>
        </w:rPr>
      </w:pPr>
      <w:r w:rsidRPr="002328E0">
        <w:rPr>
          <w:rFonts w:ascii="仿宋" w:eastAsia="仿宋" w:hAnsi="仿宋" w:hint="eastAsia"/>
          <w:b/>
          <w:bCs/>
          <w:sz w:val="24"/>
          <w:szCs w:val="24"/>
        </w:rPr>
        <w:t>院系</w:t>
      </w:r>
      <w:r>
        <w:rPr>
          <w:rFonts w:ascii="仿宋" w:eastAsia="仿宋" w:hAnsi="仿宋" w:hint="eastAsia"/>
          <w:sz w:val="24"/>
          <w:szCs w:val="24"/>
        </w:rPr>
        <w:t>：智能工程学院</w:t>
      </w:r>
    </w:p>
    <w:p w14:paraId="64C6023C" w14:textId="77777777" w:rsidR="00EA11CD" w:rsidRDefault="00EA11CD" w:rsidP="00EA11CD">
      <w:pPr>
        <w:rPr>
          <w:rFonts w:ascii="仿宋" w:eastAsia="仿宋" w:hAnsi="仿宋"/>
          <w:sz w:val="24"/>
          <w:szCs w:val="24"/>
        </w:rPr>
      </w:pPr>
      <w:r w:rsidRPr="002328E0">
        <w:rPr>
          <w:rFonts w:ascii="仿宋" w:eastAsia="仿宋" w:hAnsi="仿宋" w:hint="eastAsia"/>
          <w:b/>
          <w:bCs/>
          <w:sz w:val="24"/>
          <w:szCs w:val="24"/>
        </w:rPr>
        <w:t>专业</w:t>
      </w:r>
      <w:r>
        <w:rPr>
          <w:rFonts w:ascii="仿宋" w:eastAsia="仿宋" w:hAnsi="仿宋" w:hint="eastAsia"/>
          <w:sz w:val="24"/>
          <w:szCs w:val="24"/>
        </w:rPr>
        <w:t>：智能科学与技术</w:t>
      </w:r>
    </w:p>
    <w:p w14:paraId="1B5097EF" w14:textId="77777777" w:rsidR="00EA11CD" w:rsidRDefault="00EA11CD" w:rsidP="00EA11CD">
      <w:pPr>
        <w:rPr>
          <w:rFonts w:ascii="仿宋" w:eastAsia="仿宋" w:hAnsi="仿宋"/>
          <w:sz w:val="24"/>
          <w:szCs w:val="24"/>
        </w:rPr>
      </w:pPr>
      <w:r w:rsidRPr="002328E0">
        <w:rPr>
          <w:rFonts w:ascii="仿宋" w:eastAsia="仿宋" w:hAnsi="仿宋" w:hint="eastAsia"/>
          <w:b/>
          <w:bCs/>
          <w:sz w:val="24"/>
          <w:szCs w:val="24"/>
        </w:rPr>
        <w:t>姓名</w:t>
      </w:r>
      <w:r>
        <w:rPr>
          <w:rFonts w:ascii="仿宋" w:eastAsia="仿宋" w:hAnsi="仿宋" w:hint="eastAsia"/>
          <w:sz w:val="24"/>
          <w:szCs w:val="24"/>
        </w:rPr>
        <w:t>：方桂安</w:t>
      </w:r>
    </w:p>
    <w:p w14:paraId="7DE16105" w14:textId="77777777" w:rsidR="00EA11CD" w:rsidRPr="004C3906" w:rsidRDefault="00EA11CD" w:rsidP="00EA11CD">
      <w:pPr>
        <w:rPr>
          <w:rFonts w:ascii="仿宋" w:eastAsia="仿宋" w:hAnsi="仿宋"/>
          <w:sz w:val="24"/>
          <w:szCs w:val="24"/>
        </w:rPr>
      </w:pPr>
      <w:r w:rsidRPr="002328E0">
        <w:rPr>
          <w:rFonts w:ascii="仿宋" w:eastAsia="仿宋" w:hAnsi="仿宋" w:hint="eastAsia"/>
          <w:b/>
          <w:bCs/>
          <w:sz w:val="24"/>
          <w:szCs w:val="24"/>
        </w:rPr>
        <w:t>学号</w:t>
      </w:r>
      <w:r>
        <w:rPr>
          <w:rFonts w:ascii="仿宋" w:eastAsia="仿宋" w:hAnsi="仿宋" w:hint="eastAsia"/>
          <w:sz w:val="24"/>
          <w:szCs w:val="24"/>
        </w:rPr>
        <w:t>：2</w:t>
      </w:r>
      <w:r>
        <w:rPr>
          <w:rFonts w:ascii="仿宋" w:eastAsia="仿宋" w:hAnsi="仿宋"/>
          <w:sz w:val="24"/>
          <w:szCs w:val="24"/>
        </w:rPr>
        <w:t>0354027</w:t>
      </w:r>
    </w:p>
    <w:p w14:paraId="5064437E" w14:textId="77777777" w:rsidR="003772E6" w:rsidRDefault="003D4108" w:rsidP="00E40BB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17E2233" w14:textId="77777777" w:rsidR="003D4108" w:rsidRPr="00D52587" w:rsidRDefault="003D4108" w:rsidP="003772E6">
      <w:pPr>
        <w:spacing w:line="360" w:lineRule="auto"/>
        <w:ind w:firstLineChars="200" w:firstLine="420"/>
        <w:rPr>
          <w:rFonts w:ascii="宋体" w:eastAsia="宋体" w:hAnsi="宋体"/>
          <w:szCs w:val="21"/>
        </w:rPr>
      </w:pPr>
      <w:r w:rsidRPr="00D52587">
        <w:rPr>
          <w:rFonts w:ascii="宋体" w:eastAsia="宋体" w:hAnsi="宋体" w:hint="eastAsia"/>
          <w:szCs w:val="21"/>
        </w:rPr>
        <w:t>《马克思恩格斯选集》里每一篇文章都短小而精悍，一口气读罢《中国革命与欧洲革命》、《俄国的对华贸易》、《英人在华的残暴行动》、《鸦片贸易史》、《英中条约》、《中国和英国的条约》，感触颇深。</w:t>
      </w:r>
    </w:p>
    <w:p w14:paraId="52E81C67" w14:textId="440632A7" w:rsidR="00CD0198" w:rsidRPr="00C468F7" w:rsidRDefault="00CD0198" w:rsidP="00C468F7">
      <w:pPr>
        <w:spacing w:line="360" w:lineRule="auto"/>
        <w:ind w:firstLine="480"/>
        <w:rPr>
          <w:rFonts w:ascii="宋体" w:eastAsia="宋体" w:hAnsi="宋体" w:hint="eastAsia"/>
          <w:szCs w:val="21"/>
        </w:rPr>
      </w:pPr>
      <w:r w:rsidRPr="00D52587">
        <w:rPr>
          <w:rFonts w:ascii="宋体" w:eastAsia="宋体" w:hAnsi="宋体" w:hint="eastAsia"/>
          <w:szCs w:val="21"/>
        </w:rPr>
        <w:t>先了解马克思的写作背景：</w:t>
      </w:r>
      <w:r w:rsidR="003D4108" w:rsidRPr="00D52587">
        <w:rPr>
          <w:rFonts w:ascii="宋体" w:eastAsia="宋体" w:hAnsi="宋体"/>
          <w:szCs w:val="21"/>
        </w:rPr>
        <w:t>1848年欧洲革命失败之后，马克思举家迁往英国。1857年，大英博物馆开设了新的圆形阅览室，马克思终于有机会将学习场所从家中的书房搬进了图书馆。在这里，他看到了大量东印度公司的资料。</w:t>
      </w:r>
      <w:r w:rsidR="00555032" w:rsidRPr="00D52587">
        <w:rPr>
          <w:rFonts w:ascii="宋体" w:eastAsia="宋体" w:hAnsi="宋体"/>
          <w:szCs w:val="21"/>
        </w:rPr>
        <w:t>1858年，在完成人生第一部经济学著作《政治经济学批判（1857-1858年手稿）》的同时，马克思专门研究了中英的鸦片贸易史，为的是从亚细亚生产方式出发，从欧洲外部来进行世界经济史的叙述。</w:t>
      </w:r>
      <w:r w:rsidR="00555032" w:rsidRPr="00D52587">
        <w:rPr>
          <w:rFonts w:ascii="宋体" w:eastAsia="宋体" w:hAnsi="宋体" w:hint="eastAsia"/>
          <w:szCs w:val="21"/>
        </w:rPr>
        <w:t>身居伦敦的马克思集中发表了大量关于中国的评论文章。</w:t>
      </w:r>
      <w:r w:rsidR="00555032" w:rsidRPr="00D52587">
        <w:rPr>
          <w:rFonts w:ascii="宋体" w:eastAsia="宋体" w:hAnsi="宋体"/>
          <w:szCs w:val="21"/>
        </w:rPr>
        <w:t>后来，他将这些研究文章都发表在了《纽约</w:t>
      </w:r>
      <w:r w:rsidR="00555032" w:rsidRPr="00D52587">
        <w:rPr>
          <w:rFonts w:ascii="宋体" w:eastAsia="宋体" w:hAnsi="宋体" w:hint="eastAsia"/>
          <w:szCs w:val="21"/>
        </w:rPr>
        <w:t>每日</w:t>
      </w:r>
      <w:r w:rsidR="00555032" w:rsidRPr="00D52587">
        <w:rPr>
          <w:rFonts w:ascii="宋体" w:eastAsia="宋体" w:hAnsi="宋体"/>
          <w:szCs w:val="21"/>
        </w:rPr>
        <w:t>论坛报》。</w:t>
      </w:r>
    </w:p>
    <w:p w14:paraId="2D966AD8" w14:textId="77777777" w:rsidR="001E439C" w:rsidRPr="00D52587" w:rsidRDefault="00074463" w:rsidP="001E439C">
      <w:pPr>
        <w:spacing w:line="360" w:lineRule="auto"/>
        <w:ind w:firstLine="480"/>
        <w:rPr>
          <w:rFonts w:ascii="宋体" w:eastAsia="宋体" w:hAnsi="宋体"/>
          <w:szCs w:val="21"/>
        </w:rPr>
      </w:pPr>
      <w:r w:rsidRPr="00D52587">
        <w:rPr>
          <w:rFonts w:ascii="宋体" w:eastAsia="宋体" w:hAnsi="宋体" w:hint="eastAsia"/>
          <w:szCs w:val="21"/>
        </w:rPr>
        <w:t>“与外界完全隔绝曾是保存旧中国的首要条件，</w:t>
      </w:r>
      <w:r w:rsidR="001D1714" w:rsidRPr="00D52587">
        <w:rPr>
          <w:rFonts w:ascii="宋体" w:eastAsia="宋体" w:hAnsi="宋体" w:hint="eastAsia"/>
          <w:szCs w:val="21"/>
        </w:rPr>
        <w:t>而当这种隔绝状态通过英国而为暴力所打破的时候，接踵而来的必然是解体的过程，正如小心保存在密封棺材里的木乃伊一接触到新鲜空气便必然要解体一样。</w:t>
      </w:r>
      <w:r w:rsidRPr="00D52587">
        <w:rPr>
          <w:rFonts w:ascii="宋体" w:eastAsia="宋体" w:hAnsi="宋体" w:hint="eastAsia"/>
          <w:szCs w:val="21"/>
        </w:rPr>
        <w:t>”</w:t>
      </w:r>
      <w:r w:rsidR="001E7723" w:rsidRPr="00D52587">
        <w:rPr>
          <w:rFonts w:ascii="宋体" w:eastAsia="宋体" w:hAnsi="宋体" w:hint="eastAsia"/>
          <w:szCs w:val="21"/>
        </w:rPr>
        <w:t>精妙的比喻引出了第一次鸦片战争会给中国带来的影响。</w:t>
      </w:r>
    </w:p>
    <w:p w14:paraId="7E8DA89F" w14:textId="77777777" w:rsidR="00074463" w:rsidRPr="00D52587" w:rsidRDefault="001E7723" w:rsidP="00E40BB5">
      <w:pPr>
        <w:spacing w:line="360" w:lineRule="auto"/>
        <w:ind w:firstLine="480"/>
        <w:rPr>
          <w:rFonts w:ascii="宋体" w:eastAsia="宋体" w:hAnsi="宋体"/>
          <w:szCs w:val="21"/>
        </w:rPr>
      </w:pPr>
      <w:r w:rsidRPr="00D52587">
        <w:rPr>
          <w:rFonts w:ascii="宋体" w:eastAsia="宋体" w:hAnsi="宋体" w:hint="eastAsia"/>
          <w:szCs w:val="21"/>
        </w:rPr>
        <w:t>巨额赔款、大量非生产性的鸦片消费</w:t>
      </w:r>
      <w:r w:rsidR="001E439C" w:rsidRPr="00D52587">
        <w:rPr>
          <w:rFonts w:ascii="宋体" w:eastAsia="宋体" w:hAnsi="宋体" w:hint="eastAsia"/>
          <w:szCs w:val="21"/>
        </w:rPr>
        <w:t>、</w:t>
      </w:r>
      <w:r w:rsidRPr="00D52587">
        <w:rPr>
          <w:rFonts w:ascii="宋体" w:eastAsia="宋体" w:hAnsi="宋体" w:hint="eastAsia"/>
          <w:szCs w:val="21"/>
        </w:rPr>
        <w:t>鸦片贸易所引起的金银外流、外国竞争对手对本国工业的破坏性影响</w:t>
      </w:r>
      <w:r w:rsidR="001E439C" w:rsidRPr="00D52587">
        <w:rPr>
          <w:rFonts w:ascii="宋体" w:eastAsia="宋体" w:hAnsi="宋体" w:hint="eastAsia"/>
          <w:szCs w:val="21"/>
        </w:rPr>
        <w:t>、国家行政机关的腐化</w:t>
      </w:r>
      <w:r w:rsidRPr="00D52587">
        <w:rPr>
          <w:rFonts w:ascii="宋体" w:eastAsia="宋体" w:hAnsi="宋体" w:hint="eastAsia"/>
          <w:szCs w:val="21"/>
        </w:rPr>
        <w:t>，</w:t>
      </w:r>
      <w:r w:rsidR="001E439C" w:rsidRPr="00D52587">
        <w:rPr>
          <w:rFonts w:ascii="宋体" w:eastAsia="宋体" w:hAnsi="宋体" w:hint="eastAsia"/>
          <w:szCs w:val="21"/>
        </w:rPr>
        <w:t>加之鸦片的大量输入对国人身体和精神的摧残、社会阶层之间贫富差距的急速增大，</w:t>
      </w:r>
      <w:r w:rsidRPr="00D52587">
        <w:rPr>
          <w:rFonts w:ascii="宋体" w:eastAsia="宋体" w:hAnsi="宋体" w:hint="eastAsia"/>
          <w:szCs w:val="21"/>
        </w:rPr>
        <w:t>战后中国所面临的危机已经一发不可收拾。</w:t>
      </w:r>
    </w:p>
    <w:p w14:paraId="1B8AD8E5" w14:textId="77777777" w:rsidR="001E439C" w:rsidRPr="00D52587" w:rsidRDefault="001E439C" w:rsidP="00E40BB5">
      <w:pPr>
        <w:spacing w:line="360" w:lineRule="auto"/>
        <w:ind w:firstLine="480"/>
        <w:rPr>
          <w:rFonts w:ascii="宋体" w:eastAsia="宋体" w:hAnsi="宋体"/>
          <w:szCs w:val="21"/>
        </w:rPr>
      </w:pPr>
      <w:r w:rsidRPr="00D52587">
        <w:rPr>
          <w:rFonts w:ascii="宋体" w:eastAsia="宋体" w:hAnsi="宋体" w:hint="eastAsia"/>
          <w:szCs w:val="21"/>
        </w:rPr>
        <w:t>“鸦片没有起到催眠作用，反而起了惊醒作用。”当阶级矛盾激化到极点，当最终天灾出现的时候，走投无路的百姓揭竿而起，中国几千年农民起义的最高峰——太平天国起义——爆发了。</w:t>
      </w:r>
    </w:p>
    <w:p w14:paraId="41486708" w14:textId="61DF066B" w:rsidR="00700A2D" w:rsidRPr="00D52587" w:rsidRDefault="00692305" w:rsidP="00C468F7">
      <w:pPr>
        <w:spacing w:line="360" w:lineRule="auto"/>
        <w:ind w:firstLine="480"/>
        <w:rPr>
          <w:rFonts w:ascii="宋体" w:eastAsia="宋体" w:hAnsi="宋体" w:hint="eastAsia"/>
          <w:szCs w:val="21"/>
        </w:rPr>
      </w:pPr>
      <w:r w:rsidRPr="00D52587">
        <w:rPr>
          <w:rFonts w:ascii="宋体" w:eastAsia="宋体" w:hAnsi="宋体" w:hint="eastAsia"/>
          <w:szCs w:val="21"/>
        </w:rPr>
        <w:t>帝国主义列强意识到太平军并不如清政府一般软弱可欺，便大力支持清政府镇压太平天国起义。很快，第二次鸦片战争爆发了。</w:t>
      </w:r>
    </w:p>
    <w:p w14:paraId="11A57AE5" w14:textId="77777777" w:rsidR="00692305" w:rsidRPr="00D52587" w:rsidRDefault="00692305" w:rsidP="00692305">
      <w:pPr>
        <w:spacing w:line="360" w:lineRule="auto"/>
        <w:ind w:firstLine="480"/>
        <w:rPr>
          <w:rFonts w:ascii="宋体" w:eastAsia="宋体" w:hAnsi="宋体"/>
          <w:szCs w:val="21"/>
        </w:rPr>
      </w:pPr>
      <w:r w:rsidRPr="00D52587">
        <w:rPr>
          <w:rFonts w:ascii="宋体" w:eastAsia="宋体" w:hAnsi="宋体" w:hint="eastAsia"/>
          <w:szCs w:val="21"/>
        </w:rPr>
        <w:t>第二次鸦片战争一开始，马克思就看到英、美报刊中对中国大量的负面报道。这些报纸大肆攻击中国人违背条约义务、侮辱英国国旗、羞辱旅居中国的外国人等等。</w:t>
      </w:r>
      <w:r w:rsidR="00690490" w:rsidRPr="00D52587">
        <w:rPr>
          <w:rFonts w:ascii="宋体" w:eastAsia="宋体" w:hAnsi="宋体" w:hint="eastAsia"/>
          <w:szCs w:val="21"/>
        </w:rPr>
        <w:t>“可是，除了亚罗号划艇事件以外，它们举不出一个明确的罪名，举不出一件事实来证实这些指责。而</w:t>
      </w:r>
      <w:r w:rsidR="00690490" w:rsidRPr="00D52587">
        <w:rPr>
          <w:rFonts w:ascii="宋体" w:eastAsia="宋体" w:hAnsi="宋体" w:hint="eastAsia"/>
          <w:szCs w:val="21"/>
        </w:rPr>
        <w:lastRenderedPageBreak/>
        <w:t>且就连这个事件的实情也被议会中的花言巧语歪曲得面目全非”。所谓的“亚罗号划艇事件”便</w:t>
      </w:r>
      <w:r w:rsidRPr="00D52587">
        <w:rPr>
          <w:rFonts w:ascii="宋体" w:eastAsia="宋体" w:hAnsi="宋体" w:hint="eastAsia"/>
          <w:szCs w:val="21"/>
        </w:rPr>
        <w:t>是第二次鸦片战争的导火索。</w:t>
      </w:r>
    </w:p>
    <w:p w14:paraId="146866A1" w14:textId="77777777" w:rsidR="00692305" w:rsidRPr="00D52587" w:rsidRDefault="00521681" w:rsidP="00692305">
      <w:pPr>
        <w:spacing w:line="360" w:lineRule="auto"/>
        <w:ind w:firstLine="480"/>
        <w:rPr>
          <w:rFonts w:ascii="宋体" w:eastAsia="宋体" w:hAnsi="宋体"/>
          <w:szCs w:val="21"/>
        </w:rPr>
      </w:pPr>
      <w:r w:rsidRPr="00D52587">
        <w:rPr>
          <w:rFonts w:ascii="宋体" w:eastAsia="宋体" w:hAnsi="宋体" w:hint="eastAsia"/>
          <w:szCs w:val="21"/>
        </w:rPr>
        <w:t>显然，</w:t>
      </w:r>
      <w:r w:rsidR="00692305" w:rsidRPr="00D52587">
        <w:rPr>
          <w:rFonts w:ascii="宋体" w:eastAsia="宋体" w:hAnsi="宋体" w:hint="eastAsia"/>
          <w:szCs w:val="21"/>
        </w:rPr>
        <w:t>这不过是英国发动战争的一次借口。首先，</w:t>
      </w:r>
      <w:r w:rsidR="00690490" w:rsidRPr="00D52587">
        <w:rPr>
          <w:rFonts w:ascii="宋体" w:eastAsia="宋体" w:hAnsi="宋体" w:hint="eastAsia"/>
          <w:szCs w:val="21"/>
        </w:rPr>
        <w:t>中国</w:t>
      </w:r>
      <w:proofErr w:type="gramStart"/>
      <w:r w:rsidR="00690490" w:rsidRPr="00D52587">
        <w:rPr>
          <w:rFonts w:ascii="宋体" w:eastAsia="宋体" w:hAnsi="宋体" w:hint="eastAsia"/>
          <w:szCs w:val="21"/>
        </w:rPr>
        <w:t>小船亚</w:t>
      </w:r>
      <w:proofErr w:type="gramEnd"/>
      <w:r w:rsidR="00690490" w:rsidRPr="00D52587">
        <w:rPr>
          <w:rFonts w:ascii="宋体" w:eastAsia="宋体" w:hAnsi="宋体" w:hint="eastAsia"/>
          <w:szCs w:val="21"/>
        </w:rPr>
        <w:t>罗号划艇曾取得的暂时</w:t>
      </w:r>
      <w:r w:rsidR="00692305" w:rsidRPr="00D52587">
        <w:rPr>
          <w:rFonts w:ascii="宋体" w:eastAsia="宋体" w:hAnsi="宋体" w:hint="eastAsia"/>
          <w:szCs w:val="21"/>
        </w:rPr>
        <w:t>悬挂英国国旗航行的执照，在事件发生前已经</w:t>
      </w:r>
      <w:r w:rsidR="00690490" w:rsidRPr="00D52587">
        <w:rPr>
          <w:rFonts w:ascii="宋体" w:eastAsia="宋体" w:hAnsi="宋体" w:hint="eastAsia"/>
          <w:szCs w:val="21"/>
        </w:rPr>
        <w:t>满</w:t>
      </w:r>
      <w:r w:rsidR="00692305" w:rsidRPr="00D52587">
        <w:rPr>
          <w:rFonts w:ascii="宋体" w:eastAsia="宋体" w:hAnsi="宋体" w:hint="eastAsia"/>
          <w:szCs w:val="21"/>
        </w:rPr>
        <w:t>期，所以船上不可能悬挂英国国旗。</w:t>
      </w:r>
      <w:r w:rsidR="00690490" w:rsidRPr="00D52587">
        <w:rPr>
          <w:rFonts w:ascii="宋体" w:eastAsia="宋体" w:hAnsi="宋体" w:hint="eastAsia"/>
          <w:szCs w:val="21"/>
        </w:rPr>
        <w:t>其次</w:t>
      </w:r>
      <w:r w:rsidR="00692305" w:rsidRPr="00D52587">
        <w:rPr>
          <w:rFonts w:ascii="宋体" w:eastAsia="宋体" w:hAnsi="宋体" w:hint="eastAsia"/>
          <w:szCs w:val="21"/>
        </w:rPr>
        <w:t>，这只船曾被用来偷运私盐，中国当局早就因为他们是惯犯而设法缉捕，如果换做是英国，接到举报后也一样会这么做。</w:t>
      </w:r>
      <w:r w:rsidR="00641F4B" w:rsidRPr="00D52587">
        <w:rPr>
          <w:rFonts w:ascii="宋体" w:eastAsia="宋体" w:hAnsi="宋体" w:hint="eastAsia"/>
          <w:szCs w:val="21"/>
        </w:rPr>
        <w:t>最后</w:t>
      </w:r>
      <w:r w:rsidR="00692305" w:rsidRPr="00D52587">
        <w:rPr>
          <w:rFonts w:ascii="宋体" w:eastAsia="宋体" w:hAnsi="宋体" w:hint="eastAsia"/>
          <w:szCs w:val="21"/>
        </w:rPr>
        <w:t>，事件中</w:t>
      </w:r>
      <w:r w:rsidR="00641F4B" w:rsidRPr="00D52587">
        <w:rPr>
          <w:rFonts w:ascii="宋体" w:eastAsia="宋体" w:hAnsi="宋体" w:hint="eastAsia"/>
          <w:szCs w:val="21"/>
        </w:rPr>
        <w:t>接到亚罗号划艇船主控告的英国领事</w:t>
      </w:r>
      <w:r w:rsidR="00692305" w:rsidRPr="00D52587">
        <w:rPr>
          <w:rFonts w:ascii="宋体" w:eastAsia="宋体" w:hAnsi="宋体" w:hint="eastAsia"/>
          <w:szCs w:val="21"/>
        </w:rPr>
        <w:t>，在马克思眼中，只是一个刚刚就职不久的年轻人，而且性情暴躁</w:t>
      </w:r>
      <w:r w:rsidR="00641F4B" w:rsidRPr="00D52587">
        <w:rPr>
          <w:rFonts w:ascii="宋体" w:eastAsia="宋体" w:hAnsi="宋体" w:hint="eastAsia"/>
          <w:szCs w:val="21"/>
        </w:rPr>
        <w:t>，还很好战</w:t>
      </w:r>
      <w:r w:rsidR="00692305" w:rsidRPr="00D52587">
        <w:rPr>
          <w:rFonts w:ascii="宋体" w:eastAsia="宋体" w:hAnsi="宋体" w:hint="eastAsia"/>
          <w:szCs w:val="21"/>
        </w:rPr>
        <w:t>。所谓外交交涉，更像是一通大吵大闹。</w:t>
      </w:r>
      <w:r w:rsidR="00641F4B" w:rsidRPr="00D52587">
        <w:rPr>
          <w:rFonts w:ascii="宋体" w:eastAsia="宋体" w:hAnsi="宋体" w:hint="eastAsia"/>
          <w:szCs w:val="21"/>
        </w:rPr>
        <w:t>马克思直言，“这些不分青红皂白的说法是毫无根据的。英国人控告中国一桩，中国人至少可以控告英国人九十九桩。”</w:t>
      </w:r>
    </w:p>
    <w:p w14:paraId="24E7F2D9" w14:textId="13C75A47" w:rsidR="00700A2D" w:rsidRPr="00D52587" w:rsidRDefault="00692305" w:rsidP="00C468F7">
      <w:pPr>
        <w:spacing w:line="360" w:lineRule="auto"/>
        <w:ind w:firstLine="480"/>
        <w:rPr>
          <w:rFonts w:ascii="宋体" w:eastAsia="宋体" w:hAnsi="宋体" w:hint="eastAsia"/>
          <w:szCs w:val="21"/>
        </w:rPr>
      </w:pPr>
      <w:r w:rsidRPr="00D52587">
        <w:rPr>
          <w:rFonts w:ascii="宋体" w:eastAsia="宋体" w:hAnsi="宋体" w:hint="eastAsia"/>
          <w:szCs w:val="21"/>
        </w:rPr>
        <w:t>身居英国的马克思</w:t>
      </w:r>
      <w:proofErr w:type="gramStart"/>
      <w:r w:rsidRPr="00D52587">
        <w:rPr>
          <w:rFonts w:ascii="宋体" w:eastAsia="宋体" w:hAnsi="宋体" w:hint="eastAsia"/>
          <w:szCs w:val="21"/>
        </w:rPr>
        <w:t>揭露着</w:t>
      </w:r>
      <w:proofErr w:type="gramEnd"/>
      <w:r w:rsidRPr="00D52587">
        <w:rPr>
          <w:rFonts w:ascii="宋体" w:eastAsia="宋体" w:hAnsi="宋体" w:hint="eastAsia"/>
          <w:szCs w:val="21"/>
        </w:rPr>
        <w:t>英</w:t>
      </w:r>
      <w:r w:rsidR="00636F7D" w:rsidRPr="00D52587">
        <w:rPr>
          <w:rFonts w:ascii="宋体" w:eastAsia="宋体" w:hAnsi="宋体" w:hint="eastAsia"/>
          <w:szCs w:val="21"/>
        </w:rPr>
        <w:t>人</w:t>
      </w:r>
      <w:r w:rsidRPr="00D52587">
        <w:rPr>
          <w:rFonts w:ascii="宋体" w:eastAsia="宋体" w:hAnsi="宋体" w:hint="eastAsia"/>
          <w:szCs w:val="21"/>
        </w:rPr>
        <w:t>在华的暴行：广州城的无辜居民和商人惨遭屠杀，而这一切都是在“中国人的挑衅行为危及英国人的生命和财产”这种借口下发生的。人们看不到对</w:t>
      </w:r>
      <w:r w:rsidR="00636F7D" w:rsidRPr="00D52587">
        <w:rPr>
          <w:rFonts w:ascii="宋体" w:eastAsia="宋体" w:hAnsi="宋体" w:hint="eastAsia"/>
          <w:szCs w:val="21"/>
        </w:rPr>
        <w:t>非法的</w:t>
      </w:r>
      <w:r w:rsidRPr="00D52587">
        <w:rPr>
          <w:rFonts w:ascii="宋体" w:eastAsia="宋体" w:hAnsi="宋体" w:hint="eastAsia"/>
          <w:szCs w:val="21"/>
        </w:rPr>
        <w:t>鸦片贸易</w:t>
      </w:r>
      <w:r w:rsidR="00636F7D" w:rsidRPr="00D52587">
        <w:rPr>
          <w:rFonts w:ascii="宋体" w:eastAsia="宋体" w:hAnsi="宋体" w:hint="eastAsia"/>
          <w:szCs w:val="21"/>
        </w:rPr>
        <w:t>年年靠</w:t>
      </w:r>
      <w:r w:rsidRPr="00D52587">
        <w:rPr>
          <w:rFonts w:ascii="宋体" w:eastAsia="宋体" w:hAnsi="宋体" w:hint="eastAsia"/>
          <w:szCs w:val="21"/>
        </w:rPr>
        <w:t>摧残人命</w:t>
      </w:r>
      <w:r w:rsidR="00636F7D" w:rsidRPr="00D52587">
        <w:rPr>
          <w:rFonts w:ascii="宋体" w:eastAsia="宋体" w:hAnsi="宋体" w:hint="eastAsia"/>
          <w:szCs w:val="21"/>
        </w:rPr>
        <w:t>和败坏道德来</w:t>
      </w:r>
      <w:r w:rsidRPr="00D52587">
        <w:rPr>
          <w:rFonts w:ascii="宋体" w:eastAsia="宋体" w:hAnsi="宋体" w:hint="eastAsia"/>
          <w:szCs w:val="21"/>
        </w:rPr>
        <w:t>填满</w:t>
      </w:r>
      <w:r w:rsidR="00636F7D" w:rsidRPr="00D52587">
        <w:rPr>
          <w:rFonts w:ascii="宋体" w:eastAsia="宋体" w:hAnsi="宋体" w:hint="eastAsia"/>
          <w:szCs w:val="21"/>
        </w:rPr>
        <w:t>英国</w:t>
      </w:r>
      <w:r w:rsidRPr="00D52587">
        <w:rPr>
          <w:rFonts w:ascii="宋体" w:eastAsia="宋体" w:hAnsi="宋体" w:hint="eastAsia"/>
          <w:szCs w:val="21"/>
        </w:rPr>
        <w:t>国库的报道，听不到被骗华工在</w:t>
      </w:r>
      <w:r w:rsidR="00636F7D" w:rsidRPr="00D52587">
        <w:rPr>
          <w:rFonts w:ascii="宋体" w:eastAsia="宋体" w:hAnsi="宋体" w:hint="eastAsia"/>
          <w:szCs w:val="21"/>
        </w:rPr>
        <w:t>秘鲁沿岸、</w:t>
      </w:r>
      <w:r w:rsidRPr="00D52587">
        <w:rPr>
          <w:rFonts w:ascii="宋体" w:eastAsia="宋体" w:hAnsi="宋体" w:hint="eastAsia"/>
          <w:szCs w:val="21"/>
        </w:rPr>
        <w:t>古巴遭受虐待的消息，只因为当时的欧美没人关心中国人的生存状况。</w:t>
      </w:r>
      <w:r w:rsidR="00BC22D3" w:rsidRPr="00D52587">
        <w:rPr>
          <w:rFonts w:ascii="宋体" w:eastAsia="宋体" w:hAnsi="宋体" w:hint="eastAsia"/>
          <w:szCs w:val="21"/>
        </w:rPr>
        <w:t>如此暴行让人心惊，而</w:t>
      </w:r>
      <w:r w:rsidR="00C90732" w:rsidRPr="00D52587">
        <w:rPr>
          <w:rFonts w:ascii="宋体" w:eastAsia="宋体" w:hAnsi="宋体" w:hint="eastAsia"/>
          <w:szCs w:val="21"/>
        </w:rPr>
        <w:t>普遍英国人的反应却又如此真实。不论两广总督叶总督表现多么得体，不论善良勤劳的中国人什么都没有做错，弱国在列强面前几乎没有丝毫话语权，“任人宰割”</w:t>
      </w:r>
      <w:r w:rsidR="00C12238" w:rsidRPr="00D52587">
        <w:rPr>
          <w:rFonts w:ascii="宋体" w:eastAsia="宋体" w:hAnsi="宋体" w:hint="eastAsia"/>
          <w:szCs w:val="21"/>
        </w:rPr>
        <w:t>的现实</w:t>
      </w:r>
      <w:r w:rsidR="00C90732" w:rsidRPr="00D52587">
        <w:rPr>
          <w:rFonts w:ascii="宋体" w:eastAsia="宋体" w:hAnsi="宋体" w:hint="eastAsia"/>
          <w:szCs w:val="21"/>
        </w:rPr>
        <w:t>令人胆颤，</w:t>
      </w:r>
      <w:r w:rsidR="006D3ABA" w:rsidRPr="00D52587">
        <w:rPr>
          <w:rFonts w:ascii="宋体" w:eastAsia="宋体" w:hAnsi="宋体" w:hint="eastAsia"/>
          <w:szCs w:val="21"/>
        </w:rPr>
        <w:t>心塞，</w:t>
      </w:r>
      <w:r w:rsidR="00D11FD2" w:rsidRPr="00D52587">
        <w:rPr>
          <w:rFonts w:ascii="宋体" w:eastAsia="宋体" w:hAnsi="宋体" w:hint="eastAsia"/>
          <w:szCs w:val="21"/>
        </w:rPr>
        <w:t>愤怒，</w:t>
      </w:r>
      <w:r w:rsidR="00C90732" w:rsidRPr="00D52587">
        <w:rPr>
          <w:rFonts w:ascii="宋体" w:eastAsia="宋体" w:hAnsi="宋体" w:hint="eastAsia"/>
          <w:szCs w:val="21"/>
        </w:rPr>
        <w:t>又无助。</w:t>
      </w:r>
    </w:p>
    <w:p w14:paraId="715C4020" w14:textId="77777777" w:rsidR="00A10867" w:rsidRPr="00D52587" w:rsidRDefault="00A10867" w:rsidP="00A10867">
      <w:pPr>
        <w:spacing w:line="360" w:lineRule="auto"/>
        <w:ind w:firstLine="480"/>
        <w:rPr>
          <w:rFonts w:ascii="宋体" w:eastAsia="宋体" w:hAnsi="宋体"/>
          <w:szCs w:val="21"/>
        </w:rPr>
      </w:pPr>
      <w:r w:rsidRPr="00D52587">
        <w:rPr>
          <w:rFonts w:ascii="宋体" w:eastAsia="宋体" w:hAnsi="宋体" w:hint="eastAsia"/>
          <w:szCs w:val="21"/>
        </w:rPr>
        <w:t>马克思身处英国，给出的</w:t>
      </w:r>
      <w:proofErr w:type="gramStart"/>
      <w:r w:rsidRPr="00D52587">
        <w:rPr>
          <w:rFonts w:ascii="宋体" w:eastAsia="宋体" w:hAnsi="宋体" w:hint="eastAsia"/>
          <w:szCs w:val="21"/>
        </w:rPr>
        <w:t>思考受</w:t>
      </w:r>
      <w:proofErr w:type="gramEnd"/>
      <w:r w:rsidRPr="00D52587">
        <w:rPr>
          <w:rFonts w:ascii="宋体" w:eastAsia="宋体" w:hAnsi="宋体" w:hint="eastAsia"/>
          <w:szCs w:val="21"/>
        </w:rPr>
        <w:t>环境影响。而让我十分意外的是，他更真切的感受竟来自中国输掉战争后对欧洲的反作用。</w:t>
      </w:r>
    </w:p>
    <w:p w14:paraId="7B150EE5" w14:textId="77777777" w:rsidR="00A10867" w:rsidRPr="00D52587" w:rsidRDefault="00A10867" w:rsidP="00A10867">
      <w:pPr>
        <w:spacing w:line="360" w:lineRule="auto"/>
        <w:ind w:firstLine="480"/>
        <w:rPr>
          <w:rFonts w:ascii="宋体" w:eastAsia="宋体" w:hAnsi="宋体"/>
          <w:szCs w:val="21"/>
        </w:rPr>
      </w:pPr>
      <w:r w:rsidRPr="00D52587">
        <w:rPr>
          <w:rFonts w:ascii="宋体" w:eastAsia="宋体" w:hAnsi="宋体" w:hint="eastAsia"/>
          <w:szCs w:val="21"/>
        </w:rPr>
        <w:t>如果说第一次鸦片战争是在解决市场扩张赶不上工业增长速度的问题，那么第二次鸦片战争解决的就是中国因太平天国运动爆发所引起的市场突然缩小的问题。由于中国社会动荡，百姓疯狂抢购贮藏金银，白银也几乎在市面上难觅。一来，英国想要出口的棉毛织品卖不出去，市场严重缩水；二来，战时茶叶涨价，而且英国要想在中国收购大量茶叶，必须要付给足够的现金才行。与此同时，西欧发生歉收因而肉类、谷物及其他一切农产品涨价。如此一来，马克思判断：“工厂主们的市场就要缩小，因为生活必需品每涨一次价，国内和国外对工业品的需求量都要相应地减少。”因此，中国革命将把火星抛到现今工业体系这个火药装得足而又足的地雷上，把酝酿已久的普遍危机引爆。</w:t>
      </w:r>
    </w:p>
    <w:p w14:paraId="71E97062" w14:textId="77777777" w:rsidR="00C12128" w:rsidRPr="00D52587" w:rsidRDefault="006469F0" w:rsidP="006469F0">
      <w:pPr>
        <w:spacing w:line="360" w:lineRule="auto"/>
        <w:ind w:firstLine="480"/>
        <w:rPr>
          <w:rFonts w:ascii="宋体" w:eastAsia="宋体" w:hAnsi="宋体"/>
          <w:szCs w:val="21"/>
        </w:rPr>
      </w:pPr>
      <w:r w:rsidRPr="00D52587">
        <w:rPr>
          <w:rFonts w:ascii="宋体" w:eastAsia="宋体" w:hAnsi="宋体" w:hint="eastAsia"/>
          <w:szCs w:val="21"/>
        </w:rPr>
        <w:t>1</w:t>
      </w:r>
      <w:r w:rsidRPr="00D52587">
        <w:rPr>
          <w:rFonts w:ascii="宋体" w:eastAsia="宋体" w:hAnsi="宋体"/>
          <w:szCs w:val="21"/>
        </w:rPr>
        <w:t>858</w:t>
      </w:r>
      <w:r w:rsidRPr="00D52587">
        <w:rPr>
          <w:rFonts w:ascii="宋体" w:eastAsia="宋体" w:hAnsi="宋体" w:hint="eastAsia"/>
          <w:szCs w:val="21"/>
        </w:rPr>
        <w:t>年，天津条约签订。英国人由此梦想得到一个无穷尽的市场。</w:t>
      </w:r>
    </w:p>
    <w:p w14:paraId="23894FEC" w14:textId="77777777" w:rsidR="008C161E" w:rsidRPr="00D52587" w:rsidRDefault="008C161E" w:rsidP="008C161E">
      <w:pPr>
        <w:spacing w:line="360" w:lineRule="auto"/>
        <w:ind w:firstLine="480"/>
        <w:rPr>
          <w:rFonts w:ascii="宋体" w:eastAsia="宋体" w:hAnsi="宋体"/>
          <w:szCs w:val="21"/>
        </w:rPr>
      </w:pPr>
      <w:r w:rsidRPr="00D52587">
        <w:rPr>
          <w:rFonts w:ascii="宋体" w:eastAsia="宋体" w:hAnsi="宋体" w:hint="eastAsia"/>
          <w:szCs w:val="21"/>
        </w:rPr>
        <w:t>冷眼旁观的马克思倒是实实在在</w:t>
      </w:r>
      <w:r w:rsidR="00521681" w:rsidRPr="00D52587">
        <w:rPr>
          <w:rFonts w:ascii="宋体" w:eastAsia="宋体" w:hAnsi="宋体" w:hint="eastAsia"/>
          <w:szCs w:val="21"/>
        </w:rPr>
        <w:t>地</w:t>
      </w:r>
      <w:r w:rsidRPr="00D52587">
        <w:rPr>
          <w:rFonts w:ascii="宋体" w:eastAsia="宋体" w:hAnsi="宋体" w:hint="eastAsia"/>
          <w:szCs w:val="21"/>
        </w:rPr>
        <w:t>泼了一盆冷水。</w:t>
      </w:r>
    </w:p>
    <w:p w14:paraId="65CBCEFF" w14:textId="77777777" w:rsidR="008C161E" w:rsidRPr="00D52587" w:rsidRDefault="008C161E" w:rsidP="008C161E">
      <w:pPr>
        <w:spacing w:line="360" w:lineRule="auto"/>
        <w:ind w:firstLine="480"/>
        <w:rPr>
          <w:rFonts w:ascii="宋体" w:eastAsia="宋体" w:hAnsi="宋体"/>
          <w:szCs w:val="21"/>
        </w:rPr>
      </w:pPr>
      <w:r w:rsidRPr="00D52587">
        <w:rPr>
          <w:rFonts w:ascii="宋体" w:eastAsia="宋体" w:hAnsi="宋体" w:hint="eastAsia"/>
          <w:szCs w:val="21"/>
        </w:rPr>
        <w:t>中英《天津条约》在形式上禁止英国商人输入鸦片，而英国政府在某种程度上充当了</w:t>
      </w:r>
      <w:r w:rsidRPr="00D52587">
        <w:rPr>
          <w:rFonts w:ascii="宋体" w:eastAsia="宋体" w:hAnsi="宋体" w:hint="eastAsia"/>
          <w:szCs w:val="21"/>
        </w:rPr>
        <w:lastRenderedPageBreak/>
        <w:t>清朝的一个海关官吏的角色。表面上看，英国人的目的达到了，但马克思认为，这对中国来说，反而是一个将鸦片合法化的机会。马克思深知英国政府在印度的财政，实际上不仅要依靠对中国的鸦片贸易，而且还要依靠这种贸易的</w:t>
      </w:r>
      <w:proofErr w:type="gramStart"/>
      <w:r w:rsidRPr="00D52587">
        <w:rPr>
          <w:rFonts w:ascii="宋体" w:eastAsia="宋体" w:hAnsi="宋体" w:hint="eastAsia"/>
          <w:szCs w:val="21"/>
        </w:rPr>
        <w:t>不</w:t>
      </w:r>
      <w:proofErr w:type="gramEnd"/>
      <w:r w:rsidRPr="00D52587">
        <w:rPr>
          <w:rFonts w:ascii="宋体" w:eastAsia="宋体" w:hAnsi="宋体" w:hint="eastAsia"/>
          <w:szCs w:val="21"/>
        </w:rPr>
        <w:t>合法性。如</w:t>
      </w:r>
      <w:r w:rsidR="00B90987" w:rsidRPr="00D52587">
        <w:rPr>
          <w:rFonts w:ascii="宋体" w:eastAsia="宋体" w:hAnsi="宋体" w:hint="eastAsia"/>
          <w:szCs w:val="21"/>
        </w:rPr>
        <w:t>若</w:t>
      </w:r>
      <w:r w:rsidRPr="00D52587">
        <w:rPr>
          <w:rFonts w:ascii="宋体" w:eastAsia="宋体" w:hAnsi="宋体" w:hint="eastAsia"/>
          <w:szCs w:val="21"/>
        </w:rPr>
        <w:t>中国令鸦片贸易合法，同时允许在中国种植罂粟，英印政府的国库会遭受严重灾难。当时英国政府虽然公开宣传毒品的自由贸易，但“它的‘自由’说到底就是垄断”。一旦中国这么做了，英国的鸦片垄断利益就会丧失。</w:t>
      </w:r>
    </w:p>
    <w:p w14:paraId="56D10AAA" w14:textId="77777777" w:rsidR="008C161E" w:rsidRPr="00D52587" w:rsidRDefault="008C161E" w:rsidP="008C161E">
      <w:pPr>
        <w:spacing w:line="360" w:lineRule="auto"/>
        <w:ind w:firstLine="480"/>
        <w:rPr>
          <w:rFonts w:ascii="宋体" w:eastAsia="宋体" w:hAnsi="宋体"/>
          <w:szCs w:val="21"/>
        </w:rPr>
      </w:pPr>
      <w:r w:rsidRPr="00D52587">
        <w:rPr>
          <w:rFonts w:ascii="宋体" w:eastAsia="宋体" w:hAnsi="宋体" w:hint="eastAsia"/>
          <w:szCs w:val="21"/>
        </w:rPr>
        <w:t>马克思还发现，英国根据条约所得到的商业利益很不大，不仅不能巩固和平，相反，战争必然重起。</w:t>
      </w:r>
    </w:p>
    <w:p w14:paraId="2C930987" w14:textId="77777777" w:rsidR="004D6BD3" w:rsidRPr="00D52587" w:rsidRDefault="008C161E" w:rsidP="00EC69DD">
      <w:pPr>
        <w:spacing w:line="360" w:lineRule="auto"/>
        <w:ind w:firstLine="480"/>
        <w:rPr>
          <w:rFonts w:ascii="宋体" w:eastAsia="宋体" w:hAnsi="宋体"/>
          <w:szCs w:val="21"/>
        </w:rPr>
      </w:pPr>
      <w:r w:rsidRPr="00D52587">
        <w:rPr>
          <w:rFonts w:ascii="宋体" w:eastAsia="宋体" w:hAnsi="宋体" w:hint="eastAsia"/>
          <w:szCs w:val="21"/>
        </w:rPr>
        <w:t>第一次鸦片战争结束后，中国同英国签订了屈辱的《南京条约》。但在英国人眼里，</w:t>
      </w:r>
      <w:r w:rsidR="00BC22D3" w:rsidRPr="00D52587">
        <w:rPr>
          <w:rFonts w:ascii="宋体" w:eastAsia="宋体" w:hAnsi="宋体" w:hint="eastAsia"/>
          <w:szCs w:val="21"/>
        </w:rPr>
        <w:t>此条约</w:t>
      </w:r>
      <w:r w:rsidRPr="00D52587">
        <w:rPr>
          <w:rFonts w:ascii="宋体" w:eastAsia="宋体" w:hAnsi="宋体" w:hint="eastAsia"/>
          <w:szCs w:val="21"/>
        </w:rPr>
        <w:t>并不成功。他们无视中国人</w:t>
      </w:r>
      <w:r w:rsidR="00BC22D3" w:rsidRPr="00D52587">
        <w:rPr>
          <w:rFonts w:ascii="宋体" w:eastAsia="宋体" w:hAnsi="宋体" w:hint="eastAsia"/>
          <w:szCs w:val="21"/>
        </w:rPr>
        <w:t>的</w:t>
      </w:r>
      <w:r w:rsidRPr="00D52587">
        <w:rPr>
          <w:rFonts w:ascii="宋体" w:eastAsia="宋体" w:hAnsi="宋体" w:hint="eastAsia"/>
          <w:szCs w:val="21"/>
        </w:rPr>
        <w:t>需求，盲目向中国市场倾销商品，出口贸易并不乐观。这种现象，在马克思看来并不新鲜。当年拿破仑垮台后，欧洲大陆开放通商，英国的出口同欧洲大陆的购买能力就很不相称，贸易结果还不如封锁时期。</w:t>
      </w:r>
      <w:r w:rsidRPr="00D52587">
        <w:rPr>
          <w:rFonts w:ascii="宋体" w:eastAsia="宋体" w:hAnsi="宋体"/>
          <w:szCs w:val="21"/>
        </w:rPr>
        <w:t>这些现象不过是“一切新市场所共有的命运——市场上的商品既超过了它的支付能力也超过了它的消费能力”。但中国市场的特别之处在于，《南京条约》签订</w:t>
      </w:r>
      <w:r w:rsidRPr="00D52587">
        <w:rPr>
          <w:rFonts w:ascii="宋体" w:eastAsia="宋体" w:hAnsi="宋体" w:hint="eastAsia"/>
          <w:szCs w:val="21"/>
        </w:rPr>
        <w:t>后，中国的茶叶和丝的出口一直在增长，而英国的工业品输入则停滞不前。</w:t>
      </w:r>
      <w:r w:rsidR="00642D5B" w:rsidRPr="00D52587">
        <w:rPr>
          <w:rFonts w:ascii="宋体" w:eastAsia="宋体" w:hAnsi="宋体" w:hint="eastAsia"/>
          <w:szCs w:val="21"/>
        </w:rPr>
        <w:t>简单来说，</w:t>
      </w:r>
      <w:r w:rsidR="00EE1303" w:rsidRPr="00D52587">
        <w:rPr>
          <w:rFonts w:ascii="宋体" w:eastAsia="宋体" w:hAnsi="宋体" w:hint="eastAsia"/>
          <w:szCs w:val="21"/>
        </w:rPr>
        <w:t>中国人将钱花在了购买鸦片身上，自然妨碍了美英产品的一般交易。</w:t>
      </w:r>
    </w:p>
    <w:p w14:paraId="23DA5DEC" w14:textId="2A8D8F83" w:rsidR="004D6BD3" w:rsidRPr="00D52587" w:rsidRDefault="004D6BD3" w:rsidP="00C468F7">
      <w:pPr>
        <w:spacing w:line="360" w:lineRule="auto"/>
        <w:ind w:firstLine="480"/>
        <w:rPr>
          <w:rFonts w:ascii="宋体" w:eastAsia="宋体" w:hAnsi="宋体" w:hint="eastAsia"/>
          <w:szCs w:val="21"/>
        </w:rPr>
      </w:pPr>
      <w:r w:rsidRPr="00D52587">
        <w:rPr>
          <w:rFonts w:ascii="宋体" w:eastAsia="宋体" w:hAnsi="宋体" w:hint="eastAsia"/>
          <w:szCs w:val="21"/>
        </w:rPr>
        <w:t>由是，</w:t>
      </w:r>
      <w:r w:rsidR="00EE1303" w:rsidRPr="00D52587">
        <w:rPr>
          <w:rFonts w:ascii="宋体" w:eastAsia="宋体" w:hAnsi="宋体" w:hint="eastAsia"/>
          <w:szCs w:val="21"/>
        </w:rPr>
        <w:t>长期而言之，</w:t>
      </w:r>
      <w:r w:rsidRPr="00D52587">
        <w:rPr>
          <w:rFonts w:ascii="宋体" w:eastAsia="宋体" w:hAnsi="宋体" w:hint="eastAsia"/>
          <w:szCs w:val="21"/>
        </w:rPr>
        <w:t>鸦片战争不过是一场双输的战争。</w:t>
      </w:r>
    </w:p>
    <w:p w14:paraId="0B51E587" w14:textId="77777777" w:rsidR="00BC22D3" w:rsidRPr="00D52587" w:rsidRDefault="00A74380" w:rsidP="008C161E">
      <w:pPr>
        <w:spacing w:line="360" w:lineRule="auto"/>
        <w:ind w:firstLine="480"/>
        <w:rPr>
          <w:rFonts w:ascii="宋体" w:eastAsia="宋体" w:hAnsi="宋体"/>
          <w:szCs w:val="21"/>
        </w:rPr>
      </w:pPr>
      <w:r w:rsidRPr="00D52587">
        <w:rPr>
          <w:rFonts w:ascii="宋体" w:eastAsia="宋体" w:hAnsi="宋体" w:hint="eastAsia"/>
          <w:szCs w:val="21"/>
        </w:rPr>
        <w:t>深感愧怍，此前我对马克思了解甚少；翻开《马克思恩格斯选集》前甚至有一丝恐惧，惧怕自己的水平难以接受高屋建瓴的思想方式。然而，读了几篇文章后，我发现</w:t>
      </w:r>
      <w:r w:rsidR="004D6BD3" w:rsidRPr="00D52587">
        <w:rPr>
          <w:rFonts w:ascii="宋体" w:eastAsia="宋体" w:hAnsi="宋体" w:hint="eastAsia"/>
          <w:szCs w:val="21"/>
        </w:rPr>
        <w:t>马克思的文字里总流露着辩证唯物主义和历史唯物主义的观点，其措辞也相当精辟而生动</w:t>
      </w:r>
      <w:r w:rsidRPr="00D52587">
        <w:rPr>
          <w:rFonts w:ascii="宋体" w:eastAsia="宋体" w:hAnsi="宋体" w:hint="eastAsia"/>
          <w:szCs w:val="21"/>
        </w:rPr>
        <w:t>，让人忍不住一直读下去</w:t>
      </w:r>
      <w:r w:rsidR="00907498" w:rsidRPr="00D52587">
        <w:rPr>
          <w:rFonts w:ascii="宋体" w:eastAsia="宋体" w:hAnsi="宋体" w:hint="eastAsia"/>
          <w:szCs w:val="21"/>
        </w:rPr>
        <w:t>，又能</w:t>
      </w:r>
      <w:r w:rsidR="00B873F7" w:rsidRPr="00D52587">
        <w:rPr>
          <w:rFonts w:ascii="宋体" w:eastAsia="宋体" w:hAnsi="宋体" w:hint="eastAsia"/>
          <w:szCs w:val="21"/>
        </w:rPr>
        <w:t>不断</w:t>
      </w:r>
      <w:r w:rsidR="00907498" w:rsidRPr="00D52587">
        <w:rPr>
          <w:rFonts w:ascii="宋体" w:eastAsia="宋体" w:hAnsi="宋体" w:hint="eastAsia"/>
          <w:szCs w:val="21"/>
        </w:rPr>
        <w:t>引发读者的思考。</w:t>
      </w:r>
      <w:r w:rsidR="004D6BD3" w:rsidRPr="00D52587">
        <w:rPr>
          <w:rFonts w:ascii="宋体" w:eastAsia="宋体" w:hAnsi="宋体" w:hint="eastAsia"/>
          <w:szCs w:val="21"/>
        </w:rPr>
        <w:t>这几篇文章通过环环相扣的分析展现了当年世界错综复杂的经济联系，也让我从另一个</w:t>
      </w:r>
      <w:r w:rsidR="009F7127" w:rsidRPr="00D52587">
        <w:rPr>
          <w:rFonts w:ascii="宋体" w:eastAsia="宋体" w:hAnsi="宋体" w:hint="eastAsia"/>
          <w:szCs w:val="21"/>
        </w:rPr>
        <w:t>鲜少</w:t>
      </w:r>
      <w:r w:rsidR="004D6BD3" w:rsidRPr="00D52587">
        <w:rPr>
          <w:rFonts w:ascii="宋体" w:eastAsia="宋体" w:hAnsi="宋体" w:hint="eastAsia"/>
          <w:szCs w:val="21"/>
        </w:rPr>
        <w:t>接触的角度重新认识了鸦片战争。</w:t>
      </w:r>
    </w:p>
    <w:p w14:paraId="5FDF27C2" w14:textId="77777777" w:rsidR="004D6BD3" w:rsidRPr="00D52587" w:rsidRDefault="00BC22D3" w:rsidP="00284A19">
      <w:pPr>
        <w:spacing w:line="360" w:lineRule="auto"/>
        <w:ind w:firstLine="480"/>
        <w:rPr>
          <w:rFonts w:ascii="宋体" w:eastAsia="宋体" w:hAnsi="宋体"/>
          <w:szCs w:val="21"/>
        </w:rPr>
      </w:pPr>
      <w:r w:rsidRPr="00D52587">
        <w:rPr>
          <w:rFonts w:ascii="宋体" w:eastAsia="宋体" w:hAnsi="宋体" w:hint="eastAsia"/>
          <w:szCs w:val="21"/>
        </w:rPr>
        <w:t>简而言之，我们不能</w:t>
      </w:r>
      <w:r w:rsidR="00355560" w:rsidRPr="00D52587">
        <w:rPr>
          <w:rFonts w:ascii="宋体" w:eastAsia="宋体" w:hAnsi="宋体" w:hint="eastAsia"/>
          <w:szCs w:val="21"/>
        </w:rPr>
        <w:t>忘却这些屈辱的历史，而应</w:t>
      </w:r>
      <w:r w:rsidR="00284A19" w:rsidRPr="00D52587">
        <w:rPr>
          <w:rFonts w:ascii="宋体" w:eastAsia="宋体" w:hAnsi="宋体" w:hint="eastAsia"/>
          <w:szCs w:val="21"/>
        </w:rPr>
        <w:t>将其</w:t>
      </w:r>
      <w:r w:rsidR="00355560" w:rsidRPr="00D52587">
        <w:rPr>
          <w:rFonts w:ascii="宋体" w:eastAsia="宋体" w:hAnsi="宋体" w:hint="eastAsia"/>
          <w:szCs w:val="21"/>
        </w:rPr>
        <w:t>作为</w:t>
      </w:r>
      <w:r w:rsidR="00284A19" w:rsidRPr="00D52587">
        <w:rPr>
          <w:rFonts w:ascii="宋体" w:eastAsia="宋体" w:hAnsi="宋体" w:hint="eastAsia"/>
          <w:szCs w:val="21"/>
        </w:rPr>
        <w:t>激励我们不断前行的动力源之一。同时，我们</w:t>
      </w:r>
      <w:r w:rsidR="003772E6" w:rsidRPr="00D52587">
        <w:rPr>
          <w:rFonts w:ascii="宋体" w:eastAsia="宋体" w:hAnsi="宋体" w:hint="eastAsia"/>
          <w:szCs w:val="21"/>
        </w:rPr>
        <w:t>还</w:t>
      </w:r>
      <w:r w:rsidR="00284A19" w:rsidRPr="00D52587">
        <w:rPr>
          <w:rFonts w:ascii="宋体" w:eastAsia="宋体" w:hAnsi="宋体" w:hint="eastAsia"/>
          <w:szCs w:val="21"/>
        </w:rPr>
        <w:t>要坚持用对立统一的观点看问题，用联系、发展、全面的观点看问题；我们想问题、办事情都要坚持一切从实际出发，做到主观和客观具体的历史的统一。</w:t>
      </w:r>
    </w:p>
    <w:p w14:paraId="0F0534C4" w14:textId="77777777" w:rsidR="00907498" w:rsidRPr="00D52587" w:rsidRDefault="00907498" w:rsidP="00284A19">
      <w:pPr>
        <w:spacing w:line="360" w:lineRule="auto"/>
        <w:ind w:firstLine="480"/>
        <w:rPr>
          <w:rFonts w:ascii="宋体" w:eastAsia="宋体" w:hAnsi="宋体"/>
          <w:szCs w:val="21"/>
        </w:rPr>
      </w:pPr>
      <w:r w:rsidRPr="00D52587">
        <w:rPr>
          <w:rFonts w:ascii="宋体" w:eastAsia="宋体" w:hAnsi="宋体" w:hint="eastAsia"/>
          <w:szCs w:val="21"/>
        </w:rPr>
        <w:t>此后，我也会更多地接触和了解马克思的思想及文字，</w:t>
      </w:r>
      <w:r w:rsidR="00DD3F1F" w:rsidRPr="00D52587">
        <w:rPr>
          <w:rFonts w:ascii="宋体" w:eastAsia="宋体" w:hAnsi="宋体" w:hint="eastAsia"/>
          <w:szCs w:val="21"/>
        </w:rPr>
        <w:t>更多地了解历史，更多辩证地思考，</w:t>
      </w:r>
      <w:r w:rsidRPr="00D52587">
        <w:rPr>
          <w:rFonts w:ascii="宋体" w:eastAsia="宋体" w:hAnsi="宋体" w:hint="eastAsia"/>
          <w:szCs w:val="21"/>
        </w:rPr>
        <w:t>努力提高自身思想觉悟，</w:t>
      </w:r>
      <w:r w:rsidR="00DD3F1F" w:rsidRPr="00D52587">
        <w:rPr>
          <w:rFonts w:ascii="宋体" w:eastAsia="宋体" w:hAnsi="宋体" w:hint="eastAsia"/>
          <w:szCs w:val="21"/>
        </w:rPr>
        <w:t>力争</w:t>
      </w:r>
      <w:r w:rsidRPr="00D52587">
        <w:rPr>
          <w:rFonts w:ascii="宋体" w:eastAsia="宋体" w:hAnsi="宋体" w:hint="eastAsia"/>
          <w:szCs w:val="21"/>
        </w:rPr>
        <w:t>成长为一名</w:t>
      </w:r>
      <w:r w:rsidR="00DD3F1F" w:rsidRPr="00D52587">
        <w:rPr>
          <w:rFonts w:ascii="宋体" w:eastAsia="宋体" w:hAnsi="宋体" w:hint="eastAsia"/>
          <w:szCs w:val="21"/>
        </w:rPr>
        <w:t>更优秀的</w:t>
      </w:r>
      <w:r w:rsidRPr="00D52587">
        <w:rPr>
          <w:rFonts w:ascii="宋体" w:eastAsia="宋体" w:hAnsi="宋体" w:hint="eastAsia"/>
          <w:szCs w:val="21"/>
        </w:rPr>
        <w:t>社会主义高素质的现代人。</w:t>
      </w:r>
    </w:p>
    <w:sectPr w:rsidR="00907498" w:rsidRPr="00D52587" w:rsidSect="00F37F38">
      <w:headerReference w:type="default" r:id="rId6"/>
      <w:footerReference w:type="default" r:id="rId7"/>
      <w:foot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331D" w14:textId="77777777" w:rsidR="00E64044" w:rsidRDefault="00E64044" w:rsidP="00F37F38">
      <w:r>
        <w:separator/>
      </w:r>
    </w:p>
  </w:endnote>
  <w:endnote w:type="continuationSeparator" w:id="0">
    <w:p w14:paraId="3D12BC8B" w14:textId="77777777" w:rsidR="00E64044" w:rsidRDefault="00E64044" w:rsidP="00F3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937683"/>
      <w:docPartObj>
        <w:docPartGallery w:val="Page Numbers (Bottom of Page)"/>
        <w:docPartUnique/>
      </w:docPartObj>
    </w:sdtPr>
    <w:sdtEndPr/>
    <w:sdtContent>
      <w:p w14:paraId="46F61A9D" w14:textId="77777777" w:rsidR="00F37F38" w:rsidRDefault="00F37F38">
        <w:pPr>
          <w:pStyle w:val="a6"/>
          <w:jc w:val="center"/>
        </w:pPr>
        <w:r>
          <w:fldChar w:fldCharType="begin"/>
        </w:r>
        <w:r>
          <w:instrText>PAGE   \* MERGEFORMAT</w:instrText>
        </w:r>
        <w:r>
          <w:fldChar w:fldCharType="separate"/>
        </w:r>
        <w:r>
          <w:rPr>
            <w:lang w:val="zh-CN"/>
          </w:rPr>
          <w:t>2</w:t>
        </w:r>
        <w:r>
          <w:fldChar w:fldCharType="end"/>
        </w:r>
      </w:p>
    </w:sdtContent>
  </w:sdt>
  <w:p w14:paraId="6A67E24F" w14:textId="77777777" w:rsidR="00F37F38" w:rsidRDefault="00F37F3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B439" w14:textId="77777777" w:rsidR="004D6BD3" w:rsidRPr="004D6BD3" w:rsidRDefault="004D6BD3" w:rsidP="004D6BD3">
    <w:pPr>
      <w:pStyle w:val="a6"/>
      <w:jc w:val="center"/>
      <w:rPr>
        <w:rFonts w:eastAsiaTheme="minorHAnsi"/>
      </w:rPr>
    </w:pPr>
    <w:r>
      <w:rPr>
        <w:rFonts w:eastAsia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B4A7" w14:textId="77777777" w:rsidR="00E64044" w:rsidRDefault="00E64044" w:rsidP="00F37F38">
      <w:r>
        <w:separator/>
      </w:r>
    </w:p>
  </w:footnote>
  <w:footnote w:type="continuationSeparator" w:id="0">
    <w:p w14:paraId="15D034B0" w14:textId="77777777" w:rsidR="00E64044" w:rsidRDefault="00E64044" w:rsidP="00F3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B611" w14:textId="07B65BAC" w:rsidR="00F37F38" w:rsidRPr="00F37F38" w:rsidRDefault="00F37F38" w:rsidP="00F37F38">
    <w:pPr>
      <w:adjustRightInd w:val="0"/>
      <w:snapToGrid w:val="0"/>
      <w:spacing w:line="360" w:lineRule="auto"/>
      <w:jc w:val="cente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中山大学</w:t>
    </w:r>
    <w:r>
      <w:rPr>
        <w:rFonts w:ascii="宋体" w:hAnsi="宋体" w:hint="eastAsia"/>
        <w:szCs w:val="21"/>
      </w:rPr>
      <w:t xml:space="preserve"> </w:t>
    </w:r>
    <w:r>
      <w:rPr>
        <w:rFonts w:ascii="宋体" w:hAnsi="宋体" w:hint="eastAsia"/>
        <w:szCs w:val="21"/>
      </w:rPr>
      <w:t>智能工程学院</w:t>
    </w:r>
    <w:r w:rsidRPr="008B5598">
      <w:rPr>
        <w:rFonts w:ascii="宋体" w:hAnsi="宋体" w:hint="eastAsia"/>
        <w:szCs w:val="21"/>
      </w:rPr>
      <w:t xml:space="preserve"> </w:t>
    </w:r>
    <w:r w:rsidR="00EA11CD">
      <w:rPr>
        <w:rFonts w:ascii="宋体" w:hAnsi="宋体" w:hint="eastAsia"/>
        <w:szCs w:val="21"/>
      </w:rPr>
      <w:t>智能科学与技术</w:t>
    </w:r>
    <w:r w:rsidRPr="008B5598">
      <w:rPr>
        <w:rFonts w:ascii="宋体" w:hAnsi="宋体" w:hint="eastAsia"/>
        <w:szCs w:val="21"/>
      </w:rPr>
      <w:t xml:space="preserve"> </w:t>
    </w:r>
    <w:r w:rsidR="00EA11CD">
      <w:rPr>
        <w:rFonts w:ascii="宋体" w:hAnsi="宋体" w:hint="eastAsia"/>
        <w:szCs w:val="21"/>
      </w:rPr>
      <w:t>方桂安</w:t>
    </w:r>
    <w:r w:rsidRPr="008B5598">
      <w:rPr>
        <w:rFonts w:ascii="宋体" w:hAnsi="宋体" w:hint="eastAsia"/>
        <w:szCs w:val="21"/>
      </w:rPr>
      <w:t xml:space="preserve"> </w:t>
    </w:r>
    <w:r w:rsidR="00EA11CD">
      <w:rPr>
        <w:rFonts w:ascii="宋体" w:hAnsi="宋体"/>
        <w:szCs w:val="21"/>
      </w:rPr>
      <w:t>20354027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08"/>
    <w:rsid w:val="00074463"/>
    <w:rsid w:val="001D1714"/>
    <w:rsid w:val="001E439C"/>
    <w:rsid w:val="001E7723"/>
    <w:rsid w:val="00284A19"/>
    <w:rsid w:val="00355560"/>
    <w:rsid w:val="003772E6"/>
    <w:rsid w:val="00380CEC"/>
    <w:rsid w:val="003D4108"/>
    <w:rsid w:val="004D6BD3"/>
    <w:rsid w:val="00521681"/>
    <w:rsid w:val="00555032"/>
    <w:rsid w:val="00636F7D"/>
    <w:rsid w:val="00641F4B"/>
    <w:rsid w:val="00642D5B"/>
    <w:rsid w:val="006469F0"/>
    <w:rsid w:val="00690490"/>
    <w:rsid w:val="00692305"/>
    <w:rsid w:val="006D3ABA"/>
    <w:rsid w:val="00700A2D"/>
    <w:rsid w:val="008C161E"/>
    <w:rsid w:val="00907498"/>
    <w:rsid w:val="009F7127"/>
    <w:rsid w:val="00A10867"/>
    <w:rsid w:val="00A74380"/>
    <w:rsid w:val="00AC4CBB"/>
    <w:rsid w:val="00B873F7"/>
    <w:rsid w:val="00B90987"/>
    <w:rsid w:val="00BC22D3"/>
    <w:rsid w:val="00C12128"/>
    <w:rsid w:val="00C12238"/>
    <w:rsid w:val="00C468F7"/>
    <w:rsid w:val="00C90732"/>
    <w:rsid w:val="00CD0198"/>
    <w:rsid w:val="00D11FD2"/>
    <w:rsid w:val="00D52587"/>
    <w:rsid w:val="00DA22EB"/>
    <w:rsid w:val="00DD3F1F"/>
    <w:rsid w:val="00E40BB5"/>
    <w:rsid w:val="00E64044"/>
    <w:rsid w:val="00EA11CD"/>
    <w:rsid w:val="00EC69DD"/>
    <w:rsid w:val="00EE1303"/>
    <w:rsid w:val="00F3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EF397"/>
  <w15:chartTrackingRefBased/>
  <w15:docId w15:val="{0F9267E9-B9B8-48FB-9104-775647F4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4108"/>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3D410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37F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7F38"/>
    <w:rPr>
      <w:sz w:val="18"/>
      <w:szCs w:val="18"/>
    </w:rPr>
  </w:style>
  <w:style w:type="paragraph" w:styleId="a6">
    <w:name w:val="footer"/>
    <w:basedOn w:val="a"/>
    <w:link w:val="a7"/>
    <w:uiPriority w:val="99"/>
    <w:unhideWhenUsed/>
    <w:rsid w:val="00F37F38"/>
    <w:pPr>
      <w:tabs>
        <w:tab w:val="center" w:pos="4153"/>
        <w:tab w:val="right" w:pos="8306"/>
      </w:tabs>
      <w:snapToGrid w:val="0"/>
      <w:jc w:val="left"/>
    </w:pPr>
    <w:rPr>
      <w:sz w:val="18"/>
      <w:szCs w:val="18"/>
    </w:rPr>
  </w:style>
  <w:style w:type="character" w:customStyle="1" w:styleId="a7">
    <w:name w:val="页脚 字符"/>
    <w:basedOn w:val="a0"/>
    <w:link w:val="a6"/>
    <w:uiPriority w:val="99"/>
    <w:rsid w:val="00F37F38"/>
    <w:rPr>
      <w:sz w:val="18"/>
      <w:szCs w:val="18"/>
    </w:rPr>
  </w:style>
  <w:style w:type="paragraph" w:styleId="a8">
    <w:name w:val="Balloon Text"/>
    <w:basedOn w:val="a"/>
    <w:link w:val="a9"/>
    <w:uiPriority w:val="99"/>
    <w:semiHidden/>
    <w:unhideWhenUsed/>
    <w:rsid w:val="00D52587"/>
    <w:rPr>
      <w:sz w:val="18"/>
      <w:szCs w:val="18"/>
    </w:rPr>
  </w:style>
  <w:style w:type="character" w:customStyle="1" w:styleId="a9">
    <w:name w:val="批注框文本 字符"/>
    <w:basedOn w:val="a0"/>
    <w:link w:val="a8"/>
    <w:uiPriority w:val="99"/>
    <w:semiHidden/>
    <w:rsid w:val="00D525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5650">
      <w:bodyDiv w:val="1"/>
      <w:marLeft w:val="0"/>
      <w:marRight w:val="0"/>
      <w:marTop w:val="0"/>
      <w:marBottom w:val="0"/>
      <w:divBdr>
        <w:top w:val="none" w:sz="0" w:space="0" w:color="auto"/>
        <w:left w:val="none" w:sz="0" w:space="0" w:color="auto"/>
        <w:bottom w:val="none" w:sz="0" w:space="0" w:color="auto"/>
        <w:right w:val="none" w:sz="0" w:space="0" w:color="auto"/>
      </w:divBdr>
    </w:div>
    <w:div w:id="2035223715">
      <w:bodyDiv w:val="1"/>
      <w:marLeft w:val="0"/>
      <w:marRight w:val="0"/>
      <w:marTop w:val="0"/>
      <w:marBottom w:val="0"/>
      <w:divBdr>
        <w:top w:val="none" w:sz="0" w:space="0" w:color="auto"/>
        <w:left w:val="none" w:sz="0" w:space="0" w:color="auto"/>
        <w:bottom w:val="none" w:sz="0" w:space="0" w:color="auto"/>
        <w:right w:val="none" w:sz="0" w:space="0" w:color="auto"/>
      </w:divBdr>
    </w:div>
    <w:div w:id="20537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明世</dc:creator>
  <cp:keywords/>
  <dc:description/>
  <cp:lastModifiedBy>方 桂安</cp:lastModifiedBy>
  <cp:revision>33</cp:revision>
  <cp:lastPrinted>2018-12-01T14:09:00Z</cp:lastPrinted>
  <dcterms:created xsi:type="dcterms:W3CDTF">2018-12-01T12:04:00Z</dcterms:created>
  <dcterms:modified xsi:type="dcterms:W3CDTF">2021-11-21T07:05:00Z</dcterms:modified>
</cp:coreProperties>
</file>