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4BB" w:rsidRPr="00B054BB" w:rsidRDefault="00B054BB" w:rsidP="00B054BB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 w:rsidRPr="00B054BB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>5.13 Reading</w:t>
      </w:r>
    </w:p>
    <w:p w:rsidR="00B054BB" w:rsidRPr="00B054BB" w:rsidRDefault="00B054BB" w:rsidP="00B054B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17"/>
          <w:szCs w:val="17"/>
          <w:lang w:val="en-US" w:eastAsia="ru-RU"/>
        </w:rPr>
      </w:pPr>
      <w:r w:rsidRPr="00B054BB">
        <w:rPr>
          <w:rFonts w:ascii="Helvetica" w:eastAsia="Times New Roman" w:hAnsi="Helvetica" w:cs="Helvetica"/>
          <w:color w:val="222222"/>
          <w:sz w:val="17"/>
          <w:szCs w:val="17"/>
          <w:lang w:val="en-US" w:eastAsia="ru-RU"/>
        </w:rPr>
        <w:t> </w:t>
      </w:r>
      <w:r w:rsidRPr="00B054BB">
        <w:rPr>
          <w:rFonts w:ascii="inherit" w:eastAsia="Times New Roman" w:hAnsi="inherit" w:cs="Helvetica"/>
          <w:color w:val="222222"/>
          <w:sz w:val="17"/>
          <w:lang w:val="en-US" w:eastAsia="ru-RU"/>
        </w:rPr>
        <w:t>Bookmark this page</w:t>
      </w:r>
    </w:p>
    <w:p w:rsidR="00B054BB" w:rsidRPr="00B054BB" w:rsidRDefault="00B054BB" w:rsidP="00B054BB">
      <w:pPr>
        <w:shd w:val="clear" w:color="auto" w:fill="FFFFFF"/>
        <w:spacing w:after="129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20"/>
          <w:szCs w:val="20"/>
          <w:lang w:val="en-US" w:eastAsia="ru-RU"/>
        </w:rPr>
      </w:pPr>
      <w:r w:rsidRPr="00B054BB">
        <w:rPr>
          <w:rFonts w:ascii="Helvetica" w:eastAsia="Times New Roman" w:hAnsi="Helvetica" w:cs="Helvetica"/>
          <w:color w:val="646464"/>
          <w:spacing w:val="9"/>
          <w:sz w:val="20"/>
          <w:szCs w:val="20"/>
          <w:lang w:val="en-US" w:eastAsia="ru-RU"/>
        </w:rPr>
        <w:t>5.13 Reading: churn</w:t>
      </w:r>
    </w:p>
    <w:p w:rsidR="00B054BB" w:rsidRPr="00B054BB" w:rsidRDefault="00B054BB" w:rsidP="00B054B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7"/>
          <w:szCs w:val="17"/>
          <w:lang w:val="en-US" w:eastAsia="ru-RU"/>
        </w:rPr>
      </w:pPr>
      <w:r w:rsidRPr="00B054BB">
        <w:rPr>
          <w:rFonts w:ascii="Helvetica" w:eastAsia="Times New Roman" w:hAnsi="Helvetica" w:cs="Helvetica"/>
          <w:color w:val="313131"/>
          <w:sz w:val="17"/>
          <w:szCs w:val="17"/>
          <w:lang w:val="en-US" w:eastAsia="ru-RU"/>
        </w:rPr>
        <w:t xml:space="preserve">Read the following articles about churn. Here are some links to Professor </w:t>
      </w:r>
      <w:proofErr w:type="spellStart"/>
      <w:r w:rsidRPr="00B054BB">
        <w:rPr>
          <w:rFonts w:ascii="Helvetica" w:eastAsia="Times New Roman" w:hAnsi="Helvetica" w:cs="Helvetica"/>
          <w:color w:val="313131"/>
          <w:sz w:val="17"/>
          <w:szCs w:val="17"/>
          <w:lang w:val="en-US" w:eastAsia="ru-RU"/>
        </w:rPr>
        <w:t>Ascarza's</w:t>
      </w:r>
      <w:proofErr w:type="spellEnd"/>
      <w:r w:rsidRPr="00B054BB">
        <w:rPr>
          <w:rFonts w:ascii="Helvetica" w:eastAsia="Times New Roman" w:hAnsi="Helvetica" w:cs="Helvetica"/>
          <w:color w:val="313131"/>
          <w:sz w:val="17"/>
          <w:szCs w:val="17"/>
          <w:lang w:val="en-US" w:eastAsia="ru-RU"/>
        </w:rPr>
        <w:t xml:space="preserve"> research, feel free to pick and choose:</w:t>
      </w:r>
    </w:p>
    <w:p w:rsidR="00B054BB" w:rsidRPr="00B054BB" w:rsidRDefault="00B054BB" w:rsidP="00B054B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13131"/>
          <w:sz w:val="14"/>
          <w:szCs w:val="14"/>
          <w:lang w:val="en-US" w:eastAsia="ru-RU"/>
        </w:rPr>
      </w:pPr>
      <w:hyperlink r:id="rId5" w:tgtFrame="_blank" w:history="1">
        <w:r w:rsidRPr="00B054BB">
          <w:rPr>
            <w:rFonts w:ascii="inherit" w:eastAsia="Times New Roman" w:hAnsi="inherit" w:cs="Helvetica"/>
            <w:color w:val="0000FF"/>
            <w:sz w:val="14"/>
            <w:u w:val="single"/>
            <w:lang w:val="en-US" w:eastAsia="ru-RU"/>
          </w:rPr>
          <w:t>https://www8.gsb.columbia.edu/researcharchive/articles/4587</w:t>
        </w:r>
      </w:hyperlink>
    </w:p>
    <w:p w:rsidR="00B054BB" w:rsidRPr="00B054BB" w:rsidRDefault="00B054BB" w:rsidP="00B054B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13131"/>
          <w:sz w:val="14"/>
          <w:szCs w:val="14"/>
          <w:lang w:val="en-US" w:eastAsia="ru-RU"/>
        </w:rPr>
      </w:pPr>
      <w:hyperlink r:id="rId6" w:tgtFrame="_blank" w:history="1">
        <w:r w:rsidRPr="00B054BB">
          <w:rPr>
            <w:rFonts w:ascii="inherit" w:eastAsia="Times New Roman" w:hAnsi="inherit" w:cs="Helvetica"/>
            <w:color w:val="0000FF"/>
            <w:sz w:val="14"/>
            <w:u w:val="single"/>
            <w:lang w:val="en-US" w:eastAsia="ru-RU"/>
          </w:rPr>
          <w:t>http://www8.gsb.columbia.edu/ideas-at-work/publication/1739/some-customers-are-best-left-alone</w:t>
        </w:r>
      </w:hyperlink>
    </w:p>
    <w:p w:rsidR="00B054BB" w:rsidRPr="00B054BB" w:rsidRDefault="00B054BB" w:rsidP="00B054BB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13131"/>
          <w:sz w:val="14"/>
          <w:szCs w:val="14"/>
          <w:lang w:val="en-US" w:eastAsia="ru-RU"/>
        </w:rPr>
      </w:pPr>
      <w:hyperlink r:id="rId7" w:tgtFrame="_blank" w:history="1">
        <w:r w:rsidRPr="00B054BB">
          <w:rPr>
            <w:rFonts w:ascii="inherit" w:eastAsia="Times New Roman" w:hAnsi="inherit" w:cs="Helvetica"/>
            <w:color w:val="0000FF"/>
            <w:sz w:val="14"/>
            <w:u w:val="single"/>
            <w:lang w:val="en-US" w:eastAsia="ru-RU"/>
          </w:rPr>
          <w:t>http://www.prnewswire.com/news-releases/when-it-comes-to-retaining-your-customers-sometimes-its-best-to-leave-them-alone-300073283.html</w:t>
        </w:r>
      </w:hyperlink>
    </w:p>
    <w:p w:rsidR="00764430" w:rsidRPr="00B054BB" w:rsidRDefault="00764430">
      <w:pPr>
        <w:rPr>
          <w:lang w:val="en-US"/>
        </w:rPr>
      </w:pPr>
    </w:p>
    <w:sectPr w:rsidR="00764430" w:rsidRPr="00B054BB" w:rsidSect="00764430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F649E"/>
    <w:multiLevelType w:val="multilevel"/>
    <w:tmpl w:val="6408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MzU3M7M0MDS3sDQyNrJU0lEKTi0uzszPAykwrAUACrNV6SwAAAA="/>
  </w:docVars>
  <w:rsids>
    <w:rsidRoot w:val="00B054BB"/>
    <w:rsid w:val="00764430"/>
    <w:rsid w:val="00B05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430"/>
  </w:style>
  <w:style w:type="paragraph" w:styleId="2">
    <w:name w:val="heading 2"/>
    <w:basedOn w:val="a"/>
    <w:link w:val="20"/>
    <w:uiPriority w:val="9"/>
    <w:qFormat/>
    <w:rsid w:val="00B05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54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B054BB"/>
  </w:style>
  <w:style w:type="paragraph" w:styleId="a3">
    <w:name w:val="Normal (Web)"/>
    <w:basedOn w:val="a"/>
    <w:uiPriority w:val="99"/>
    <w:semiHidden/>
    <w:unhideWhenUsed/>
    <w:rsid w:val="00B0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54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292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newswire.com/news-releases/when-it-comes-to-retaining-your-customers-sometimes-its-best-to-leave-them-alone-3000732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8.gsb.columbia.edu/ideas-at-work/publication/1739/some-customers-are-best-left-alone" TargetMode="External"/><Relationship Id="rId5" Type="http://schemas.openxmlformats.org/officeDocument/2006/relationships/hyperlink" Target="https://www8.gsb.columbia.edu/researcharchive/articles/458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2018-03-17T13:28:00Z</dcterms:created>
  <dcterms:modified xsi:type="dcterms:W3CDTF">2018-03-17T13:28:00Z</dcterms:modified>
</cp:coreProperties>
</file>