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b80ax9px9sy" w:id="0"/>
      <w:bookmarkEnd w:id="0"/>
      <w:r w:rsidDel="00000000" w:rsidR="00000000" w:rsidRPr="00000000">
        <w:rPr>
          <w:rtl w:val="0"/>
        </w:rPr>
        <w:t xml:space="preserve">This is a sample heading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 a sample paragraph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cu3883eetjlf" w:id="1"/>
      <w:bookmarkEnd w:id="1"/>
      <w:r w:rsidDel="00000000" w:rsidR="00000000" w:rsidRPr="00000000">
        <w:rPr>
          <w:rtl w:val="0"/>
        </w:rPr>
        <w:t xml:space="preserve">This is a secondary heading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a list item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another list item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737373"/>
        <w:sz w:val="24"/>
        <w:szCs w:val="24"/>
        <w:highlight w:val="white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24.0000000000000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88.8" w:lineRule="auto"/>
    </w:pPr>
    <w:rPr>
      <w:b w:val="1"/>
      <w:color w:val="fa4fb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line="331.2" w:lineRule="auto"/>
    </w:pPr>
    <w:rPr>
      <w:color w:val="fa4fb8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="589.090909090909" w:lineRule="auto"/>
    </w:pPr>
    <w:rPr>
      <w:b w:val="1"/>
      <w:color w:val="40404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fa4fb8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