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ABBC1">
      <w:pPr>
        <w:tabs>
          <w:tab w:val="left" w:pos="6400"/>
        </w:tabs>
        <w:snapToGrid w:val="0"/>
        <w:spacing w:line="348" w:lineRule="auto"/>
        <w:jc w:val="center"/>
        <w:rPr>
          <w:rFonts w:ascii="微软雅黑" w:hAnsi="微软雅黑" w:eastAsia="微软雅黑"/>
          <w:b/>
          <w:sz w:val="52"/>
        </w:rPr>
      </w:pPr>
    </w:p>
    <w:p w14:paraId="3942F20B">
      <w:pPr>
        <w:snapToGrid w:val="0"/>
        <w:spacing w:line="348" w:lineRule="auto"/>
        <w:jc w:val="center"/>
        <w:rPr>
          <w:rFonts w:ascii="微软雅黑" w:hAnsi="微软雅黑" w:eastAsia="微软雅黑"/>
          <w:b/>
          <w:sz w:val="52"/>
        </w:rPr>
      </w:pPr>
      <w:r>
        <w:rPr>
          <w:rFonts w:hint="eastAsia" w:ascii="微软雅黑" w:hAnsi="微软雅黑" w:eastAsia="微软雅黑"/>
          <w:b/>
          <w:sz w:val="52"/>
        </w:rPr>
        <w:t>营销及</w:t>
      </w:r>
      <w:r>
        <w:rPr>
          <w:rFonts w:ascii="微软雅黑" w:hAnsi="微软雅黑" w:eastAsia="微软雅黑"/>
          <w:b/>
          <w:sz w:val="52"/>
        </w:rPr>
        <w:t>服务一体化管理</w:t>
      </w:r>
      <w:r>
        <w:rPr>
          <w:rFonts w:hint="eastAsia" w:ascii="微软雅黑" w:hAnsi="微软雅黑" w:eastAsia="微软雅黑"/>
          <w:b/>
          <w:sz w:val="52"/>
        </w:rPr>
        <w:t>系统</w:t>
      </w:r>
    </w:p>
    <w:p w14:paraId="768843BB">
      <w:pPr>
        <w:snapToGrid w:val="0"/>
        <w:spacing w:line="348" w:lineRule="auto"/>
        <w:jc w:val="center"/>
        <w:rPr>
          <w:rFonts w:ascii="微软雅黑" w:hAnsi="微软雅黑" w:eastAsia="微软雅黑"/>
          <w:color w:val="000000"/>
          <w:sz w:val="72"/>
          <w:szCs w:val="72"/>
        </w:rPr>
      </w:pPr>
      <w:r>
        <w:rPr>
          <w:rFonts w:hint="eastAsia" w:ascii="微软雅黑" w:hAnsi="微软雅黑" w:eastAsia="微软雅黑"/>
          <w:b/>
          <w:sz w:val="52"/>
        </w:rPr>
        <w:t>技术</w:t>
      </w:r>
      <w:r>
        <w:rPr>
          <w:rFonts w:ascii="微软雅黑" w:hAnsi="微软雅黑" w:eastAsia="微软雅黑"/>
          <w:b/>
          <w:sz w:val="52"/>
        </w:rPr>
        <w:t>附件</w:t>
      </w:r>
    </w:p>
    <w:p w14:paraId="39D60CEC">
      <w:pPr>
        <w:spacing w:line="348" w:lineRule="auto"/>
        <w:rPr>
          <w:rFonts w:ascii="微软雅黑" w:hAnsi="微软雅黑" w:eastAsia="微软雅黑"/>
          <w:color w:val="000000"/>
          <w:sz w:val="24"/>
        </w:rPr>
      </w:pPr>
    </w:p>
    <w:p w14:paraId="6B9E50BC">
      <w:pPr>
        <w:spacing w:line="348" w:lineRule="auto"/>
        <w:rPr>
          <w:rFonts w:ascii="微软雅黑" w:hAnsi="微软雅黑" w:eastAsia="微软雅黑"/>
          <w:color w:val="000000"/>
          <w:sz w:val="24"/>
        </w:rPr>
      </w:pPr>
    </w:p>
    <w:p w14:paraId="7023CB14">
      <w:pPr>
        <w:spacing w:line="348" w:lineRule="auto"/>
        <w:rPr>
          <w:rFonts w:ascii="微软雅黑" w:hAnsi="微软雅黑" w:eastAsia="微软雅黑"/>
          <w:color w:val="000000"/>
          <w:sz w:val="24"/>
        </w:rPr>
      </w:pPr>
    </w:p>
    <w:p w14:paraId="40D38139">
      <w:pPr>
        <w:spacing w:line="348" w:lineRule="auto"/>
        <w:rPr>
          <w:rFonts w:ascii="微软雅黑" w:hAnsi="微软雅黑" w:eastAsia="微软雅黑"/>
          <w:color w:val="000000"/>
          <w:sz w:val="24"/>
        </w:rPr>
      </w:pPr>
    </w:p>
    <w:p w14:paraId="47BF0E35">
      <w:pPr>
        <w:spacing w:line="348" w:lineRule="auto"/>
        <w:rPr>
          <w:rFonts w:ascii="微软雅黑" w:hAnsi="微软雅黑" w:eastAsia="微软雅黑"/>
          <w:color w:val="000000"/>
          <w:sz w:val="24"/>
        </w:rPr>
      </w:pPr>
    </w:p>
    <w:p w14:paraId="58A2417B">
      <w:pPr>
        <w:spacing w:line="348" w:lineRule="auto"/>
        <w:rPr>
          <w:rFonts w:ascii="微软雅黑" w:hAnsi="微软雅黑" w:eastAsia="微软雅黑"/>
          <w:color w:val="000000"/>
          <w:sz w:val="24"/>
        </w:rPr>
      </w:pPr>
    </w:p>
    <w:p w14:paraId="44846408">
      <w:pPr>
        <w:spacing w:line="348" w:lineRule="auto"/>
        <w:rPr>
          <w:rFonts w:ascii="微软雅黑" w:hAnsi="微软雅黑" w:eastAsia="微软雅黑"/>
          <w:color w:val="000000"/>
          <w:sz w:val="24"/>
        </w:rPr>
      </w:pPr>
    </w:p>
    <w:p w14:paraId="5834F9EF">
      <w:pPr>
        <w:spacing w:line="348" w:lineRule="auto"/>
        <w:rPr>
          <w:rFonts w:ascii="微软雅黑" w:hAnsi="微软雅黑" w:eastAsia="微软雅黑"/>
          <w:color w:val="000000"/>
          <w:sz w:val="24"/>
        </w:rPr>
      </w:pPr>
    </w:p>
    <w:p w14:paraId="46C41D9B">
      <w:pPr>
        <w:snapToGrid w:val="0"/>
        <w:spacing w:line="348" w:lineRule="auto"/>
        <w:jc w:val="both"/>
        <w:rPr>
          <w:rFonts w:ascii="微软雅黑" w:hAnsi="微软雅黑" w:eastAsia="微软雅黑"/>
          <w:b/>
          <w:sz w:val="28"/>
        </w:rPr>
      </w:pPr>
      <w:r>
        <w:rPr>
          <w:rFonts w:ascii="微软雅黑" w:hAnsi="微软雅黑" w:eastAsia="微软雅黑"/>
          <w:b/>
          <w:sz w:val="28"/>
        </w:rPr>
        <w:br w:type="page"/>
      </w:r>
    </w:p>
    <w:sdt>
      <w:sdtPr>
        <w:rPr>
          <w:rFonts w:ascii="微软雅黑" w:hAnsi="微软雅黑" w:eastAsia="微软雅黑" w:cs="Times New Roman"/>
          <w:color w:val="auto"/>
          <w:kern w:val="2"/>
          <w:sz w:val="21"/>
          <w:szCs w:val="22"/>
          <w:lang w:val="zh-CN"/>
        </w:rPr>
        <w:id w:val="-409465547"/>
        <w:docPartObj>
          <w:docPartGallery w:val="Table of Contents"/>
          <w:docPartUnique/>
        </w:docPartObj>
      </w:sdtPr>
      <w:sdtEndPr>
        <w:rPr>
          <w:rFonts w:ascii="微软雅黑" w:hAnsi="微软雅黑" w:eastAsia="微软雅黑" w:cstheme="minorBidi"/>
          <w:b/>
          <w:bCs/>
          <w:color w:val="auto"/>
          <w:kern w:val="2"/>
          <w:sz w:val="21"/>
          <w:szCs w:val="22"/>
          <w:lang w:val="zh-CN"/>
        </w:rPr>
      </w:sdtEndPr>
      <w:sdtContent>
        <w:p w14:paraId="73724CE1">
          <w:pPr>
            <w:pStyle w:val="30"/>
            <w:spacing w:line="348" w:lineRule="auto"/>
            <w:jc w:val="center"/>
            <w:rPr>
              <w:rFonts w:ascii="微软雅黑" w:hAnsi="微软雅黑" w:eastAsia="微软雅黑"/>
              <w:color w:val="auto"/>
              <w:sz w:val="36"/>
            </w:rPr>
          </w:pPr>
          <w:r>
            <w:rPr>
              <w:rFonts w:ascii="微软雅黑" w:hAnsi="微软雅黑" w:eastAsia="微软雅黑"/>
              <w:color w:val="auto"/>
              <w:sz w:val="36"/>
              <w:lang w:val="zh-CN"/>
            </w:rPr>
            <w:t>目录</w:t>
          </w:r>
        </w:p>
        <w:p w14:paraId="4BAAD3D0">
          <w:pPr>
            <w:pStyle w:val="10"/>
            <w:tabs>
              <w:tab w:val="right" w:leader="dot" w:pos="830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_Toc10776 </w:instrText>
          </w:r>
          <w:r>
            <w:rPr>
              <w:rFonts w:ascii="微软雅黑" w:hAnsi="微软雅黑" w:eastAsia="微软雅黑"/>
            </w:rPr>
            <w:fldChar w:fldCharType="separate"/>
          </w:r>
          <w:r>
            <w:rPr>
              <w:rFonts w:ascii="微软雅黑" w:hAnsi="微软雅黑" w:eastAsia="微软雅黑"/>
            </w:rPr>
            <w:t xml:space="preserve">1 </w:t>
          </w:r>
          <w:r>
            <w:rPr>
              <w:rFonts w:hint="eastAsia" w:ascii="微软雅黑" w:hAnsi="微软雅黑" w:eastAsia="微软雅黑"/>
            </w:rPr>
            <w:t>概述</w:t>
          </w:r>
          <w:r>
            <w:tab/>
          </w:r>
          <w:r>
            <w:fldChar w:fldCharType="begin"/>
          </w:r>
          <w:r>
            <w:instrText xml:space="preserve"> PAGEREF _Toc10776 \h </w:instrText>
          </w:r>
          <w:r>
            <w:fldChar w:fldCharType="separate"/>
          </w:r>
          <w:r>
            <w:t>4</w:t>
          </w:r>
          <w:r>
            <w:fldChar w:fldCharType="end"/>
          </w:r>
          <w:r>
            <w:rPr>
              <w:rFonts w:ascii="微软雅黑" w:hAnsi="微软雅黑" w:eastAsia="微软雅黑"/>
            </w:rPr>
            <w:fldChar w:fldCharType="end"/>
          </w:r>
        </w:p>
        <w:p w14:paraId="4D797B40">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_Toc7189 </w:instrText>
          </w:r>
          <w:r>
            <w:rPr>
              <w:rFonts w:ascii="微软雅黑" w:hAnsi="微软雅黑" w:eastAsia="微软雅黑"/>
              <w:bCs/>
              <w:lang w:val="zh-CN"/>
            </w:rPr>
            <w:fldChar w:fldCharType="separate"/>
          </w:r>
          <w:r>
            <w:rPr>
              <w:rFonts w:ascii="微软雅黑" w:hAnsi="微软雅黑" w:eastAsia="微软雅黑"/>
            </w:rPr>
            <w:t xml:space="preserve">2 </w:t>
          </w:r>
          <w:r>
            <w:rPr>
              <w:rFonts w:hint="eastAsia" w:ascii="微软雅黑" w:hAnsi="微软雅黑" w:eastAsia="微软雅黑"/>
            </w:rPr>
            <w:t>系统目标</w:t>
          </w:r>
          <w:r>
            <w:tab/>
          </w:r>
          <w:r>
            <w:fldChar w:fldCharType="begin"/>
          </w:r>
          <w:r>
            <w:instrText xml:space="preserve"> PAGEREF _Toc7189 \h </w:instrText>
          </w:r>
          <w:r>
            <w:fldChar w:fldCharType="separate"/>
          </w:r>
          <w:r>
            <w:t>5</w:t>
          </w:r>
          <w:r>
            <w:fldChar w:fldCharType="end"/>
          </w:r>
          <w:r>
            <w:rPr>
              <w:rFonts w:ascii="微软雅黑" w:hAnsi="微软雅黑" w:eastAsia="微软雅黑"/>
              <w:bCs/>
              <w:lang w:val="zh-CN"/>
            </w:rPr>
            <w:fldChar w:fldCharType="end"/>
          </w:r>
        </w:p>
        <w:p w14:paraId="4185AF04">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_Toc2067 </w:instrText>
          </w:r>
          <w:r>
            <w:rPr>
              <w:rFonts w:ascii="微软雅黑" w:hAnsi="微软雅黑" w:eastAsia="微软雅黑"/>
              <w:bCs/>
              <w:lang w:val="zh-CN"/>
            </w:rPr>
            <w:fldChar w:fldCharType="separate"/>
          </w:r>
          <w:r>
            <w:rPr>
              <w:rFonts w:ascii="微软雅黑" w:hAnsi="微软雅黑" w:eastAsia="微软雅黑"/>
            </w:rPr>
            <w:t xml:space="preserve">3 </w:t>
          </w:r>
          <w:r>
            <w:rPr>
              <w:rFonts w:hint="eastAsia" w:ascii="微软雅黑" w:hAnsi="微软雅黑" w:eastAsia="微软雅黑"/>
            </w:rPr>
            <w:t>系统架构</w:t>
          </w:r>
          <w:r>
            <w:tab/>
          </w:r>
          <w:r>
            <w:fldChar w:fldCharType="begin"/>
          </w:r>
          <w:r>
            <w:instrText xml:space="preserve"> PAGEREF _Toc2067 \h </w:instrText>
          </w:r>
          <w:r>
            <w:fldChar w:fldCharType="separate"/>
          </w:r>
          <w:r>
            <w:t>5</w:t>
          </w:r>
          <w:r>
            <w:fldChar w:fldCharType="end"/>
          </w:r>
          <w:r>
            <w:rPr>
              <w:rFonts w:ascii="微软雅黑" w:hAnsi="微软雅黑" w:eastAsia="微软雅黑"/>
              <w:bCs/>
              <w:lang w:val="zh-CN"/>
            </w:rPr>
            <w:fldChar w:fldCharType="end"/>
          </w:r>
        </w:p>
        <w:p w14:paraId="468DAD70">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_Toc14053 </w:instrText>
          </w:r>
          <w:r>
            <w:rPr>
              <w:rFonts w:ascii="微软雅黑" w:hAnsi="微软雅黑" w:eastAsia="微软雅黑"/>
              <w:bCs/>
              <w:lang w:val="zh-CN"/>
            </w:rPr>
            <w:fldChar w:fldCharType="separate"/>
          </w:r>
          <w:r>
            <w:rPr>
              <w:rFonts w:ascii="微软雅黑" w:hAnsi="微软雅黑" w:eastAsia="微软雅黑"/>
            </w:rPr>
            <w:t xml:space="preserve">3.1 </w:t>
          </w:r>
          <w:r>
            <w:rPr>
              <w:rFonts w:hint="eastAsia" w:ascii="微软雅黑" w:hAnsi="微软雅黑" w:eastAsia="微软雅黑"/>
            </w:rPr>
            <w:t>系统</w:t>
          </w:r>
          <w:r>
            <w:rPr>
              <w:rFonts w:ascii="微软雅黑" w:hAnsi="微软雅黑" w:eastAsia="微软雅黑"/>
            </w:rPr>
            <w:t>硬件架构</w:t>
          </w:r>
          <w:r>
            <w:tab/>
          </w:r>
          <w:r>
            <w:fldChar w:fldCharType="begin"/>
          </w:r>
          <w:r>
            <w:instrText xml:space="preserve"> PAGEREF _Toc14053 \h </w:instrText>
          </w:r>
          <w:r>
            <w:fldChar w:fldCharType="separate"/>
          </w:r>
          <w:r>
            <w:t>5</w:t>
          </w:r>
          <w:r>
            <w:fldChar w:fldCharType="end"/>
          </w:r>
          <w:r>
            <w:rPr>
              <w:rFonts w:ascii="微软雅黑" w:hAnsi="微软雅黑" w:eastAsia="微软雅黑"/>
              <w:bCs/>
              <w:lang w:val="zh-CN"/>
            </w:rPr>
            <w:fldChar w:fldCharType="end"/>
          </w:r>
        </w:p>
        <w:p w14:paraId="1AE5F5C0">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_Toc26619 </w:instrText>
          </w:r>
          <w:r>
            <w:rPr>
              <w:rFonts w:ascii="微软雅黑" w:hAnsi="微软雅黑" w:eastAsia="微软雅黑"/>
              <w:bCs/>
              <w:lang w:val="zh-CN"/>
            </w:rPr>
            <w:fldChar w:fldCharType="separate"/>
          </w:r>
          <w:r>
            <w:rPr>
              <w:rFonts w:ascii="微软雅黑" w:hAnsi="微软雅黑" w:eastAsia="微软雅黑"/>
            </w:rPr>
            <w:t xml:space="preserve">3.2 </w:t>
          </w:r>
          <w:r>
            <w:rPr>
              <w:rFonts w:hint="eastAsia" w:ascii="微软雅黑" w:hAnsi="微软雅黑" w:eastAsia="微软雅黑"/>
            </w:rPr>
            <w:t>系统</w:t>
          </w:r>
          <w:r>
            <w:rPr>
              <w:rFonts w:ascii="微软雅黑" w:hAnsi="微软雅黑" w:eastAsia="微软雅黑"/>
            </w:rPr>
            <w:t>功能架构</w:t>
          </w:r>
          <w:r>
            <w:tab/>
          </w:r>
          <w:r>
            <w:fldChar w:fldCharType="begin"/>
          </w:r>
          <w:r>
            <w:instrText xml:space="preserve"> PAGEREF _Toc26619 \h </w:instrText>
          </w:r>
          <w:r>
            <w:fldChar w:fldCharType="separate"/>
          </w:r>
          <w:r>
            <w:t>1</w:t>
          </w:r>
          <w:r>
            <w:fldChar w:fldCharType="end"/>
          </w:r>
          <w:r>
            <w:rPr>
              <w:rFonts w:ascii="微软雅黑" w:hAnsi="微软雅黑" w:eastAsia="微软雅黑"/>
              <w:bCs/>
              <w:lang w:val="zh-CN"/>
            </w:rPr>
            <w:fldChar w:fldCharType="end"/>
          </w:r>
        </w:p>
        <w:p w14:paraId="21D92AE0">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_Toc6732 </w:instrText>
          </w:r>
          <w:r>
            <w:rPr>
              <w:rFonts w:ascii="微软雅黑" w:hAnsi="微软雅黑" w:eastAsia="微软雅黑"/>
              <w:bCs/>
              <w:lang w:val="zh-CN"/>
            </w:rPr>
            <w:fldChar w:fldCharType="separate"/>
          </w:r>
          <w:r>
            <w:rPr>
              <w:rFonts w:ascii="微软雅黑" w:hAnsi="微软雅黑" w:eastAsia="微软雅黑"/>
            </w:rPr>
            <w:t xml:space="preserve">4 </w:t>
          </w:r>
          <w:r>
            <w:rPr>
              <w:rFonts w:hint="eastAsia" w:ascii="微软雅黑" w:hAnsi="微软雅黑" w:eastAsia="微软雅黑"/>
            </w:rPr>
            <w:t>P</w:t>
          </w:r>
          <w:r>
            <w:rPr>
              <w:rFonts w:ascii="微软雅黑" w:hAnsi="微软雅黑" w:eastAsia="微软雅黑"/>
            </w:rPr>
            <w:t>C</w:t>
          </w:r>
          <w:r>
            <w:rPr>
              <w:rFonts w:hint="eastAsia" w:ascii="微软雅黑" w:hAnsi="微软雅黑" w:eastAsia="微软雅黑"/>
            </w:rPr>
            <w:t>端</w:t>
          </w:r>
          <w:r>
            <w:rPr>
              <w:rFonts w:ascii="微软雅黑" w:hAnsi="微软雅黑" w:eastAsia="微软雅黑"/>
            </w:rPr>
            <w:t>应用系统功能</w:t>
          </w:r>
          <w:r>
            <w:tab/>
          </w:r>
          <w:r>
            <w:fldChar w:fldCharType="begin"/>
          </w:r>
          <w:r>
            <w:instrText xml:space="preserve"> PAGEREF _Toc6732 \h </w:instrText>
          </w:r>
          <w:r>
            <w:fldChar w:fldCharType="separate"/>
          </w:r>
          <w:r>
            <w:t>3</w:t>
          </w:r>
          <w:r>
            <w:fldChar w:fldCharType="end"/>
          </w:r>
          <w:r>
            <w:rPr>
              <w:rFonts w:ascii="微软雅黑" w:hAnsi="微软雅黑" w:eastAsia="微软雅黑"/>
              <w:bCs/>
              <w:lang w:val="zh-CN"/>
            </w:rPr>
            <w:fldChar w:fldCharType="end"/>
          </w:r>
        </w:p>
        <w:p w14:paraId="070AB711">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_Toc30736 </w:instrText>
          </w:r>
          <w:r>
            <w:rPr>
              <w:rFonts w:ascii="微软雅黑" w:hAnsi="微软雅黑" w:eastAsia="微软雅黑"/>
              <w:bCs/>
              <w:lang w:val="zh-CN"/>
            </w:rPr>
            <w:fldChar w:fldCharType="separate"/>
          </w:r>
          <w:r>
            <w:rPr>
              <w:rFonts w:ascii="微软雅黑" w:hAnsi="微软雅黑" w:eastAsia="微软雅黑"/>
            </w:rPr>
            <w:t xml:space="preserve">4.1 </w:t>
          </w:r>
          <w:r>
            <w:rPr>
              <w:rFonts w:hint="eastAsia" w:ascii="微软雅黑" w:hAnsi="微软雅黑" w:eastAsia="微软雅黑"/>
            </w:rPr>
            <w:t>基本</w:t>
          </w:r>
          <w:r>
            <w:rPr>
              <w:rFonts w:ascii="微软雅黑" w:hAnsi="微软雅黑" w:eastAsia="微软雅黑"/>
            </w:rPr>
            <w:t>信息管理</w:t>
          </w:r>
          <w:r>
            <w:tab/>
          </w:r>
          <w:r>
            <w:fldChar w:fldCharType="begin"/>
          </w:r>
          <w:r>
            <w:instrText xml:space="preserve"> PAGEREF _Toc30736 \h </w:instrText>
          </w:r>
          <w:r>
            <w:fldChar w:fldCharType="separate"/>
          </w:r>
          <w:r>
            <w:t>3</w:t>
          </w:r>
          <w:r>
            <w:fldChar w:fldCharType="end"/>
          </w:r>
          <w:r>
            <w:rPr>
              <w:rFonts w:ascii="微软雅黑" w:hAnsi="微软雅黑" w:eastAsia="微软雅黑"/>
              <w:bCs/>
              <w:lang w:val="zh-CN"/>
            </w:rPr>
            <w:fldChar w:fldCharType="end"/>
          </w:r>
        </w:p>
        <w:p w14:paraId="6D90A12F">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_Toc28749 </w:instrText>
          </w:r>
          <w:r>
            <w:rPr>
              <w:rFonts w:ascii="微软雅黑" w:hAnsi="微软雅黑" w:eastAsia="微软雅黑"/>
              <w:bCs/>
              <w:lang w:val="zh-CN"/>
            </w:rPr>
            <w:fldChar w:fldCharType="separate"/>
          </w:r>
          <w:r>
            <w:rPr>
              <w:rFonts w:ascii="微软雅黑" w:hAnsi="微软雅黑" w:eastAsia="微软雅黑"/>
            </w:rPr>
            <w:t xml:space="preserve">4.1.1 </w:t>
          </w:r>
          <w:r>
            <w:rPr>
              <w:rFonts w:hint="eastAsia" w:ascii="微软雅黑" w:hAnsi="微软雅黑" w:eastAsia="微软雅黑"/>
            </w:rPr>
            <w:t>客户管理</w:t>
          </w:r>
          <w:r>
            <w:tab/>
          </w:r>
          <w:r>
            <w:fldChar w:fldCharType="begin"/>
          </w:r>
          <w:r>
            <w:instrText xml:space="preserve"> PAGEREF _Toc28749 \h </w:instrText>
          </w:r>
          <w:r>
            <w:fldChar w:fldCharType="separate"/>
          </w:r>
          <w:r>
            <w:t>3</w:t>
          </w:r>
          <w:r>
            <w:fldChar w:fldCharType="end"/>
          </w:r>
          <w:r>
            <w:rPr>
              <w:rFonts w:ascii="微软雅黑" w:hAnsi="微软雅黑" w:eastAsia="微软雅黑"/>
              <w:bCs/>
              <w:lang w:val="zh-CN"/>
            </w:rPr>
            <w:fldChar w:fldCharType="end"/>
          </w:r>
        </w:p>
        <w:p w14:paraId="023532C3">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_Toc17390 </w:instrText>
          </w:r>
          <w:r>
            <w:rPr>
              <w:rFonts w:ascii="微软雅黑" w:hAnsi="微软雅黑" w:eastAsia="微软雅黑"/>
              <w:bCs/>
              <w:lang w:val="zh-CN"/>
            </w:rPr>
            <w:fldChar w:fldCharType="separate"/>
          </w:r>
          <w:r>
            <w:rPr>
              <w:rFonts w:ascii="微软雅黑" w:hAnsi="微软雅黑" w:eastAsia="微软雅黑"/>
            </w:rPr>
            <w:t xml:space="preserve">4.1.2 </w:t>
          </w:r>
          <w:r>
            <w:rPr>
              <w:rFonts w:hint="eastAsia" w:ascii="微软雅黑" w:hAnsi="微软雅黑" w:eastAsia="微软雅黑"/>
            </w:rPr>
            <w:t>团队信息管理</w:t>
          </w:r>
          <w:r>
            <w:tab/>
          </w:r>
          <w:r>
            <w:fldChar w:fldCharType="begin"/>
          </w:r>
          <w:r>
            <w:instrText xml:space="preserve"> PAGEREF _Toc17390 \h </w:instrText>
          </w:r>
          <w:r>
            <w:fldChar w:fldCharType="separate"/>
          </w:r>
          <w:r>
            <w:t>7</w:t>
          </w:r>
          <w:r>
            <w:fldChar w:fldCharType="end"/>
          </w:r>
          <w:r>
            <w:rPr>
              <w:rFonts w:ascii="微软雅黑" w:hAnsi="微软雅黑" w:eastAsia="微软雅黑"/>
              <w:bCs/>
              <w:lang w:val="zh-CN"/>
            </w:rPr>
            <w:fldChar w:fldCharType="end"/>
          </w:r>
        </w:p>
        <w:p w14:paraId="38D3C7D2">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_Toc301 </w:instrText>
          </w:r>
          <w:r>
            <w:rPr>
              <w:rFonts w:ascii="微软雅黑" w:hAnsi="微软雅黑" w:eastAsia="微软雅黑"/>
              <w:bCs/>
              <w:lang w:val="zh-CN"/>
            </w:rPr>
            <w:fldChar w:fldCharType="separate"/>
          </w:r>
          <w:r>
            <w:rPr>
              <w:rFonts w:ascii="微软雅黑" w:hAnsi="微软雅黑" w:eastAsia="微软雅黑"/>
            </w:rPr>
            <w:t xml:space="preserve">4.1.3 </w:t>
          </w:r>
          <w:r>
            <w:rPr>
              <w:rFonts w:hint="eastAsia" w:ascii="微软雅黑" w:hAnsi="微软雅黑" w:eastAsia="微软雅黑"/>
            </w:rPr>
            <w:t>产品管理</w:t>
          </w:r>
          <w:r>
            <w:tab/>
          </w:r>
          <w:r>
            <w:fldChar w:fldCharType="begin"/>
          </w:r>
          <w:r>
            <w:instrText xml:space="preserve"> PAGEREF _Toc301 \h </w:instrText>
          </w:r>
          <w:r>
            <w:fldChar w:fldCharType="separate"/>
          </w:r>
          <w:r>
            <w:t>9</w:t>
          </w:r>
          <w:r>
            <w:fldChar w:fldCharType="end"/>
          </w:r>
          <w:r>
            <w:rPr>
              <w:rFonts w:ascii="微软雅黑" w:hAnsi="微软雅黑" w:eastAsia="微软雅黑"/>
              <w:bCs/>
              <w:lang w:val="zh-CN"/>
            </w:rPr>
            <w:fldChar w:fldCharType="end"/>
          </w:r>
        </w:p>
        <w:p w14:paraId="44CE281F">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_Toc6519 </w:instrText>
          </w:r>
          <w:r>
            <w:rPr>
              <w:rFonts w:ascii="微软雅黑" w:hAnsi="微软雅黑" w:eastAsia="微软雅黑"/>
              <w:bCs/>
              <w:lang w:val="zh-CN"/>
            </w:rPr>
            <w:fldChar w:fldCharType="separate"/>
          </w:r>
          <w:r>
            <w:rPr>
              <w:rFonts w:ascii="微软雅黑" w:hAnsi="微软雅黑" w:eastAsia="微软雅黑"/>
            </w:rPr>
            <w:t xml:space="preserve">4.2 </w:t>
          </w:r>
          <w:r>
            <w:rPr>
              <w:rFonts w:hint="eastAsia" w:ascii="微软雅黑" w:hAnsi="微软雅黑" w:eastAsia="微软雅黑"/>
            </w:rPr>
            <w:t>销售管理</w:t>
          </w:r>
          <w:r>
            <w:tab/>
          </w:r>
          <w:r>
            <w:fldChar w:fldCharType="begin"/>
          </w:r>
          <w:r>
            <w:instrText xml:space="preserve"> PAGEREF _Toc6519 \h </w:instrText>
          </w:r>
          <w:r>
            <w:fldChar w:fldCharType="separate"/>
          </w:r>
          <w:r>
            <w:t>12</w:t>
          </w:r>
          <w:r>
            <w:fldChar w:fldCharType="end"/>
          </w:r>
          <w:r>
            <w:rPr>
              <w:rFonts w:ascii="微软雅黑" w:hAnsi="微软雅黑" w:eastAsia="微软雅黑"/>
              <w:bCs/>
              <w:lang w:val="zh-CN"/>
            </w:rPr>
            <w:fldChar w:fldCharType="end"/>
          </w:r>
        </w:p>
        <w:p w14:paraId="04457B83">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_Toc14135 </w:instrText>
          </w:r>
          <w:r>
            <w:rPr>
              <w:rFonts w:ascii="微软雅黑" w:hAnsi="微软雅黑" w:eastAsia="微软雅黑"/>
              <w:bCs/>
              <w:lang w:val="zh-CN"/>
            </w:rPr>
            <w:fldChar w:fldCharType="separate"/>
          </w:r>
          <w:r>
            <w:rPr>
              <w:rFonts w:ascii="微软雅黑" w:hAnsi="微软雅黑" w:eastAsia="微软雅黑"/>
            </w:rPr>
            <w:t xml:space="preserve">4.2.1 </w:t>
          </w:r>
          <w:r>
            <w:rPr>
              <w:rFonts w:hint="eastAsia" w:ascii="微软雅黑" w:hAnsi="微软雅黑" w:eastAsia="微软雅黑"/>
            </w:rPr>
            <w:t>客户</w:t>
          </w:r>
          <w:r>
            <w:rPr>
              <w:rFonts w:ascii="微软雅黑" w:hAnsi="微软雅黑" w:eastAsia="微软雅黑"/>
            </w:rPr>
            <w:t>来访管理</w:t>
          </w:r>
          <w:r>
            <w:tab/>
          </w:r>
          <w:r>
            <w:fldChar w:fldCharType="begin"/>
          </w:r>
          <w:r>
            <w:instrText xml:space="preserve"> PAGEREF _Toc14135 \h </w:instrText>
          </w:r>
          <w:r>
            <w:fldChar w:fldCharType="separate"/>
          </w:r>
          <w:r>
            <w:t>12</w:t>
          </w:r>
          <w:r>
            <w:fldChar w:fldCharType="end"/>
          </w:r>
          <w:r>
            <w:rPr>
              <w:rFonts w:ascii="微软雅黑" w:hAnsi="微软雅黑" w:eastAsia="微软雅黑"/>
              <w:bCs/>
              <w:lang w:val="zh-CN"/>
            </w:rPr>
            <w:fldChar w:fldCharType="end"/>
          </w:r>
        </w:p>
        <w:p w14:paraId="1DF1345D">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_Toc26125 </w:instrText>
          </w:r>
          <w:r>
            <w:rPr>
              <w:rFonts w:ascii="微软雅黑" w:hAnsi="微软雅黑" w:eastAsia="微软雅黑"/>
              <w:bCs/>
              <w:lang w:val="zh-CN"/>
            </w:rPr>
            <w:fldChar w:fldCharType="separate"/>
          </w:r>
          <w:r>
            <w:rPr>
              <w:rFonts w:ascii="微软雅黑" w:hAnsi="微软雅黑" w:eastAsia="微软雅黑"/>
            </w:rPr>
            <w:t xml:space="preserve">4.2.2 </w:t>
          </w:r>
          <w:r>
            <w:rPr>
              <w:rFonts w:hint="eastAsia" w:ascii="微软雅黑" w:hAnsi="微软雅黑" w:eastAsia="微软雅黑"/>
            </w:rPr>
            <w:t>销售机会</w:t>
          </w:r>
          <w:r>
            <w:rPr>
              <w:rFonts w:ascii="微软雅黑" w:hAnsi="微软雅黑" w:eastAsia="微软雅黑"/>
            </w:rPr>
            <w:t>管理</w:t>
          </w:r>
          <w:r>
            <w:tab/>
          </w:r>
          <w:r>
            <w:fldChar w:fldCharType="begin"/>
          </w:r>
          <w:r>
            <w:instrText xml:space="preserve"> PAGEREF _Toc26125 \h </w:instrText>
          </w:r>
          <w:r>
            <w:fldChar w:fldCharType="separate"/>
          </w:r>
          <w:r>
            <w:t>13</w:t>
          </w:r>
          <w:r>
            <w:fldChar w:fldCharType="end"/>
          </w:r>
          <w:r>
            <w:rPr>
              <w:rFonts w:ascii="微软雅黑" w:hAnsi="微软雅黑" w:eastAsia="微软雅黑"/>
              <w:bCs/>
              <w:lang w:val="zh-CN"/>
            </w:rPr>
            <w:fldChar w:fldCharType="end"/>
          </w:r>
        </w:p>
        <w:p w14:paraId="40AA6069">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_Toc19834 </w:instrText>
          </w:r>
          <w:r>
            <w:rPr>
              <w:rFonts w:ascii="微软雅黑" w:hAnsi="微软雅黑" w:eastAsia="微软雅黑"/>
              <w:bCs/>
              <w:lang w:val="zh-CN"/>
            </w:rPr>
            <w:fldChar w:fldCharType="separate"/>
          </w:r>
          <w:r>
            <w:rPr>
              <w:rFonts w:ascii="微软雅黑" w:hAnsi="微软雅黑" w:eastAsia="微软雅黑"/>
            </w:rPr>
            <w:t xml:space="preserve">4.2.3 </w:t>
          </w:r>
          <w:r>
            <w:rPr>
              <w:rFonts w:hint="eastAsia" w:ascii="微软雅黑" w:hAnsi="微软雅黑" w:eastAsia="微软雅黑"/>
            </w:rPr>
            <w:t>销售</w:t>
          </w:r>
          <w:r>
            <w:rPr>
              <w:rFonts w:ascii="微软雅黑" w:hAnsi="微软雅黑" w:eastAsia="微软雅黑"/>
            </w:rPr>
            <w:t>库存查询</w:t>
          </w:r>
          <w:r>
            <w:tab/>
          </w:r>
          <w:r>
            <w:fldChar w:fldCharType="begin"/>
          </w:r>
          <w:r>
            <w:instrText xml:space="preserve"> PAGEREF _Toc19834 \h </w:instrText>
          </w:r>
          <w:r>
            <w:fldChar w:fldCharType="separate"/>
          </w:r>
          <w:r>
            <w:t>19</w:t>
          </w:r>
          <w:r>
            <w:fldChar w:fldCharType="end"/>
          </w:r>
          <w:r>
            <w:rPr>
              <w:rFonts w:ascii="微软雅黑" w:hAnsi="微软雅黑" w:eastAsia="微软雅黑"/>
              <w:bCs/>
              <w:lang w:val="zh-CN"/>
            </w:rPr>
            <w:fldChar w:fldCharType="end"/>
          </w:r>
        </w:p>
        <w:p w14:paraId="0B6A3527">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_Toc22229 </w:instrText>
          </w:r>
          <w:r>
            <w:rPr>
              <w:rFonts w:ascii="微软雅黑" w:hAnsi="微软雅黑" w:eastAsia="微软雅黑"/>
              <w:bCs/>
              <w:lang w:val="zh-CN"/>
            </w:rPr>
            <w:fldChar w:fldCharType="separate"/>
          </w:r>
          <w:r>
            <w:rPr>
              <w:rFonts w:ascii="微软雅黑" w:hAnsi="微软雅黑" w:eastAsia="微软雅黑"/>
            </w:rPr>
            <w:t xml:space="preserve">4.2.4 </w:t>
          </w:r>
          <w:r>
            <w:rPr>
              <w:rFonts w:hint="eastAsia" w:ascii="微软雅黑" w:hAnsi="微软雅黑" w:eastAsia="微软雅黑"/>
            </w:rPr>
            <w:t>销售报价管理</w:t>
          </w:r>
          <w:r>
            <w:tab/>
          </w:r>
          <w:r>
            <w:fldChar w:fldCharType="begin"/>
          </w:r>
          <w:r>
            <w:instrText xml:space="preserve"> PAGEREF _Toc22229 \h </w:instrText>
          </w:r>
          <w:r>
            <w:fldChar w:fldCharType="separate"/>
          </w:r>
          <w:r>
            <w:t>20</w:t>
          </w:r>
          <w:r>
            <w:fldChar w:fldCharType="end"/>
          </w:r>
          <w:r>
            <w:rPr>
              <w:rFonts w:ascii="微软雅黑" w:hAnsi="微软雅黑" w:eastAsia="微软雅黑"/>
              <w:bCs/>
              <w:lang w:val="zh-CN"/>
            </w:rPr>
            <w:fldChar w:fldCharType="end"/>
          </w:r>
        </w:p>
        <w:p w14:paraId="3ABAC433">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_Toc27028 </w:instrText>
          </w:r>
          <w:r>
            <w:rPr>
              <w:rFonts w:ascii="微软雅黑" w:hAnsi="微软雅黑" w:eastAsia="微软雅黑"/>
              <w:bCs/>
              <w:lang w:val="zh-CN"/>
            </w:rPr>
            <w:fldChar w:fldCharType="separate"/>
          </w:r>
          <w:r>
            <w:rPr>
              <w:rFonts w:ascii="微软雅黑" w:hAnsi="微软雅黑" w:eastAsia="微软雅黑"/>
            </w:rPr>
            <w:t xml:space="preserve">4.2.5 </w:t>
          </w:r>
          <w:r>
            <w:rPr>
              <w:rFonts w:hint="eastAsia" w:ascii="微软雅黑" w:hAnsi="微软雅黑" w:eastAsia="微软雅黑"/>
            </w:rPr>
            <w:t>销售降库管理</w:t>
          </w:r>
          <w:r>
            <w:tab/>
          </w:r>
          <w:r>
            <w:fldChar w:fldCharType="begin"/>
          </w:r>
          <w:r>
            <w:instrText xml:space="preserve"> PAGEREF _Toc27028 \h </w:instrText>
          </w:r>
          <w:r>
            <w:fldChar w:fldCharType="separate"/>
          </w:r>
          <w:r>
            <w:t>21</w:t>
          </w:r>
          <w:r>
            <w:fldChar w:fldCharType="end"/>
          </w:r>
          <w:r>
            <w:rPr>
              <w:rFonts w:ascii="微软雅黑" w:hAnsi="微软雅黑" w:eastAsia="微软雅黑"/>
              <w:bCs/>
              <w:lang w:val="zh-CN"/>
            </w:rPr>
            <w:fldChar w:fldCharType="end"/>
          </w:r>
        </w:p>
        <w:p w14:paraId="36031ABA">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_Toc7123 </w:instrText>
          </w:r>
          <w:r>
            <w:rPr>
              <w:rFonts w:ascii="微软雅黑" w:hAnsi="微软雅黑" w:eastAsia="微软雅黑"/>
              <w:bCs/>
              <w:lang w:val="zh-CN"/>
            </w:rPr>
            <w:fldChar w:fldCharType="separate"/>
          </w:r>
          <w:r>
            <w:rPr>
              <w:rFonts w:ascii="微软雅黑" w:hAnsi="微软雅黑" w:eastAsia="微软雅黑"/>
            </w:rPr>
            <w:t xml:space="preserve">4.2.6 </w:t>
          </w:r>
          <w:r>
            <w:rPr>
              <w:rFonts w:hint="eastAsia" w:ascii="微软雅黑" w:hAnsi="微软雅黑" w:eastAsia="微软雅黑"/>
            </w:rPr>
            <w:t>投标</w:t>
          </w:r>
          <w:r>
            <w:rPr>
              <w:rFonts w:ascii="微软雅黑" w:hAnsi="微软雅黑" w:eastAsia="微软雅黑"/>
            </w:rPr>
            <w:t>管理</w:t>
          </w:r>
          <w:r>
            <w:tab/>
          </w:r>
          <w:r>
            <w:fldChar w:fldCharType="begin"/>
          </w:r>
          <w:r>
            <w:instrText xml:space="preserve"> PAGEREF _Toc7123 \h </w:instrText>
          </w:r>
          <w:r>
            <w:fldChar w:fldCharType="separate"/>
          </w:r>
          <w:r>
            <w:t>22</w:t>
          </w:r>
          <w:r>
            <w:fldChar w:fldCharType="end"/>
          </w:r>
          <w:r>
            <w:rPr>
              <w:rFonts w:ascii="微软雅黑" w:hAnsi="微软雅黑" w:eastAsia="微软雅黑"/>
              <w:bCs/>
              <w:lang w:val="zh-CN"/>
            </w:rPr>
            <w:fldChar w:fldCharType="end"/>
          </w:r>
        </w:p>
        <w:p w14:paraId="2F81ACB0">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_Toc8400 </w:instrText>
          </w:r>
          <w:r>
            <w:rPr>
              <w:rFonts w:ascii="微软雅黑" w:hAnsi="微软雅黑" w:eastAsia="微软雅黑"/>
              <w:bCs/>
              <w:lang w:val="zh-CN"/>
            </w:rPr>
            <w:fldChar w:fldCharType="separate"/>
          </w:r>
          <w:r>
            <w:rPr>
              <w:rFonts w:ascii="微软雅黑" w:hAnsi="微软雅黑" w:eastAsia="微软雅黑"/>
            </w:rPr>
            <w:t>4.3 合同管理</w:t>
          </w:r>
          <w:r>
            <w:tab/>
          </w:r>
          <w:r>
            <w:fldChar w:fldCharType="begin"/>
          </w:r>
          <w:r>
            <w:instrText xml:space="preserve"> PAGEREF _Toc8400 \h </w:instrText>
          </w:r>
          <w:r>
            <w:fldChar w:fldCharType="separate"/>
          </w:r>
          <w:r>
            <w:t>24</w:t>
          </w:r>
          <w:r>
            <w:fldChar w:fldCharType="end"/>
          </w:r>
          <w:r>
            <w:rPr>
              <w:rFonts w:ascii="微软雅黑" w:hAnsi="微软雅黑" w:eastAsia="微软雅黑"/>
              <w:bCs/>
              <w:lang w:val="zh-CN"/>
            </w:rPr>
            <w:fldChar w:fldCharType="end"/>
          </w:r>
        </w:p>
        <w:p w14:paraId="4FCA0805">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_Toc27933 </w:instrText>
          </w:r>
          <w:r>
            <w:rPr>
              <w:rFonts w:ascii="微软雅黑" w:hAnsi="微软雅黑" w:eastAsia="微软雅黑"/>
              <w:bCs/>
              <w:lang w:val="zh-CN"/>
            </w:rPr>
            <w:fldChar w:fldCharType="separate"/>
          </w:r>
          <w:r>
            <w:rPr>
              <w:rFonts w:ascii="微软雅黑" w:hAnsi="微软雅黑" w:eastAsia="微软雅黑"/>
            </w:rPr>
            <w:t xml:space="preserve">4.3.1 </w:t>
          </w:r>
          <w:r>
            <w:rPr>
              <w:rFonts w:hint="eastAsia" w:ascii="微软雅黑" w:hAnsi="微软雅黑" w:eastAsia="微软雅黑"/>
            </w:rPr>
            <w:t>合同</w:t>
          </w:r>
          <w:r>
            <w:rPr>
              <w:rFonts w:ascii="微软雅黑" w:hAnsi="微软雅黑" w:eastAsia="微软雅黑"/>
            </w:rPr>
            <w:t>基本信息管理</w:t>
          </w:r>
          <w:r>
            <w:tab/>
          </w:r>
          <w:r>
            <w:fldChar w:fldCharType="begin"/>
          </w:r>
          <w:r>
            <w:instrText xml:space="preserve"> PAGEREF _Toc27933 \h </w:instrText>
          </w:r>
          <w:r>
            <w:fldChar w:fldCharType="separate"/>
          </w:r>
          <w:r>
            <w:t>24</w:t>
          </w:r>
          <w:r>
            <w:fldChar w:fldCharType="end"/>
          </w:r>
          <w:r>
            <w:rPr>
              <w:rFonts w:ascii="微软雅黑" w:hAnsi="微软雅黑" w:eastAsia="微软雅黑"/>
              <w:bCs/>
              <w:lang w:val="zh-CN"/>
            </w:rPr>
            <w:fldChar w:fldCharType="end"/>
          </w:r>
        </w:p>
        <w:p w14:paraId="1A927C00">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_Toc11029 </w:instrText>
          </w:r>
          <w:r>
            <w:rPr>
              <w:rFonts w:ascii="微软雅黑" w:hAnsi="微软雅黑" w:eastAsia="微软雅黑"/>
              <w:bCs/>
              <w:lang w:val="zh-CN"/>
            </w:rPr>
            <w:fldChar w:fldCharType="separate"/>
          </w:r>
          <w:r>
            <w:rPr>
              <w:rFonts w:ascii="微软雅黑" w:hAnsi="微软雅黑" w:eastAsia="微软雅黑"/>
            </w:rPr>
            <w:t xml:space="preserve">4.3.2 </w:t>
          </w:r>
          <w:r>
            <w:rPr>
              <w:rFonts w:hint="eastAsia" w:ascii="微软雅黑" w:hAnsi="微软雅黑" w:eastAsia="微软雅黑"/>
            </w:rPr>
            <w:t>合同</w:t>
          </w:r>
          <w:r>
            <w:rPr>
              <w:rFonts w:ascii="微软雅黑" w:hAnsi="微软雅黑" w:eastAsia="微软雅黑"/>
            </w:rPr>
            <w:t>执行动态管理</w:t>
          </w:r>
          <w:r>
            <w:tab/>
          </w:r>
          <w:r>
            <w:fldChar w:fldCharType="begin"/>
          </w:r>
          <w:r>
            <w:instrText xml:space="preserve"> PAGEREF _Toc11029 \h </w:instrText>
          </w:r>
          <w:r>
            <w:fldChar w:fldCharType="separate"/>
          </w:r>
          <w:r>
            <w:t>27</w:t>
          </w:r>
          <w:r>
            <w:fldChar w:fldCharType="end"/>
          </w:r>
          <w:r>
            <w:rPr>
              <w:rFonts w:ascii="微软雅黑" w:hAnsi="微软雅黑" w:eastAsia="微软雅黑"/>
              <w:bCs/>
              <w:lang w:val="zh-CN"/>
            </w:rPr>
            <w:fldChar w:fldCharType="end"/>
          </w:r>
        </w:p>
        <w:p w14:paraId="2D0C9913">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_Toc10879 </w:instrText>
          </w:r>
          <w:r>
            <w:rPr>
              <w:rFonts w:ascii="微软雅黑" w:hAnsi="微软雅黑" w:eastAsia="微软雅黑"/>
              <w:bCs/>
              <w:lang w:val="zh-CN"/>
            </w:rPr>
            <w:fldChar w:fldCharType="separate"/>
          </w:r>
          <w:r>
            <w:rPr>
              <w:rFonts w:ascii="微软雅黑" w:hAnsi="微软雅黑" w:eastAsia="微软雅黑"/>
            </w:rPr>
            <w:t xml:space="preserve">4.4 </w:t>
          </w:r>
          <w:r>
            <w:rPr>
              <w:rFonts w:hint="eastAsia" w:ascii="微软雅黑" w:hAnsi="微软雅黑" w:eastAsia="微软雅黑"/>
            </w:rPr>
            <w:t>价格</w:t>
          </w:r>
          <w:r>
            <w:rPr>
              <w:rFonts w:ascii="微软雅黑" w:hAnsi="微软雅黑" w:eastAsia="微软雅黑"/>
            </w:rPr>
            <w:t>本管理</w:t>
          </w:r>
          <w:r>
            <w:tab/>
          </w:r>
          <w:r>
            <w:fldChar w:fldCharType="begin"/>
          </w:r>
          <w:r>
            <w:instrText xml:space="preserve"> PAGEREF _Toc10879 \h </w:instrText>
          </w:r>
          <w:r>
            <w:fldChar w:fldCharType="separate"/>
          </w:r>
          <w:r>
            <w:t>27</w:t>
          </w:r>
          <w:r>
            <w:fldChar w:fldCharType="end"/>
          </w:r>
          <w:r>
            <w:rPr>
              <w:rFonts w:ascii="微软雅黑" w:hAnsi="微软雅黑" w:eastAsia="微软雅黑"/>
              <w:bCs/>
              <w:lang w:val="zh-CN"/>
            </w:rPr>
            <w:fldChar w:fldCharType="end"/>
          </w:r>
        </w:p>
        <w:p w14:paraId="7DC53F5A">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_Toc23167 </w:instrText>
          </w:r>
          <w:r>
            <w:rPr>
              <w:rFonts w:ascii="微软雅黑" w:hAnsi="微软雅黑" w:eastAsia="微软雅黑"/>
              <w:bCs/>
              <w:lang w:val="zh-CN"/>
            </w:rPr>
            <w:fldChar w:fldCharType="separate"/>
          </w:r>
          <w:r>
            <w:rPr>
              <w:rFonts w:ascii="微软雅黑" w:hAnsi="微软雅黑" w:eastAsia="微软雅黑"/>
            </w:rPr>
            <w:t xml:space="preserve">4.5 </w:t>
          </w:r>
          <w:r>
            <w:rPr>
              <w:rFonts w:hint="eastAsia" w:ascii="微软雅黑" w:hAnsi="微软雅黑" w:eastAsia="微软雅黑"/>
            </w:rPr>
            <w:t>应收</w:t>
          </w:r>
          <w:r>
            <w:rPr>
              <w:rFonts w:ascii="微软雅黑" w:hAnsi="微软雅黑" w:eastAsia="微软雅黑"/>
            </w:rPr>
            <w:t>账管理</w:t>
          </w:r>
          <w:r>
            <w:tab/>
          </w:r>
          <w:r>
            <w:fldChar w:fldCharType="begin"/>
          </w:r>
          <w:r>
            <w:instrText xml:space="preserve"> PAGEREF _Toc23167 \h </w:instrText>
          </w:r>
          <w:r>
            <w:fldChar w:fldCharType="separate"/>
          </w:r>
          <w:r>
            <w:t>28</w:t>
          </w:r>
          <w:r>
            <w:fldChar w:fldCharType="end"/>
          </w:r>
          <w:r>
            <w:rPr>
              <w:rFonts w:ascii="微软雅黑" w:hAnsi="微软雅黑" w:eastAsia="微软雅黑"/>
              <w:bCs/>
              <w:lang w:val="zh-CN"/>
            </w:rPr>
            <w:fldChar w:fldCharType="end"/>
          </w:r>
        </w:p>
        <w:p w14:paraId="0255440E">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_Toc28982 </w:instrText>
          </w:r>
          <w:r>
            <w:rPr>
              <w:rFonts w:ascii="微软雅黑" w:hAnsi="微软雅黑" w:eastAsia="微软雅黑"/>
              <w:bCs/>
              <w:lang w:val="zh-CN"/>
            </w:rPr>
            <w:fldChar w:fldCharType="separate"/>
          </w:r>
          <w:r>
            <w:rPr>
              <w:rFonts w:ascii="微软雅黑" w:hAnsi="微软雅黑" w:eastAsia="微软雅黑"/>
            </w:rPr>
            <w:t xml:space="preserve">4.5.1 </w:t>
          </w:r>
          <w:r>
            <w:rPr>
              <w:rFonts w:hint="eastAsia" w:ascii="微软雅黑" w:hAnsi="微软雅黑" w:eastAsia="微软雅黑"/>
            </w:rPr>
            <w:t>应收账计划</w:t>
          </w:r>
          <w:r>
            <w:tab/>
          </w:r>
          <w:r>
            <w:fldChar w:fldCharType="begin"/>
          </w:r>
          <w:r>
            <w:instrText xml:space="preserve"> PAGEREF _Toc28982 \h </w:instrText>
          </w:r>
          <w:r>
            <w:fldChar w:fldCharType="separate"/>
          </w:r>
          <w:r>
            <w:t>28</w:t>
          </w:r>
          <w:r>
            <w:fldChar w:fldCharType="end"/>
          </w:r>
          <w:r>
            <w:rPr>
              <w:rFonts w:ascii="微软雅黑" w:hAnsi="微软雅黑" w:eastAsia="微软雅黑"/>
              <w:bCs/>
              <w:lang w:val="zh-CN"/>
            </w:rPr>
            <w:fldChar w:fldCharType="end"/>
          </w:r>
        </w:p>
        <w:p w14:paraId="0D8D8060">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_Toc25755 </w:instrText>
          </w:r>
          <w:r>
            <w:rPr>
              <w:rFonts w:ascii="微软雅黑" w:hAnsi="微软雅黑" w:eastAsia="微软雅黑"/>
              <w:bCs/>
              <w:lang w:val="zh-CN"/>
            </w:rPr>
            <w:fldChar w:fldCharType="separate"/>
          </w:r>
          <w:r>
            <w:rPr>
              <w:rFonts w:ascii="微软雅黑" w:hAnsi="微软雅黑" w:eastAsia="微软雅黑"/>
            </w:rPr>
            <w:t xml:space="preserve">4.5.2 </w:t>
          </w:r>
          <w:r>
            <w:rPr>
              <w:rFonts w:hint="eastAsia" w:ascii="微软雅黑" w:hAnsi="微软雅黑" w:eastAsia="微软雅黑"/>
            </w:rPr>
            <w:t>应收账录入</w:t>
          </w:r>
          <w:r>
            <w:tab/>
          </w:r>
          <w:r>
            <w:fldChar w:fldCharType="begin"/>
          </w:r>
          <w:r>
            <w:instrText xml:space="preserve"> PAGEREF _Toc25755 \h </w:instrText>
          </w:r>
          <w:r>
            <w:fldChar w:fldCharType="separate"/>
          </w:r>
          <w:r>
            <w:t>28</w:t>
          </w:r>
          <w:r>
            <w:fldChar w:fldCharType="end"/>
          </w:r>
          <w:r>
            <w:rPr>
              <w:rFonts w:ascii="微软雅黑" w:hAnsi="微软雅黑" w:eastAsia="微软雅黑"/>
              <w:bCs/>
              <w:lang w:val="zh-CN"/>
            </w:rPr>
            <w:fldChar w:fldCharType="end"/>
          </w:r>
        </w:p>
        <w:p w14:paraId="4D0B4CFF">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_Toc8380 </w:instrText>
          </w:r>
          <w:r>
            <w:rPr>
              <w:rFonts w:ascii="微软雅黑" w:hAnsi="微软雅黑" w:eastAsia="微软雅黑"/>
              <w:bCs/>
              <w:lang w:val="zh-CN"/>
            </w:rPr>
            <w:fldChar w:fldCharType="separate"/>
          </w:r>
          <w:r>
            <w:rPr>
              <w:rFonts w:ascii="微软雅黑" w:hAnsi="微软雅黑" w:eastAsia="微软雅黑"/>
            </w:rPr>
            <w:t xml:space="preserve">4.5.3 </w:t>
          </w:r>
          <w:r>
            <w:rPr>
              <w:rFonts w:hint="eastAsia" w:ascii="微软雅黑" w:hAnsi="微软雅黑" w:eastAsia="微软雅黑"/>
            </w:rPr>
            <w:t>应收账</w:t>
          </w:r>
          <w:r>
            <w:rPr>
              <w:rFonts w:ascii="微软雅黑" w:hAnsi="微软雅黑" w:eastAsia="微软雅黑"/>
            </w:rPr>
            <w:t>查询</w:t>
          </w:r>
          <w:r>
            <w:tab/>
          </w:r>
          <w:r>
            <w:fldChar w:fldCharType="begin"/>
          </w:r>
          <w:r>
            <w:instrText xml:space="preserve"> PAGEREF _Toc8380 \h </w:instrText>
          </w:r>
          <w:r>
            <w:fldChar w:fldCharType="separate"/>
          </w:r>
          <w:r>
            <w:t>29</w:t>
          </w:r>
          <w:r>
            <w:fldChar w:fldCharType="end"/>
          </w:r>
          <w:r>
            <w:rPr>
              <w:rFonts w:ascii="微软雅黑" w:hAnsi="微软雅黑" w:eastAsia="微软雅黑"/>
              <w:bCs/>
              <w:lang w:val="zh-CN"/>
            </w:rPr>
            <w:fldChar w:fldCharType="end"/>
          </w:r>
        </w:p>
        <w:p w14:paraId="4F49079E">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_Toc12953 </w:instrText>
          </w:r>
          <w:r>
            <w:rPr>
              <w:rFonts w:ascii="微软雅黑" w:hAnsi="微软雅黑" w:eastAsia="微软雅黑"/>
              <w:bCs/>
              <w:lang w:val="zh-CN"/>
            </w:rPr>
            <w:fldChar w:fldCharType="separate"/>
          </w:r>
          <w:r>
            <w:rPr>
              <w:rFonts w:ascii="微软雅黑" w:hAnsi="微软雅黑" w:eastAsia="微软雅黑"/>
            </w:rPr>
            <w:t xml:space="preserve">4.6 </w:t>
          </w:r>
          <w:r>
            <w:rPr>
              <w:rFonts w:hint="eastAsia" w:ascii="微软雅黑" w:hAnsi="微软雅黑" w:eastAsia="微软雅黑"/>
            </w:rPr>
            <w:t>售后服务管理</w:t>
          </w:r>
          <w:r>
            <w:tab/>
          </w:r>
          <w:r>
            <w:fldChar w:fldCharType="begin"/>
          </w:r>
          <w:r>
            <w:instrText xml:space="preserve"> PAGEREF _Toc12953 \h </w:instrText>
          </w:r>
          <w:r>
            <w:fldChar w:fldCharType="separate"/>
          </w:r>
          <w:r>
            <w:t>30</w:t>
          </w:r>
          <w:r>
            <w:fldChar w:fldCharType="end"/>
          </w:r>
          <w:r>
            <w:rPr>
              <w:rFonts w:ascii="微软雅黑" w:hAnsi="微软雅黑" w:eastAsia="微软雅黑"/>
              <w:bCs/>
              <w:lang w:val="zh-CN"/>
            </w:rPr>
            <w:fldChar w:fldCharType="end"/>
          </w:r>
        </w:p>
        <w:p w14:paraId="2BF5CFA3">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_Toc20150 </w:instrText>
          </w:r>
          <w:r>
            <w:rPr>
              <w:rFonts w:ascii="微软雅黑" w:hAnsi="微软雅黑" w:eastAsia="微软雅黑"/>
              <w:bCs/>
              <w:lang w:val="zh-CN"/>
            </w:rPr>
            <w:fldChar w:fldCharType="separate"/>
          </w:r>
          <w:r>
            <w:rPr>
              <w:rFonts w:ascii="微软雅黑" w:hAnsi="微软雅黑" w:eastAsia="微软雅黑"/>
            </w:rPr>
            <w:t xml:space="preserve">4.6.1 </w:t>
          </w:r>
          <w:r>
            <w:rPr>
              <w:rFonts w:hint="eastAsia" w:ascii="微软雅黑" w:hAnsi="微软雅黑" w:eastAsia="微软雅黑"/>
            </w:rPr>
            <w:t>售后信息</w:t>
          </w:r>
          <w:r>
            <w:rPr>
              <w:rFonts w:ascii="微软雅黑" w:hAnsi="微软雅黑" w:eastAsia="微软雅黑"/>
            </w:rPr>
            <w:t>录入</w:t>
          </w:r>
          <w:r>
            <w:rPr>
              <w:rFonts w:hint="eastAsia" w:ascii="微软雅黑" w:hAnsi="微软雅黑" w:eastAsia="微软雅黑"/>
            </w:rPr>
            <w:t>及</w:t>
          </w:r>
          <w:r>
            <w:rPr>
              <w:rFonts w:ascii="微软雅黑" w:hAnsi="微软雅黑" w:eastAsia="微软雅黑"/>
            </w:rPr>
            <w:t>分配</w:t>
          </w:r>
          <w:r>
            <w:tab/>
          </w:r>
          <w:r>
            <w:fldChar w:fldCharType="begin"/>
          </w:r>
          <w:r>
            <w:instrText xml:space="preserve"> PAGEREF _Toc20150 \h </w:instrText>
          </w:r>
          <w:r>
            <w:fldChar w:fldCharType="separate"/>
          </w:r>
          <w:r>
            <w:t>30</w:t>
          </w:r>
          <w:r>
            <w:fldChar w:fldCharType="end"/>
          </w:r>
          <w:r>
            <w:rPr>
              <w:rFonts w:ascii="微软雅黑" w:hAnsi="微软雅黑" w:eastAsia="微软雅黑"/>
              <w:bCs/>
              <w:lang w:val="zh-CN"/>
            </w:rPr>
            <w:fldChar w:fldCharType="end"/>
          </w:r>
        </w:p>
        <w:p w14:paraId="626940C3">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_Toc22512 </w:instrText>
          </w:r>
          <w:r>
            <w:rPr>
              <w:rFonts w:ascii="微软雅黑" w:hAnsi="微软雅黑" w:eastAsia="微软雅黑"/>
              <w:bCs/>
              <w:lang w:val="zh-CN"/>
            </w:rPr>
            <w:fldChar w:fldCharType="separate"/>
          </w:r>
          <w:r>
            <w:rPr>
              <w:rFonts w:ascii="微软雅黑" w:hAnsi="微软雅黑" w:eastAsia="微软雅黑"/>
            </w:rPr>
            <w:t xml:space="preserve">4.6.2 </w:t>
          </w:r>
          <w:r>
            <w:rPr>
              <w:rFonts w:hint="eastAsia" w:ascii="微软雅黑" w:hAnsi="微软雅黑" w:eastAsia="微软雅黑"/>
            </w:rPr>
            <w:t>返厂泵</w:t>
          </w:r>
          <w:r>
            <w:rPr>
              <w:rFonts w:ascii="微软雅黑" w:hAnsi="微软雅黑" w:eastAsia="微软雅黑"/>
            </w:rPr>
            <w:t>信息</w:t>
          </w:r>
          <w:r>
            <w:rPr>
              <w:rFonts w:hint="eastAsia" w:ascii="微软雅黑" w:hAnsi="微软雅黑" w:eastAsia="微软雅黑"/>
            </w:rPr>
            <w:t>查询</w:t>
          </w:r>
          <w:r>
            <w:tab/>
          </w:r>
          <w:r>
            <w:fldChar w:fldCharType="begin"/>
          </w:r>
          <w:r>
            <w:instrText xml:space="preserve"> PAGEREF _Toc22512 \h </w:instrText>
          </w:r>
          <w:r>
            <w:fldChar w:fldCharType="separate"/>
          </w:r>
          <w:r>
            <w:t>32</w:t>
          </w:r>
          <w:r>
            <w:fldChar w:fldCharType="end"/>
          </w:r>
          <w:r>
            <w:rPr>
              <w:rFonts w:ascii="微软雅黑" w:hAnsi="微软雅黑" w:eastAsia="微软雅黑"/>
              <w:bCs/>
              <w:lang w:val="zh-CN"/>
            </w:rPr>
            <w:fldChar w:fldCharType="end"/>
          </w:r>
        </w:p>
        <w:p w14:paraId="35D06EA0">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_Toc27520 </w:instrText>
          </w:r>
          <w:r>
            <w:rPr>
              <w:rFonts w:ascii="微软雅黑" w:hAnsi="微软雅黑" w:eastAsia="微软雅黑"/>
              <w:bCs/>
              <w:lang w:val="zh-CN"/>
            </w:rPr>
            <w:fldChar w:fldCharType="separate"/>
          </w:r>
          <w:r>
            <w:rPr>
              <w:rFonts w:ascii="微软雅黑" w:hAnsi="微软雅黑" w:eastAsia="微软雅黑"/>
            </w:rPr>
            <w:t xml:space="preserve">4.6.3 </w:t>
          </w:r>
          <w:r>
            <w:rPr>
              <w:rFonts w:hint="eastAsia" w:ascii="微软雅黑" w:hAnsi="微软雅黑" w:eastAsia="微软雅黑"/>
            </w:rPr>
            <w:t>维修</w:t>
          </w:r>
          <w:r>
            <w:rPr>
              <w:rFonts w:ascii="微软雅黑" w:hAnsi="微软雅黑" w:eastAsia="微软雅黑"/>
            </w:rPr>
            <w:t>进度查询</w:t>
          </w:r>
          <w:r>
            <w:tab/>
          </w:r>
          <w:r>
            <w:fldChar w:fldCharType="begin"/>
          </w:r>
          <w:r>
            <w:instrText xml:space="preserve"> PAGEREF _Toc27520 \h </w:instrText>
          </w:r>
          <w:r>
            <w:fldChar w:fldCharType="separate"/>
          </w:r>
          <w:r>
            <w:t>33</w:t>
          </w:r>
          <w:r>
            <w:fldChar w:fldCharType="end"/>
          </w:r>
          <w:r>
            <w:rPr>
              <w:rFonts w:ascii="微软雅黑" w:hAnsi="微软雅黑" w:eastAsia="微软雅黑"/>
              <w:bCs/>
              <w:lang w:val="zh-CN"/>
            </w:rPr>
            <w:fldChar w:fldCharType="end"/>
          </w:r>
        </w:p>
        <w:p w14:paraId="3A8B22F9">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_Toc2889 </w:instrText>
          </w:r>
          <w:r>
            <w:rPr>
              <w:rFonts w:ascii="微软雅黑" w:hAnsi="微软雅黑" w:eastAsia="微软雅黑"/>
              <w:bCs/>
              <w:lang w:val="zh-CN"/>
            </w:rPr>
            <w:fldChar w:fldCharType="separate"/>
          </w:r>
          <w:r>
            <w:rPr>
              <w:rFonts w:ascii="微软雅黑" w:hAnsi="微软雅黑" w:eastAsia="微软雅黑"/>
            </w:rPr>
            <w:t xml:space="preserve">4.6.4 </w:t>
          </w:r>
          <w:r>
            <w:rPr>
              <w:rFonts w:hint="eastAsia" w:ascii="微软雅黑" w:hAnsi="微软雅黑" w:eastAsia="微软雅黑"/>
            </w:rPr>
            <w:t>售后</w:t>
          </w:r>
          <w:r>
            <w:rPr>
              <w:rFonts w:ascii="微软雅黑" w:hAnsi="微软雅黑" w:eastAsia="微软雅黑"/>
            </w:rPr>
            <w:t>服务</w:t>
          </w:r>
          <w:r>
            <w:rPr>
              <w:rFonts w:hint="eastAsia" w:ascii="微软雅黑" w:hAnsi="微软雅黑" w:eastAsia="微软雅黑"/>
            </w:rPr>
            <w:t>执行</w:t>
          </w:r>
          <w:r>
            <w:rPr>
              <w:rFonts w:ascii="微软雅黑" w:hAnsi="微软雅黑" w:eastAsia="微软雅黑"/>
            </w:rPr>
            <w:t>管理</w:t>
          </w:r>
          <w:r>
            <w:tab/>
          </w:r>
          <w:r>
            <w:fldChar w:fldCharType="begin"/>
          </w:r>
          <w:r>
            <w:instrText xml:space="preserve"> PAGEREF _Toc2889 \h </w:instrText>
          </w:r>
          <w:r>
            <w:fldChar w:fldCharType="separate"/>
          </w:r>
          <w:r>
            <w:t>33</w:t>
          </w:r>
          <w:r>
            <w:fldChar w:fldCharType="end"/>
          </w:r>
          <w:r>
            <w:rPr>
              <w:rFonts w:ascii="微软雅黑" w:hAnsi="微软雅黑" w:eastAsia="微软雅黑"/>
              <w:bCs/>
              <w:lang w:val="zh-CN"/>
            </w:rPr>
            <w:fldChar w:fldCharType="end"/>
          </w:r>
        </w:p>
        <w:p w14:paraId="21B4258C">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_Toc9198 </w:instrText>
          </w:r>
          <w:r>
            <w:rPr>
              <w:rFonts w:ascii="微软雅黑" w:hAnsi="微软雅黑" w:eastAsia="微软雅黑"/>
              <w:bCs/>
              <w:lang w:val="zh-CN"/>
            </w:rPr>
            <w:fldChar w:fldCharType="separate"/>
          </w:r>
          <w:r>
            <w:rPr>
              <w:rFonts w:ascii="微软雅黑" w:hAnsi="微软雅黑" w:eastAsia="微软雅黑"/>
            </w:rPr>
            <w:t xml:space="preserve">4.6.5 </w:t>
          </w:r>
          <w:r>
            <w:rPr>
              <w:rFonts w:hint="eastAsia" w:ascii="微软雅黑" w:hAnsi="微软雅黑" w:eastAsia="微软雅黑"/>
            </w:rPr>
            <w:t>维修</w:t>
          </w:r>
          <w:r>
            <w:rPr>
              <w:rFonts w:ascii="微软雅黑" w:hAnsi="微软雅黑" w:eastAsia="微软雅黑"/>
            </w:rPr>
            <w:t>泵信息查询</w:t>
          </w:r>
          <w:r>
            <w:tab/>
          </w:r>
          <w:r>
            <w:fldChar w:fldCharType="begin"/>
          </w:r>
          <w:r>
            <w:instrText xml:space="preserve"> PAGEREF _Toc9198 \h </w:instrText>
          </w:r>
          <w:r>
            <w:fldChar w:fldCharType="separate"/>
          </w:r>
          <w:r>
            <w:t>37</w:t>
          </w:r>
          <w:r>
            <w:fldChar w:fldCharType="end"/>
          </w:r>
          <w:r>
            <w:rPr>
              <w:rFonts w:ascii="微软雅黑" w:hAnsi="微软雅黑" w:eastAsia="微软雅黑"/>
              <w:bCs/>
              <w:lang w:val="zh-CN"/>
            </w:rPr>
            <w:fldChar w:fldCharType="end"/>
          </w:r>
        </w:p>
        <w:p w14:paraId="0F5F0DDC">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_Toc7092 </w:instrText>
          </w:r>
          <w:r>
            <w:rPr>
              <w:rFonts w:ascii="微软雅黑" w:hAnsi="微软雅黑" w:eastAsia="微软雅黑"/>
              <w:bCs/>
              <w:lang w:val="zh-CN"/>
            </w:rPr>
            <w:fldChar w:fldCharType="separate"/>
          </w:r>
          <w:r>
            <w:rPr>
              <w:rFonts w:ascii="微软雅黑" w:hAnsi="微软雅黑" w:eastAsia="微软雅黑"/>
            </w:rPr>
            <w:t xml:space="preserve">4.6.6 </w:t>
          </w:r>
          <w:r>
            <w:rPr>
              <w:rFonts w:hint="eastAsia" w:ascii="微软雅黑" w:hAnsi="微软雅黑" w:eastAsia="微软雅黑"/>
            </w:rPr>
            <w:t>售后零件</w:t>
          </w:r>
          <w:r>
            <w:rPr>
              <w:rFonts w:ascii="微软雅黑" w:hAnsi="微软雅黑" w:eastAsia="微软雅黑"/>
            </w:rPr>
            <w:t>营销降库</w:t>
          </w:r>
          <w:r>
            <w:tab/>
          </w:r>
          <w:r>
            <w:fldChar w:fldCharType="begin"/>
          </w:r>
          <w:r>
            <w:instrText xml:space="preserve"> PAGEREF _Toc7092 \h </w:instrText>
          </w:r>
          <w:r>
            <w:fldChar w:fldCharType="separate"/>
          </w:r>
          <w:r>
            <w:t>37</w:t>
          </w:r>
          <w:r>
            <w:fldChar w:fldCharType="end"/>
          </w:r>
          <w:r>
            <w:rPr>
              <w:rFonts w:ascii="微软雅黑" w:hAnsi="微软雅黑" w:eastAsia="微软雅黑"/>
              <w:bCs/>
              <w:lang w:val="zh-CN"/>
            </w:rPr>
            <w:fldChar w:fldCharType="end"/>
          </w:r>
        </w:p>
        <w:p w14:paraId="3DECA9C6">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_Toc12853 </w:instrText>
          </w:r>
          <w:r>
            <w:rPr>
              <w:rFonts w:ascii="微软雅黑" w:hAnsi="微软雅黑" w:eastAsia="微软雅黑"/>
              <w:bCs/>
              <w:lang w:val="zh-CN"/>
            </w:rPr>
            <w:fldChar w:fldCharType="separate"/>
          </w:r>
          <w:r>
            <w:rPr>
              <w:rFonts w:ascii="微软雅黑" w:hAnsi="微软雅黑" w:eastAsia="微软雅黑"/>
            </w:rPr>
            <w:t xml:space="preserve">4.6.7 </w:t>
          </w:r>
          <w:r>
            <w:rPr>
              <w:rFonts w:hint="eastAsia" w:ascii="微软雅黑" w:hAnsi="微软雅黑" w:eastAsia="微软雅黑"/>
            </w:rPr>
            <w:t>售后4</w:t>
          </w:r>
          <w:r>
            <w:rPr>
              <w:rFonts w:ascii="微软雅黑" w:hAnsi="微软雅黑" w:eastAsia="微软雅黑"/>
            </w:rPr>
            <w:t>S</w:t>
          </w:r>
          <w:r>
            <w:rPr>
              <w:rFonts w:hint="eastAsia" w:ascii="微软雅黑" w:hAnsi="微软雅黑" w:eastAsia="微软雅黑"/>
            </w:rPr>
            <w:t>店</w:t>
          </w:r>
          <w:r>
            <w:rPr>
              <w:rFonts w:ascii="微软雅黑" w:hAnsi="微软雅黑" w:eastAsia="微软雅黑"/>
            </w:rPr>
            <w:t>管理</w:t>
          </w:r>
          <w:r>
            <w:tab/>
          </w:r>
          <w:r>
            <w:fldChar w:fldCharType="begin"/>
          </w:r>
          <w:r>
            <w:instrText xml:space="preserve"> PAGEREF _Toc12853 \h </w:instrText>
          </w:r>
          <w:r>
            <w:fldChar w:fldCharType="separate"/>
          </w:r>
          <w:r>
            <w:t>37</w:t>
          </w:r>
          <w:r>
            <w:fldChar w:fldCharType="end"/>
          </w:r>
          <w:r>
            <w:rPr>
              <w:rFonts w:ascii="微软雅黑" w:hAnsi="微软雅黑" w:eastAsia="微软雅黑"/>
              <w:bCs/>
              <w:lang w:val="zh-CN"/>
            </w:rPr>
            <w:fldChar w:fldCharType="end"/>
          </w:r>
        </w:p>
        <w:p w14:paraId="26187076">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_Toc27750 </w:instrText>
          </w:r>
          <w:r>
            <w:rPr>
              <w:rFonts w:ascii="微软雅黑" w:hAnsi="微软雅黑" w:eastAsia="微软雅黑"/>
              <w:bCs/>
              <w:lang w:val="zh-CN"/>
            </w:rPr>
            <w:fldChar w:fldCharType="separate"/>
          </w:r>
          <w:r>
            <w:rPr>
              <w:rFonts w:ascii="微软雅黑" w:hAnsi="微软雅黑" w:eastAsia="微软雅黑"/>
            </w:rPr>
            <w:t xml:space="preserve">4.6.8 </w:t>
          </w:r>
          <w:r>
            <w:rPr>
              <w:rFonts w:hint="eastAsia" w:ascii="微软雅黑" w:hAnsi="微软雅黑" w:eastAsia="微软雅黑"/>
            </w:rPr>
            <w:t>远程</w:t>
          </w:r>
          <w:r>
            <w:rPr>
              <w:rFonts w:ascii="微软雅黑" w:hAnsi="微软雅黑" w:eastAsia="微软雅黑"/>
            </w:rPr>
            <w:t>设备状态采集,</w:t>
          </w:r>
          <w:r>
            <w:tab/>
          </w:r>
          <w:r>
            <w:fldChar w:fldCharType="begin"/>
          </w:r>
          <w:r>
            <w:instrText xml:space="preserve"> PAGEREF _Toc27750 \h </w:instrText>
          </w:r>
          <w:r>
            <w:fldChar w:fldCharType="separate"/>
          </w:r>
          <w:r>
            <w:t>42</w:t>
          </w:r>
          <w:r>
            <w:fldChar w:fldCharType="end"/>
          </w:r>
          <w:r>
            <w:rPr>
              <w:rFonts w:ascii="微软雅黑" w:hAnsi="微软雅黑" w:eastAsia="微软雅黑"/>
              <w:bCs/>
              <w:lang w:val="zh-CN"/>
            </w:rPr>
            <w:fldChar w:fldCharType="end"/>
          </w:r>
        </w:p>
        <w:p w14:paraId="1502929D">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_Toc7974 </w:instrText>
          </w:r>
          <w:r>
            <w:rPr>
              <w:rFonts w:ascii="微软雅黑" w:hAnsi="微软雅黑" w:eastAsia="微软雅黑"/>
              <w:bCs/>
              <w:lang w:val="zh-CN"/>
            </w:rPr>
            <w:fldChar w:fldCharType="separate"/>
          </w:r>
          <w:r>
            <w:rPr>
              <w:rFonts w:ascii="微软雅黑" w:hAnsi="微软雅黑" w:eastAsia="微软雅黑"/>
            </w:rPr>
            <w:t xml:space="preserve">4.7 </w:t>
          </w:r>
          <w:r>
            <w:rPr>
              <w:rFonts w:hint="eastAsia" w:ascii="微软雅黑" w:hAnsi="微软雅黑" w:eastAsia="微软雅黑"/>
            </w:rPr>
            <w:t>公司</w:t>
          </w:r>
          <w:r>
            <w:rPr>
              <w:rFonts w:ascii="微软雅黑" w:hAnsi="微软雅黑" w:eastAsia="微软雅黑"/>
            </w:rPr>
            <w:t>信息发布</w:t>
          </w:r>
          <w:r>
            <w:rPr>
              <w:rFonts w:hint="eastAsia" w:ascii="微软雅黑" w:hAnsi="微软雅黑" w:eastAsia="微软雅黑"/>
            </w:rPr>
            <w:t>管理</w:t>
          </w:r>
          <w:r>
            <w:tab/>
          </w:r>
          <w:r>
            <w:fldChar w:fldCharType="begin"/>
          </w:r>
          <w:r>
            <w:instrText xml:space="preserve"> PAGEREF _Toc7974 \h </w:instrText>
          </w:r>
          <w:r>
            <w:fldChar w:fldCharType="separate"/>
          </w:r>
          <w:r>
            <w:t>47</w:t>
          </w:r>
          <w:r>
            <w:fldChar w:fldCharType="end"/>
          </w:r>
          <w:r>
            <w:rPr>
              <w:rFonts w:ascii="微软雅黑" w:hAnsi="微软雅黑" w:eastAsia="微软雅黑"/>
              <w:bCs/>
              <w:lang w:val="zh-CN"/>
            </w:rPr>
            <w:fldChar w:fldCharType="end"/>
          </w:r>
        </w:p>
        <w:p w14:paraId="7569AB15">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_Toc5018 </w:instrText>
          </w:r>
          <w:r>
            <w:rPr>
              <w:rFonts w:ascii="微软雅黑" w:hAnsi="微软雅黑" w:eastAsia="微软雅黑"/>
              <w:bCs/>
              <w:lang w:val="zh-CN"/>
            </w:rPr>
            <w:fldChar w:fldCharType="separate"/>
          </w:r>
          <w:r>
            <w:rPr>
              <w:rFonts w:ascii="微软雅黑" w:hAnsi="微软雅黑" w:eastAsia="微软雅黑"/>
            </w:rPr>
            <w:t xml:space="preserve">4.7.1 </w:t>
          </w:r>
          <w:r>
            <w:rPr>
              <w:rFonts w:hint="eastAsia" w:ascii="微软雅黑" w:hAnsi="微软雅黑" w:eastAsia="微软雅黑"/>
            </w:rPr>
            <w:t>公司信息</w:t>
          </w:r>
          <w:r>
            <w:rPr>
              <w:rFonts w:ascii="微软雅黑" w:hAnsi="微软雅黑" w:eastAsia="微软雅黑"/>
            </w:rPr>
            <w:t>发布</w:t>
          </w:r>
          <w:r>
            <w:tab/>
          </w:r>
          <w:r>
            <w:fldChar w:fldCharType="begin"/>
          </w:r>
          <w:r>
            <w:instrText xml:space="preserve"> PAGEREF _Toc5018 \h </w:instrText>
          </w:r>
          <w:r>
            <w:fldChar w:fldCharType="separate"/>
          </w:r>
          <w:r>
            <w:t>47</w:t>
          </w:r>
          <w:r>
            <w:fldChar w:fldCharType="end"/>
          </w:r>
          <w:r>
            <w:rPr>
              <w:rFonts w:ascii="微软雅黑" w:hAnsi="微软雅黑" w:eastAsia="微软雅黑"/>
              <w:bCs/>
              <w:lang w:val="zh-CN"/>
            </w:rPr>
            <w:fldChar w:fldCharType="end"/>
          </w:r>
        </w:p>
        <w:p w14:paraId="65313D45">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_Toc15895 </w:instrText>
          </w:r>
          <w:r>
            <w:rPr>
              <w:rFonts w:ascii="微软雅黑" w:hAnsi="微软雅黑" w:eastAsia="微软雅黑"/>
              <w:bCs/>
              <w:lang w:val="zh-CN"/>
            </w:rPr>
            <w:fldChar w:fldCharType="separate"/>
          </w:r>
          <w:r>
            <w:rPr>
              <w:rFonts w:ascii="微软雅黑" w:hAnsi="微软雅黑" w:eastAsia="微软雅黑"/>
            </w:rPr>
            <w:t xml:space="preserve">4.7.2 </w:t>
          </w:r>
          <w:r>
            <w:rPr>
              <w:rFonts w:hint="eastAsia" w:ascii="微软雅黑" w:hAnsi="微软雅黑" w:eastAsia="微软雅黑"/>
            </w:rPr>
            <w:t>公司</w:t>
          </w:r>
          <w:r>
            <w:rPr>
              <w:rFonts w:ascii="微软雅黑" w:hAnsi="微软雅黑" w:eastAsia="微软雅黑"/>
            </w:rPr>
            <w:t>信息查询</w:t>
          </w:r>
          <w:r>
            <w:tab/>
          </w:r>
          <w:r>
            <w:fldChar w:fldCharType="begin"/>
          </w:r>
          <w:r>
            <w:instrText xml:space="preserve"> PAGEREF _Toc15895 \h </w:instrText>
          </w:r>
          <w:r>
            <w:fldChar w:fldCharType="separate"/>
          </w:r>
          <w:r>
            <w:t>48</w:t>
          </w:r>
          <w:r>
            <w:fldChar w:fldCharType="end"/>
          </w:r>
          <w:r>
            <w:rPr>
              <w:rFonts w:ascii="微软雅黑" w:hAnsi="微软雅黑" w:eastAsia="微软雅黑"/>
              <w:bCs/>
              <w:lang w:val="zh-CN"/>
            </w:rPr>
            <w:fldChar w:fldCharType="end"/>
          </w:r>
        </w:p>
        <w:p w14:paraId="6451BA19">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_Toc23880 </w:instrText>
          </w:r>
          <w:r>
            <w:rPr>
              <w:rFonts w:ascii="微软雅黑" w:hAnsi="微软雅黑" w:eastAsia="微软雅黑"/>
              <w:bCs/>
              <w:lang w:val="zh-CN"/>
            </w:rPr>
            <w:fldChar w:fldCharType="separate"/>
          </w:r>
          <w:r>
            <w:rPr>
              <w:rFonts w:ascii="微软雅黑" w:hAnsi="微软雅黑" w:eastAsia="微软雅黑"/>
            </w:rPr>
            <w:t xml:space="preserve">4.8 </w:t>
          </w:r>
          <w:r>
            <w:rPr>
              <w:rFonts w:hint="eastAsia" w:ascii="微软雅黑" w:hAnsi="微软雅黑" w:eastAsia="微软雅黑"/>
            </w:rPr>
            <w:t>日常</w:t>
          </w:r>
          <w:r>
            <w:rPr>
              <w:rFonts w:ascii="微软雅黑" w:hAnsi="微软雅黑" w:eastAsia="微软雅黑"/>
            </w:rPr>
            <w:t>管理</w:t>
          </w:r>
          <w:r>
            <w:tab/>
          </w:r>
          <w:r>
            <w:fldChar w:fldCharType="begin"/>
          </w:r>
          <w:r>
            <w:instrText xml:space="preserve"> PAGEREF _Toc23880 \h </w:instrText>
          </w:r>
          <w:r>
            <w:fldChar w:fldCharType="separate"/>
          </w:r>
          <w:r>
            <w:t>49</w:t>
          </w:r>
          <w:r>
            <w:fldChar w:fldCharType="end"/>
          </w:r>
          <w:r>
            <w:rPr>
              <w:rFonts w:ascii="微软雅黑" w:hAnsi="微软雅黑" w:eastAsia="微软雅黑"/>
              <w:bCs/>
              <w:lang w:val="zh-CN"/>
            </w:rPr>
            <w:fldChar w:fldCharType="end"/>
          </w:r>
        </w:p>
        <w:p w14:paraId="5D4BBC82">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_Toc16681 </w:instrText>
          </w:r>
          <w:r>
            <w:rPr>
              <w:rFonts w:ascii="微软雅黑" w:hAnsi="微软雅黑" w:eastAsia="微软雅黑"/>
              <w:bCs/>
              <w:lang w:val="zh-CN"/>
            </w:rPr>
            <w:fldChar w:fldCharType="separate"/>
          </w:r>
          <w:r>
            <w:rPr>
              <w:rFonts w:ascii="微软雅黑" w:hAnsi="微软雅黑" w:eastAsia="微软雅黑"/>
            </w:rPr>
            <w:t xml:space="preserve">4.8.1 </w:t>
          </w:r>
          <w:r>
            <w:rPr>
              <w:rFonts w:hint="eastAsia" w:ascii="微软雅黑" w:hAnsi="微软雅黑" w:eastAsia="微软雅黑"/>
            </w:rPr>
            <w:t>去向管理</w:t>
          </w:r>
          <w:r>
            <w:tab/>
          </w:r>
          <w:r>
            <w:fldChar w:fldCharType="begin"/>
          </w:r>
          <w:r>
            <w:instrText xml:space="preserve"> PAGEREF _Toc16681 \h </w:instrText>
          </w:r>
          <w:r>
            <w:fldChar w:fldCharType="separate"/>
          </w:r>
          <w:r>
            <w:t>49</w:t>
          </w:r>
          <w:r>
            <w:fldChar w:fldCharType="end"/>
          </w:r>
          <w:r>
            <w:rPr>
              <w:rFonts w:ascii="微软雅黑" w:hAnsi="微软雅黑" w:eastAsia="微软雅黑"/>
              <w:bCs/>
              <w:lang w:val="zh-CN"/>
            </w:rPr>
            <w:fldChar w:fldCharType="end"/>
          </w:r>
        </w:p>
        <w:p w14:paraId="69A9D70E">
          <w:pPr>
            <w:pStyle w:val="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_Toc14548 </w:instrText>
          </w:r>
          <w:r>
            <w:rPr>
              <w:rFonts w:ascii="微软雅黑" w:hAnsi="微软雅黑" w:eastAsia="微软雅黑"/>
              <w:bCs/>
              <w:lang w:val="zh-CN"/>
            </w:rPr>
            <w:fldChar w:fldCharType="separate"/>
          </w:r>
          <w:r>
            <w:rPr>
              <w:rFonts w:ascii="微软雅黑" w:hAnsi="微软雅黑" w:eastAsia="微软雅黑"/>
            </w:rPr>
            <w:t xml:space="preserve">4.8.2 </w:t>
          </w:r>
          <w:r>
            <w:rPr>
              <w:rFonts w:hint="eastAsia" w:ascii="微软雅黑" w:hAnsi="微软雅黑" w:eastAsia="微软雅黑"/>
            </w:rPr>
            <w:t>周报管理</w:t>
          </w:r>
          <w:r>
            <w:tab/>
          </w:r>
          <w:r>
            <w:fldChar w:fldCharType="begin"/>
          </w:r>
          <w:r>
            <w:instrText xml:space="preserve"> PAGEREF _Toc14548 \h </w:instrText>
          </w:r>
          <w:r>
            <w:fldChar w:fldCharType="separate"/>
          </w:r>
          <w:r>
            <w:t>49</w:t>
          </w:r>
          <w:r>
            <w:fldChar w:fldCharType="end"/>
          </w:r>
          <w:r>
            <w:rPr>
              <w:rFonts w:ascii="微软雅黑" w:hAnsi="微软雅黑" w:eastAsia="微软雅黑"/>
              <w:bCs/>
              <w:lang w:val="zh-CN"/>
            </w:rPr>
            <w:fldChar w:fldCharType="end"/>
          </w:r>
        </w:p>
        <w:p w14:paraId="0A63A797">
          <w:pPr>
            <w:spacing w:line="348" w:lineRule="auto"/>
            <w:rPr>
              <w:rFonts w:ascii="微软雅黑" w:hAnsi="微软雅黑" w:eastAsia="微软雅黑"/>
              <w:b/>
              <w:bCs/>
              <w:lang w:val="zh-CN"/>
            </w:rPr>
          </w:pPr>
          <w:r>
            <w:rPr>
              <w:rFonts w:ascii="微软雅黑" w:hAnsi="微软雅黑" w:eastAsia="微软雅黑"/>
              <w:bCs/>
              <w:lang w:val="zh-CN"/>
            </w:rPr>
            <w:fldChar w:fldCharType="end"/>
          </w:r>
        </w:p>
      </w:sdtContent>
    </w:sdt>
    <w:p w14:paraId="62907F2D">
      <w:pPr>
        <w:pStyle w:val="2"/>
        <w:numPr>
          <w:ilvl w:val="0"/>
          <w:numId w:val="2"/>
        </w:numPr>
        <w:bidi w:val="0"/>
      </w:pPr>
      <w:bookmarkStart w:id="0" w:name="_Toc10776"/>
      <w:r>
        <w:rPr>
          <w:rFonts w:hint="eastAsia"/>
        </w:rPr>
        <w:t>概述</w:t>
      </w:r>
      <w:bookmarkEnd w:id="0"/>
    </w:p>
    <w:p w14:paraId="48F1454F">
      <w:pPr>
        <w:tabs>
          <w:tab w:val="left" w:pos="720"/>
        </w:tabs>
        <w:spacing w:line="348" w:lineRule="auto"/>
        <w:ind w:firstLine="560" w:firstLineChars="200"/>
        <w:rPr>
          <w:rFonts w:ascii="微软雅黑" w:hAnsi="微软雅黑" w:eastAsia="微软雅黑"/>
          <w:sz w:val="28"/>
          <w:szCs w:val="28"/>
        </w:rPr>
      </w:pPr>
      <w:r>
        <w:rPr>
          <w:rFonts w:hint="eastAsia" w:ascii="微软雅黑" w:hAnsi="微软雅黑" w:eastAsia="微软雅黑"/>
          <w:sz w:val="28"/>
          <w:szCs w:val="28"/>
        </w:rPr>
        <w:t>近年来</w:t>
      </w:r>
      <w:r>
        <w:rPr>
          <w:rFonts w:ascii="微软雅黑" w:hAnsi="微软雅黑" w:eastAsia="微软雅黑"/>
          <w:sz w:val="28"/>
          <w:szCs w:val="28"/>
        </w:rPr>
        <w:t>，</w:t>
      </w:r>
      <w:r>
        <w:rPr>
          <w:rFonts w:hint="eastAsia" w:ascii="微软雅黑" w:hAnsi="微软雅黑" w:eastAsia="微软雅黑"/>
          <w:sz w:val="28"/>
          <w:szCs w:val="28"/>
        </w:rPr>
        <w:t>重庆水泵厂有限责任公司（以下简称重泵公司）一直致力于工业化与信息化相结合的发展道路</w:t>
      </w:r>
      <w:r>
        <w:rPr>
          <w:rFonts w:ascii="微软雅黑" w:hAnsi="微软雅黑" w:eastAsia="微软雅黑"/>
          <w:sz w:val="28"/>
          <w:szCs w:val="28"/>
        </w:rPr>
        <w:t>，</w:t>
      </w:r>
      <w:r>
        <w:rPr>
          <w:rFonts w:hint="eastAsia" w:ascii="微软雅黑" w:hAnsi="微软雅黑" w:eastAsia="微软雅黑"/>
          <w:sz w:val="28"/>
          <w:szCs w:val="28"/>
        </w:rPr>
        <w:t>立足自身实际不断提升信息化水平。</w:t>
      </w:r>
      <w:r>
        <w:rPr>
          <w:rFonts w:ascii="微软雅黑" w:hAnsi="微软雅黑" w:eastAsia="微软雅黑"/>
          <w:sz w:val="28"/>
          <w:szCs w:val="28"/>
        </w:rPr>
        <w:t>为提高客户满意度</w:t>
      </w:r>
      <w:r>
        <w:rPr>
          <w:rFonts w:hint="eastAsia" w:ascii="微软雅黑" w:hAnsi="微软雅黑" w:eastAsia="微软雅黑"/>
          <w:sz w:val="28"/>
          <w:szCs w:val="28"/>
        </w:rPr>
        <w:t>，适应市场竞争与公司发展新战略，</w:t>
      </w:r>
      <w:r>
        <w:rPr>
          <w:rFonts w:ascii="微软雅黑" w:hAnsi="微软雅黑" w:eastAsia="微软雅黑"/>
          <w:sz w:val="28"/>
          <w:szCs w:val="28"/>
        </w:rPr>
        <w:t>重泵</w:t>
      </w:r>
      <w:r>
        <w:rPr>
          <w:rFonts w:hint="eastAsia" w:ascii="微软雅黑" w:hAnsi="微软雅黑" w:eastAsia="微软雅黑"/>
          <w:sz w:val="28"/>
          <w:szCs w:val="28"/>
        </w:rPr>
        <w:t>公司着力于打造</w:t>
      </w:r>
      <w:r>
        <w:rPr>
          <w:rFonts w:ascii="微软雅黑" w:hAnsi="微软雅黑" w:eastAsia="微软雅黑"/>
          <w:sz w:val="28"/>
          <w:szCs w:val="28"/>
        </w:rPr>
        <w:t>一套以</w:t>
      </w:r>
      <w:r>
        <w:rPr>
          <w:rFonts w:hint="eastAsia" w:ascii="微软雅黑" w:hAnsi="微软雅黑" w:eastAsia="微软雅黑"/>
          <w:sz w:val="28"/>
          <w:szCs w:val="28"/>
        </w:rPr>
        <w:t>市场部销售</w:t>
      </w:r>
      <w:r>
        <w:rPr>
          <w:rFonts w:ascii="微软雅黑" w:hAnsi="微软雅黑" w:eastAsia="微软雅黑"/>
          <w:sz w:val="28"/>
          <w:szCs w:val="28"/>
        </w:rPr>
        <w:t>管理、市场部企业协同</w:t>
      </w:r>
      <w:r>
        <w:rPr>
          <w:rFonts w:hint="eastAsia" w:ascii="微软雅黑" w:hAnsi="微软雅黑" w:eastAsia="微软雅黑"/>
          <w:sz w:val="28"/>
          <w:szCs w:val="28"/>
        </w:rPr>
        <w:t>应用</w:t>
      </w:r>
      <w:r>
        <w:rPr>
          <w:rFonts w:ascii="微软雅黑" w:hAnsi="微软雅黑" w:eastAsia="微软雅黑"/>
          <w:sz w:val="28"/>
          <w:szCs w:val="28"/>
        </w:rPr>
        <w:t>管理、客户服务门户管理、设备运行状态诊断</w:t>
      </w:r>
      <w:r>
        <w:rPr>
          <w:rFonts w:hint="eastAsia" w:ascii="微软雅黑" w:hAnsi="微软雅黑" w:eastAsia="微软雅黑"/>
          <w:sz w:val="28"/>
          <w:szCs w:val="28"/>
        </w:rPr>
        <w:t>及</w:t>
      </w:r>
      <w:r>
        <w:rPr>
          <w:rFonts w:ascii="微软雅黑" w:hAnsi="微软雅黑" w:eastAsia="微软雅黑"/>
          <w:sz w:val="28"/>
          <w:szCs w:val="28"/>
        </w:rPr>
        <w:t>分析管理</w:t>
      </w:r>
      <w:r>
        <w:rPr>
          <w:rFonts w:hint="eastAsia" w:ascii="微软雅黑" w:hAnsi="微软雅黑" w:eastAsia="微软雅黑"/>
          <w:sz w:val="28"/>
          <w:szCs w:val="28"/>
        </w:rPr>
        <w:t>、决策</w:t>
      </w:r>
      <w:r>
        <w:rPr>
          <w:rFonts w:ascii="微软雅黑" w:hAnsi="微软雅黑" w:eastAsia="微软雅黑"/>
          <w:sz w:val="28"/>
          <w:szCs w:val="28"/>
        </w:rPr>
        <w:t>分析管理</w:t>
      </w:r>
      <w:r>
        <w:rPr>
          <w:rFonts w:hint="eastAsia" w:ascii="微软雅黑" w:hAnsi="微软雅黑" w:eastAsia="微软雅黑"/>
          <w:sz w:val="28"/>
          <w:szCs w:val="28"/>
        </w:rPr>
        <w:t>的五</w:t>
      </w:r>
      <w:r>
        <w:rPr>
          <w:rFonts w:ascii="微软雅黑" w:hAnsi="微软雅黑" w:eastAsia="微软雅黑"/>
          <w:sz w:val="28"/>
          <w:szCs w:val="28"/>
        </w:rPr>
        <w:t>大</w:t>
      </w:r>
      <w:r>
        <w:rPr>
          <w:rFonts w:hint="eastAsia" w:ascii="微软雅黑" w:hAnsi="微软雅黑" w:eastAsia="微软雅黑"/>
          <w:sz w:val="28"/>
          <w:szCs w:val="28"/>
        </w:rPr>
        <w:t>功能模块为</w:t>
      </w:r>
      <w:r>
        <w:rPr>
          <w:rFonts w:ascii="微软雅黑" w:hAnsi="微软雅黑" w:eastAsia="微软雅黑"/>
          <w:sz w:val="28"/>
          <w:szCs w:val="28"/>
        </w:rPr>
        <w:t>主</w:t>
      </w:r>
      <w:r>
        <w:rPr>
          <w:rFonts w:hint="eastAsia" w:ascii="微软雅黑" w:hAnsi="微软雅黑" w:eastAsia="微软雅黑"/>
          <w:sz w:val="28"/>
          <w:szCs w:val="28"/>
        </w:rPr>
        <w:t>，同时实现与现有信息化系统高效</w:t>
      </w:r>
      <w:r>
        <w:rPr>
          <w:rFonts w:ascii="微软雅黑" w:hAnsi="微软雅黑" w:eastAsia="微软雅黑"/>
          <w:sz w:val="28"/>
          <w:szCs w:val="28"/>
        </w:rPr>
        <w:t>结合，</w:t>
      </w:r>
      <w:r>
        <w:rPr>
          <w:rFonts w:hint="eastAsia" w:ascii="微软雅黑" w:hAnsi="微软雅黑" w:eastAsia="微软雅黑"/>
          <w:sz w:val="28"/>
          <w:szCs w:val="28"/>
        </w:rPr>
        <w:t>促进销售</w:t>
      </w:r>
      <w:r>
        <w:rPr>
          <w:rFonts w:ascii="微软雅黑" w:hAnsi="微软雅黑" w:eastAsia="微软雅黑"/>
          <w:sz w:val="28"/>
          <w:szCs w:val="28"/>
        </w:rPr>
        <w:t>、运营</w:t>
      </w:r>
      <w:r>
        <w:rPr>
          <w:rFonts w:hint="eastAsia" w:ascii="微软雅黑" w:hAnsi="微软雅黑" w:eastAsia="微软雅黑"/>
          <w:sz w:val="28"/>
          <w:szCs w:val="28"/>
        </w:rPr>
        <w:t>、</w:t>
      </w:r>
      <w:r>
        <w:rPr>
          <w:rFonts w:ascii="微软雅黑" w:hAnsi="微软雅黑" w:eastAsia="微软雅黑"/>
          <w:sz w:val="28"/>
          <w:szCs w:val="28"/>
        </w:rPr>
        <w:t>生产</w:t>
      </w:r>
      <w:r>
        <w:rPr>
          <w:rFonts w:hint="eastAsia" w:ascii="微软雅黑" w:hAnsi="微软雅黑" w:eastAsia="微软雅黑"/>
          <w:sz w:val="28"/>
          <w:szCs w:val="28"/>
        </w:rPr>
        <w:t>、</w:t>
      </w:r>
      <w:r>
        <w:rPr>
          <w:rFonts w:ascii="微软雅黑" w:hAnsi="微软雅黑" w:eastAsia="微软雅黑"/>
          <w:sz w:val="28"/>
          <w:szCs w:val="28"/>
        </w:rPr>
        <w:t>服务</w:t>
      </w:r>
      <w:r>
        <w:rPr>
          <w:rFonts w:hint="eastAsia" w:ascii="微软雅黑" w:hAnsi="微软雅黑" w:eastAsia="微软雅黑"/>
          <w:sz w:val="28"/>
          <w:szCs w:val="28"/>
        </w:rPr>
        <w:t>的一体化管理系统。</w:t>
      </w:r>
    </w:p>
    <w:p w14:paraId="1495FA50">
      <w:pPr>
        <w:pStyle w:val="20"/>
        <w:numPr>
          <w:ilvl w:val="0"/>
          <w:numId w:val="2"/>
        </w:numPr>
        <w:spacing w:line="348" w:lineRule="auto"/>
        <w:ind w:firstLineChars="0"/>
        <w:outlineLvl w:val="0"/>
        <w:rPr>
          <w:rFonts w:ascii="微软雅黑" w:hAnsi="微软雅黑" w:eastAsia="微软雅黑"/>
          <w:b/>
          <w:sz w:val="28"/>
        </w:rPr>
      </w:pPr>
      <w:bookmarkStart w:id="1" w:name="_Toc7189"/>
      <w:r>
        <w:rPr>
          <w:rFonts w:hint="eastAsia" w:ascii="微软雅黑" w:hAnsi="微软雅黑" w:eastAsia="微软雅黑"/>
          <w:b/>
          <w:sz w:val="28"/>
        </w:rPr>
        <w:t>系统目标</w:t>
      </w:r>
      <w:bookmarkEnd w:id="1"/>
    </w:p>
    <w:p w14:paraId="630C3C92">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我司</w:t>
      </w:r>
      <w:r>
        <w:rPr>
          <w:rFonts w:ascii="微软雅黑" w:hAnsi="微软雅黑" w:eastAsia="微软雅黑"/>
          <w:sz w:val="28"/>
        </w:rPr>
        <w:t>为</w:t>
      </w:r>
      <w:r>
        <w:rPr>
          <w:rFonts w:hint="eastAsia" w:ascii="微软雅黑" w:hAnsi="微软雅黑" w:eastAsia="微软雅黑"/>
          <w:sz w:val="28"/>
        </w:rPr>
        <w:t>重泵公司打造的营销及</w:t>
      </w:r>
      <w:r>
        <w:rPr>
          <w:rFonts w:ascii="微软雅黑" w:hAnsi="微软雅黑" w:eastAsia="微软雅黑"/>
          <w:sz w:val="28"/>
        </w:rPr>
        <w:t>服务一体化管理</w:t>
      </w:r>
      <w:r>
        <w:rPr>
          <w:rFonts w:hint="eastAsia" w:ascii="微软雅黑" w:hAnsi="微软雅黑" w:eastAsia="微软雅黑"/>
          <w:sz w:val="28"/>
        </w:rPr>
        <w:t>系统除了具有一般客户管理系统的功能以外，还能够实现对企业产品的跟踪统计功能，为领导决策提供重要的数据支持。同时</w:t>
      </w:r>
      <w:r>
        <w:rPr>
          <w:rFonts w:ascii="微软雅黑" w:hAnsi="微软雅黑" w:eastAsia="微软雅黑"/>
          <w:sz w:val="28"/>
        </w:rPr>
        <w:t>，通过</w:t>
      </w:r>
      <w:r>
        <w:rPr>
          <w:rFonts w:hint="eastAsia" w:ascii="微软雅黑" w:hAnsi="微软雅黑" w:eastAsia="微软雅黑"/>
          <w:sz w:val="28"/>
        </w:rPr>
        <w:t>营销及</w:t>
      </w:r>
      <w:r>
        <w:rPr>
          <w:rFonts w:ascii="微软雅黑" w:hAnsi="微软雅黑" w:eastAsia="微软雅黑"/>
          <w:sz w:val="28"/>
        </w:rPr>
        <w:t>服务一体化管理</w:t>
      </w:r>
      <w:r>
        <w:rPr>
          <w:rFonts w:hint="eastAsia" w:ascii="微软雅黑" w:hAnsi="微软雅黑" w:eastAsia="微软雅黑"/>
          <w:sz w:val="28"/>
        </w:rPr>
        <w:t>系统</w:t>
      </w:r>
      <w:r>
        <w:rPr>
          <w:rFonts w:ascii="微软雅黑" w:hAnsi="微软雅黑" w:eastAsia="微软雅黑"/>
          <w:sz w:val="28"/>
        </w:rPr>
        <w:t>的</w:t>
      </w:r>
      <w:r>
        <w:rPr>
          <w:rFonts w:hint="eastAsia" w:ascii="微软雅黑" w:hAnsi="微软雅黑" w:eastAsia="微软雅黑"/>
          <w:sz w:val="28"/>
        </w:rPr>
        <w:t>建立</w:t>
      </w:r>
      <w:r>
        <w:rPr>
          <w:rFonts w:ascii="微软雅黑" w:hAnsi="微软雅黑" w:eastAsia="微软雅黑"/>
          <w:sz w:val="28"/>
        </w:rPr>
        <w:t>，为重泵</w:t>
      </w:r>
      <w:r>
        <w:rPr>
          <w:rFonts w:hint="eastAsia" w:ascii="微软雅黑" w:hAnsi="微软雅黑" w:eastAsia="微软雅黑"/>
          <w:sz w:val="28"/>
        </w:rPr>
        <w:t>公司构建闭环的客户交互模式，对</w:t>
      </w:r>
      <w:r>
        <w:rPr>
          <w:rFonts w:ascii="微软雅黑" w:hAnsi="微软雅黑" w:eastAsia="微软雅黑"/>
          <w:sz w:val="28"/>
        </w:rPr>
        <w:t>客户信息、产品</w:t>
      </w:r>
      <w:r>
        <w:rPr>
          <w:rFonts w:hint="eastAsia" w:ascii="微软雅黑" w:hAnsi="微软雅黑" w:eastAsia="微软雅黑"/>
          <w:sz w:val="28"/>
        </w:rPr>
        <w:t>\服务</w:t>
      </w:r>
      <w:r>
        <w:rPr>
          <w:rFonts w:ascii="微软雅黑" w:hAnsi="微软雅黑" w:eastAsia="微软雅黑"/>
          <w:sz w:val="28"/>
        </w:rPr>
        <w:t>内容、销售、市场</w:t>
      </w:r>
      <w:r>
        <w:rPr>
          <w:rFonts w:hint="eastAsia" w:ascii="微软雅黑" w:hAnsi="微软雅黑" w:eastAsia="微软雅黑"/>
          <w:sz w:val="28"/>
        </w:rPr>
        <w:t>进行</w:t>
      </w:r>
      <w:r>
        <w:rPr>
          <w:rFonts w:ascii="微软雅黑" w:hAnsi="微软雅黑" w:eastAsia="微软雅黑"/>
          <w:sz w:val="28"/>
        </w:rPr>
        <w:t>统一</w:t>
      </w:r>
      <w:r>
        <w:rPr>
          <w:rFonts w:hint="eastAsia" w:ascii="微软雅黑" w:hAnsi="微软雅黑" w:eastAsia="微软雅黑"/>
          <w:sz w:val="28"/>
        </w:rPr>
        <w:t>管理</w:t>
      </w:r>
      <w:r>
        <w:rPr>
          <w:rFonts w:ascii="微软雅黑" w:hAnsi="微软雅黑" w:eastAsia="微软雅黑"/>
          <w:sz w:val="28"/>
        </w:rPr>
        <w:t>，</w:t>
      </w:r>
      <w:r>
        <w:rPr>
          <w:rFonts w:hint="eastAsia" w:ascii="微软雅黑" w:hAnsi="微软雅黑" w:eastAsia="微软雅黑"/>
          <w:sz w:val="28"/>
        </w:rPr>
        <w:t>并实现数据共享，</w:t>
      </w:r>
      <w:r>
        <w:rPr>
          <w:rFonts w:ascii="微软雅黑" w:hAnsi="微软雅黑" w:eastAsia="微软雅黑"/>
          <w:sz w:val="28"/>
        </w:rPr>
        <w:t>对营销信息进行集中</w:t>
      </w:r>
      <w:r>
        <w:rPr>
          <w:rFonts w:hint="eastAsia" w:ascii="微软雅黑" w:hAnsi="微软雅黑" w:eastAsia="微软雅黑"/>
          <w:sz w:val="28"/>
        </w:rPr>
        <w:t>数据挖掘，</w:t>
      </w:r>
      <w:r>
        <w:rPr>
          <w:rFonts w:ascii="微软雅黑" w:hAnsi="微软雅黑" w:eastAsia="微软雅黑"/>
          <w:sz w:val="28"/>
        </w:rPr>
        <w:t>对</w:t>
      </w:r>
      <w:r>
        <w:rPr>
          <w:rFonts w:ascii="微软雅黑" w:hAnsi="微软雅黑" w:eastAsia="微软雅黑"/>
          <w:sz w:val="28"/>
          <w:szCs w:val="28"/>
        </w:rPr>
        <w:t>设备运行状态</w:t>
      </w:r>
      <w:r>
        <w:rPr>
          <w:rFonts w:hint="eastAsia" w:ascii="微软雅黑" w:hAnsi="微软雅黑" w:eastAsia="微软雅黑"/>
          <w:sz w:val="28"/>
          <w:szCs w:val="28"/>
        </w:rPr>
        <w:t>进行</w:t>
      </w:r>
      <w:r>
        <w:rPr>
          <w:rFonts w:ascii="微软雅黑" w:hAnsi="微软雅黑" w:eastAsia="微软雅黑"/>
          <w:sz w:val="28"/>
          <w:szCs w:val="28"/>
        </w:rPr>
        <w:t>诊断</w:t>
      </w:r>
      <w:r>
        <w:rPr>
          <w:rFonts w:hint="eastAsia" w:ascii="微软雅黑" w:hAnsi="微软雅黑" w:eastAsia="微软雅黑"/>
          <w:sz w:val="28"/>
          <w:szCs w:val="28"/>
        </w:rPr>
        <w:t>及</w:t>
      </w:r>
      <w:r>
        <w:rPr>
          <w:rFonts w:ascii="微软雅黑" w:hAnsi="微软雅黑" w:eastAsia="微软雅黑"/>
          <w:sz w:val="28"/>
          <w:szCs w:val="28"/>
        </w:rPr>
        <w:t>分析管理</w:t>
      </w:r>
      <w:r>
        <w:rPr>
          <w:rFonts w:hint="eastAsia" w:ascii="微软雅黑" w:hAnsi="微软雅黑" w:eastAsia="微软雅黑"/>
          <w:sz w:val="28"/>
          <w:szCs w:val="28"/>
        </w:rPr>
        <w:t>。</w:t>
      </w:r>
    </w:p>
    <w:p w14:paraId="7F83331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实施重泵公司营销及</w:t>
      </w:r>
      <w:r>
        <w:rPr>
          <w:rFonts w:ascii="微软雅黑" w:hAnsi="微软雅黑" w:eastAsia="微软雅黑"/>
          <w:sz w:val="28"/>
        </w:rPr>
        <w:t>服务一体化管理</w:t>
      </w:r>
      <w:r>
        <w:rPr>
          <w:rFonts w:hint="eastAsia" w:ascii="微软雅黑" w:hAnsi="微软雅黑" w:eastAsia="微软雅黑"/>
          <w:sz w:val="28"/>
        </w:rPr>
        <w:t>系统的目的是：</w:t>
      </w:r>
    </w:p>
    <w:p w14:paraId="61DD566F">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1）洞悉市场</w:t>
      </w:r>
      <w:r>
        <w:rPr>
          <w:rFonts w:ascii="微软雅黑" w:hAnsi="微软雅黑" w:eastAsia="微软雅黑"/>
          <w:sz w:val="28"/>
        </w:rPr>
        <w:t>需求</w:t>
      </w:r>
      <w:r>
        <w:rPr>
          <w:rFonts w:hint="eastAsia" w:ascii="微软雅黑" w:hAnsi="微软雅黑" w:eastAsia="微软雅黑"/>
          <w:sz w:val="28"/>
        </w:rPr>
        <w:t>；</w:t>
      </w:r>
    </w:p>
    <w:p w14:paraId="2E02A455">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2）维护</w:t>
      </w:r>
      <w:r>
        <w:rPr>
          <w:rFonts w:ascii="微软雅黑" w:hAnsi="微软雅黑" w:eastAsia="微软雅黑"/>
          <w:sz w:val="28"/>
        </w:rPr>
        <w:t>客户渠道；</w:t>
      </w:r>
    </w:p>
    <w:p w14:paraId="0089BE4B">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3）为生产研发提供决策支持</w:t>
      </w:r>
    </w:p>
    <w:p w14:paraId="21EAEF04">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4）加强内部</w:t>
      </w:r>
      <w:r>
        <w:rPr>
          <w:rFonts w:ascii="微软雅黑" w:hAnsi="微软雅黑" w:eastAsia="微软雅黑"/>
          <w:sz w:val="28"/>
        </w:rPr>
        <w:t>人员管理；</w:t>
      </w:r>
    </w:p>
    <w:p w14:paraId="7012C96E">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5）</w:t>
      </w:r>
      <w:r>
        <w:rPr>
          <w:rFonts w:ascii="微软雅黑" w:hAnsi="微软雅黑" w:eastAsia="微软雅黑"/>
          <w:sz w:val="28"/>
        </w:rPr>
        <w:t>降低现有</w:t>
      </w:r>
      <w:r>
        <w:rPr>
          <w:rFonts w:hint="eastAsia" w:ascii="微软雅黑" w:hAnsi="微软雅黑" w:eastAsia="微软雅黑"/>
          <w:sz w:val="28"/>
        </w:rPr>
        <w:t>呆滞</w:t>
      </w:r>
      <w:r>
        <w:rPr>
          <w:rFonts w:ascii="微软雅黑" w:hAnsi="微软雅黑" w:eastAsia="微软雅黑"/>
          <w:sz w:val="28"/>
        </w:rPr>
        <w:t>库存</w:t>
      </w:r>
    </w:p>
    <w:p w14:paraId="2CC09D39">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6）提高企业的快速响应和应变能力</w:t>
      </w:r>
    </w:p>
    <w:p w14:paraId="5329E69A">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7</w:t>
      </w:r>
      <w:r>
        <w:rPr>
          <w:rFonts w:hint="eastAsia" w:ascii="微软雅黑" w:hAnsi="微软雅黑" w:eastAsia="微软雅黑"/>
          <w:sz w:val="28"/>
        </w:rPr>
        <w:t>）改善企业服务，提高客户满意度，留住老客户、开发新客户</w:t>
      </w:r>
    </w:p>
    <w:p w14:paraId="45A57950">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8</w:t>
      </w:r>
      <w:r>
        <w:rPr>
          <w:rFonts w:hint="eastAsia" w:ascii="微软雅黑" w:hAnsi="微软雅黑" w:eastAsia="微软雅黑"/>
          <w:sz w:val="28"/>
        </w:rPr>
        <w:t>）集成移动办公</w:t>
      </w:r>
    </w:p>
    <w:p w14:paraId="3987E4A4">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9</w:t>
      </w:r>
      <w:r>
        <w:rPr>
          <w:rFonts w:hint="eastAsia" w:ascii="微软雅黑" w:hAnsi="微软雅黑" w:eastAsia="微软雅黑"/>
          <w:sz w:val="28"/>
        </w:rPr>
        <w:t>）整合上游企业</w:t>
      </w:r>
      <w:r>
        <w:rPr>
          <w:rFonts w:ascii="微软雅黑" w:hAnsi="微软雅黑" w:eastAsia="微软雅黑"/>
          <w:sz w:val="28"/>
        </w:rPr>
        <w:t>数据互通</w:t>
      </w:r>
    </w:p>
    <w:p w14:paraId="3D68B493">
      <w:pPr>
        <w:tabs>
          <w:tab w:val="left" w:pos="720"/>
        </w:tabs>
        <w:spacing w:line="348" w:lineRule="auto"/>
        <w:rPr>
          <w:rFonts w:ascii="微软雅黑" w:hAnsi="微软雅黑" w:eastAsia="微软雅黑"/>
          <w:sz w:val="28"/>
        </w:rPr>
      </w:pPr>
      <w:r>
        <w:rPr>
          <w:rFonts w:ascii="微软雅黑" w:hAnsi="微软雅黑" w:eastAsia="微软雅黑"/>
          <w:sz w:val="28"/>
        </w:rPr>
        <w:t>10</w:t>
      </w:r>
      <w:r>
        <w:rPr>
          <w:rFonts w:hint="eastAsia" w:ascii="微软雅黑" w:hAnsi="微软雅黑" w:eastAsia="微软雅黑"/>
          <w:sz w:val="28"/>
        </w:rPr>
        <w:t>）出厂</w:t>
      </w:r>
      <w:r>
        <w:rPr>
          <w:rFonts w:ascii="微软雅黑" w:hAnsi="微软雅黑" w:eastAsia="微软雅黑"/>
          <w:sz w:val="28"/>
        </w:rPr>
        <w:t>设备运行状态采集</w:t>
      </w:r>
      <w:r>
        <w:rPr>
          <w:rFonts w:hint="eastAsia" w:ascii="微软雅黑" w:hAnsi="微软雅黑" w:eastAsia="微软雅黑"/>
          <w:sz w:val="28"/>
        </w:rPr>
        <w:t>及</w:t>
      </w:r>
      <w:r>
        <w:rPr>
          <w:rFonts w:ascii="微软雅黑" w:hAnsi="微软雅黑" w:eastAsia="微软雅黑"/>
          <w:sz w:val="28"/>
        </w:rPr>
        <w:t>故障分析</w:t>
      </w:r>
    </w:p>
    <w:p w14:paraId="6596D08F">
      <w:pPr>
        <w:pStyle w:val="20"/>
        <w:numPr>
          <w:ilvl w:val="0"/>
          <w:numId w:val="2"/>
        </w:numPr>
        <w:spacing w:line="348" w:lineRule="auto"/>
        <w:ind w:firstLineChars="0"/>
        <w:outlineLvl w:val="0"/>
        <w:rPr>
          <w:rFonts w:ascii="微软雅黑" w:hAnsi="微软雅黑" w:eastAsia="微软雅黑"/>
          <w:b/>
          <w:sz w:val="28"/>
        </w:rPr>
      </w:pPr>
      <w:bookmarkStart w:id="2" w:name="_Toc2067"/>
      <w:r>
        <w:rPr>
          <w:rFonts w:hint="eastAsia" w:ascii="微软雅黑" w:hAnsi="微软雅黑" w:eastAsia="微软雅黑"/>
          <w:b/>
          <w:sz w:val="28"/>
        </w:rPr>
        <w:t>系统架构</w:t>
      </w:r>
      <w:bookmarkEnd w:id="2"/>
    </w:p>
    <w:p w14:paraId="64B3FA67">
      <w:pPr>
        <w:pStyle w:val="20"/>
        <w:numPr>
          <w:ilvl w:val="0"/>
          <w:numId w:val="0"/>
        </w:numPr>
        <w:spacing w:line="348" w:lineRule="auto"/>
        <w:ind w:leftChars="0"/>
        <w:outlineLvl w:val="1"/>
        <w:rPr>
          <w:rFonts w:ascii="微软雅黑" w:hAnsi="微软雅黑" w:eastAsia="微软雅黑"/>
          <w:b/>
          <w:sz w:val="28"/>
        </w:rPr>
        <w:sectPr>
          <w:footerReference r:id="rId3" w:type="default"/>
          <w:pgSz w:w="11906" w:h="16838"/>
          <w:pgMar w:top="1440" w:right="1800" w:bottom="1440" w:left="1800" w:header="851" w:footer="992" w:gutter="0"/>
          <w:pgNumType w:start="1"/>
          <w:cols w:space="425" w:num="1"/>
          <w:docGrid w:type="lines" w:linePitch="312" w:charSpace="0"/>
        </w:sectPr>
      </w:pPr>
    </w:p>
    <w:p w14:paraId="730E8534">
      <w:pPr>
        <w:pStyle w:val="20"/>
        <w:numPr>
          <w:ilvl w:val="1"/>
          <w:numId w:val="2"/>
        </w:numPr>
        <w:spacing w:line="348" w:lineRule="auto"/>
        <w:ind w:left="426" w:hanging="426" w:firstLineChars="0"/>
        <w:outlineLvl w:val="1"/>
        <w:rPr>
          <w:rFonts w:ascii="微软雅黑" w:hAnsi="微软雅黑" w:eastAsia="微软雅黑"/>
          <w:b/>
          <w:sz w:val="28"/>
        </w:rPr>
      </w:pPr>
      <w:bookmarkStart w:id="3" w:name="_Toc26619"/>
      <w:r>
        <w:rPr>
          <w:rFonts w:hint="eastAsia" w:ascii="微软雅黑" w:hAnsi="微软雅黑" w:eastAsia="微软雅黑"/>
          <w:b/>
          <w:sz w:val="28"/>
        </w:rPr>
        <w:t>系统</w:t>
      </w:r>
      <w:r>
        <w:rPr>
          <w:rFonts w:ascii="微软雅黑" w:hAnsi="微软雅黑" w:eastAsia="微软雅黑"/>
          <w:b/>
          <w:sz w:val="28"/>
        </w:rPr>
        <w:t>功能架构</w:t>
      </w:r>
      <w:bookmarkEnd w:id="3"/>
    </w:p>
    <w:p w14:paraId="7F75572A">
      <w:pPr>
        <w:widowControl/>
        <w:spacing w:line="348" w:lineRule="auto"/>
        <w:jc w:val="left"/>
        <w:rPr>
          <w:rFonts w:ascii="微软雅黑" w:hAnsi="微软雅黑" w:eastAsia="微软雅黑"/>
          <w:b/>
          <w:sz w:val="28"/>
        </w:rPr>
        <w:sectPr>
          <w:pgSz w:w="16838" w:h="11906" w:orient="landscape"/>
          <w:pgMar w:top="1797" w:right="1440" w:bottom="1797" w:left="1440" w:header="851" w:footer="992" w:gutter="0"/>
          <w:pgNumType w:start="1"/>
          <w:cols w:space="425" w:num="1"/>
          <w:docGrid w:type="linesAndChars" w:linePitch="312" w:charSpace="0"/>
        </w:sectPr>
      </w:pPr>
      <w:r>
        <w:drawing>
          <wp:anchor distT="0" distB="0" distL="0" distR="0" simplePos="0" relativeHeight="251660288" behindDoc="1" locked="0" layoutInCell="1" allowOverlap="1">
            <wp:simplePos x="0" y="0"/>
            <wp:positionH relativeFrom="column">
              <wp:posOffset>175260</wp:posOffset>
            </wp:positionH>
            <wp:positionV relativeFrom="paragraph">
              <wp:posOffset>240030</wp:posOffset>
            </wp:positionV>
            <wp:extent cx="8658225" cy="4404995"/>
            <wp:effectExtent l="0" t="0" r="13335" b="14605"/>
            <wp:wrapTight wrapText="bothSides">
              <wp:wrapPolygon>
                <wp:start x="0" y="0"/>
                <wp:lineTo x="0" y="21522"/>
                <wp:lineTo x="21557" y="21522"/>
                <wp:lineTo x="21557" y="0"/>
                <wp:lineTo x="0" y="0"/>
              </wp:wrapPolygon>
            </wp:wrapTight>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8704229" cy="4428427"/>
                    </a:xfrm>
                    <a:prstGeom prst="rect">
                      <a:avLst/>
                    </a:prstGeom>
                  </pic:spPr>
                </pic:pic>
              </a:graphicData>
            </a:graphic>
          </wp:anchor>
        </w:drawing>
      </w:r>
      <w:r>
        <w:rPr>
          <w:rFonts w:ascii="微软雅黑" w:hAnsi="微软雅黑" w:eastAsia="微软雅黑"/>
          <w:sz w:val="28"/>
        </w:rPr>
        <w:tab/>
      </w:r>
    </w:p>
    <w:p w14:paraId="01A76D01">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重庆水泵</w:t>
      </w:r>
      <w:r>
        <w:rPr>
          <w:rFonts w:ascii="微软雅黑" w:hAnsi="微软雅黑" w:eastAsia="微软雅黑"/>
          <w:sz w:val="28"/>
        </w:rPr>
        <w:t>公司营销</w:t>
      </w:r>
      <w:r>
        <w:rPr>
          <w:rFonts w:hint="eastAsia" w:ascii="微软雅黑" w:hAnsi="微软雅黑" w:eastAsia="微软雅黑"/>
          <w:sz w:val="28"/>
        </w:rPr>
        <w:t>及服务</w:t>
      </w:r>
      <w:r>
        <w:rPr>
          <w:rFonts w:ascii="微软雅黑" w:hAnsi="微软雅黑" w:eastAsia="微软雅黑"/>
          <w:sz w:val="28"/>
        </w:rPr>
        <w:t>一体化</w:t>
      </w:r>
      <w:r>
        <w:rPr>
          <w:rFonts w:hint="eastAsia" w:ascii="微软雅黑" w:hAnsi="微软雅黑" w:eastAsia="微软雅黑"/>
          <w:sz w:val="28"/>
        </w:rPr>
        <w:t>管理系统功能</w:t>
      </w:r>
      <w:r>
        <w:rPr>
          <w:rFonts w:ascii="微软雅黑" w:hAnsi="微软雅黑" w:eastAsia="微软雅黑"/>
          <w:sz w:val="28"/>
        </w:rPr>
        <w:t>分为</w:t>
      </w:r>
      <w:r>
        <w:rPr>
          <w:rFonts w:hint="eastAsia" w:ascii="微软雅黑" w:hAnsi="微软雅黑" w:eastAsia="微软雅黑"/>
          <w:sz w:val="28"/>
        </w:rPr>
        <w:t>PC端应用</w:t>
      </w:r>
      <w:r>
        <w:rPr>
          <w:rFonts w:ascii="微软雅黑" w:hAnsi="微软雅黑" w:eastAsia="微软雅黑"/>
          <w:sz w:val="28"/>
        </w:rPr>
        <w:t>系统和</w:t>
      </w:r>
      <w:r>
        <w:rPr>
          <w:rFonts w:hint="eastAsia" w:ascii="微软雅黑" w:hAnsi="微软雅黑" w:eastAsia="微软雅黑"/>
          <w:sz w:val="28"/>
        </w:rPr>
        <w:t>移动</w:t>
      </w:r>
      <w:r>
        <w:rPr>
          <w:rFonts w:ascii="微软雅黑" w:hAnsi="微软雅黑" w:eastAsia="微软雅黑"/>
          <w:sz w:val="28"/>
        </w:rPr>
        <w:t>端应用系统，</w:t>
      </w:r>
      <w:r>
        <w:rPr>
          <w:rFonts w:hint="eastAsia" w:ascii="微软雅黑" w:hAnsi="微软雅黑" w:eastAsia="微软雅黑"/>
          <w:sz w:val="28"/>
        </w:rPr>
        <w:t>同时</w:t>
      </w:r>
      <w:r>
        <w:rPr>
          <w:rFonts w:ascii="微软雅黑" w:hAnsi="微软雅黑" w:eastAsia="微软雅黑"/>
          <w:sz w:val="28"/>
        </w:rPr>
        <w:t>，该系统可与重泵公司目前的信息化系统互联互动，进行数据交</w:t>
      </w:r>
      <w:r>
        <w:rPr>
          <w:rFonts w:hint="eastAsia" w:ascii="微软雅黑" w:hAnsi="微软雅黑" w:eastAsia="微软雅黑"/>
          <w:sz w:val="28"/>
        </w:rPr>
        <w:t>互</w:t>
      </w:r>
      <w:r>
        <w:rPr>
          <w:rFonts w:ascii="微软雅黑" w:hAnsi="微软雅黑" w:eastAsia="微软雅黑"/>
          <w:sz w:val="28"/>
        </w:rPr>
        <w:t>。</w:t>
      </w:r>
    </w:p>
    <w:p w14:paraId="4FF04528">
      <w:pPr>
        <w:pStyle w:val="20"/>
        <w:numPr>
          <w:ilvl w:val="0"/>
          <w:numId w:val="2"/>
        </w:numPr>
        <w:spacing w:line="348" w:lineRule="auto"/>
        <w:ind w:firstLineChars="0"/>
        <w:outlineLvl w:val="0"/>
        <w:rPr>
          <w:rFonts w:ascii="微软雅黑" w:hAnsi="微软雅黑" w:eastAsia="微软雅黑"/>
          <w:b/>
          <w:sz w:val="28"/>
        </w:rPr>
      </w:pPr>
      <w:bookmarkStart w:id="4" w:name="_Toc6732"/>
      <w:r>
        <w:rPr>
          <w:rFonts w:hint="eastAsia" w:ascii="微软雅黑" w:hAnsi="微软雅黑" w:eastAsia="微软雅黑"/>
          <w:b/>
          <w:sz w:val="28"/>
        </w:rPr>
        <w:t>P</w:t>
      </w:r>
      <w:r>
        <w:rPr>
          <w:rFonts w:ascii="微软雅黑" w:hAnsi="微软雅黑" w:eastAsia="微软雅黑"/>
          <w:b/>
          <w:sz w:val="28"/>
        </w:rPr>
        <w:t>C</w:t>
      </w:r>
      <w:r>
        <w:rPr>
          <w:rFonts w:hint="eastAsia" w:ascii="微软雅黑" w:hAnsi="微软雅黑" w:eastAsia="微软雅黑"/>
          <w:b/>
          <w:sz w:val="28"/>
        </w:rPr>
        <w:t>端</w:t>
      </w:r>
      <w:r>
        <w:rPr>
          <w:rFonts w:ascii="微软雅黑" w:hAnsi="微软雅黑" w:eastAsia="微软雅黑"/>
          <w:b/>
          <w:sz w:val="28"/>
        </w:rPr>
        <w:t>应用系统功能</w:t>
      </w:r>
      <w:bookmarkEnd w:id="4"/>
    </w:p>
    <w:p w14:paraId="410D9061">
      <w:pPr>
        <w:pStyle w:val="20"/>
        <w:numPr>
          <w:ilvl w:val="1"/>
          <w:numId w:val="2"/>
        </w:numPr>
        <w:ind w:left="426" w:hanging="426" w:firstLineChars="0"/>
        <w:outlineLvl w:val="1"/>
        <w:rPr>
          <w:rFonts w:ascii="微软雅黑" w:hAnsi="微软雅黑" w:eastAsia="微软雅黑"/>
          <w:b/>
          <w:sz w:val="28"/>
        </w:rPr>
      </w:pPr>
      <w:bookmarkStart w:id="5" w:name="_Toc30736"/>
      <w:bookmarkStart w:id="6" w:name="_Toc448442690"/>
      <w:r>
        <w:rPr>
          <w:rFonts w:hint="eastAsia" w:ascii="微软雅黑" w:hAnsi="微软雅黑" w:eastAsia="微软雅黑"/>
          <w:b/>
          <w:sz w:val="28"/>
        </w:rPr>
        <w:t>基本</w:t>
      </w:r>
      <w:r>
        <w:rPr>
          <w:rFonts w:ascii="微软雅黑" w:hAnsi="微软雅黑" w:eastAsia="微软雅黑"/>
          <w:b/>
          <w:sz w:val="28"/>
        </w:rPr>
        <w:t>信息管理</w:t>
      </w:r>
      <w:bookmarkEnd w:id="5"/>
      <w:bookmarkEnd w:id="6"/>
    </w:p>
    <w:p w14:paraId="01CE0073">
      <w:pPr>
        <w:pStyle w:val="20"/>
        <w:numPr>
          <w:ilvl w:val="2"/>
          <w:numId w:val="2"/>
        </w:numPr>
        <w:ind w:left="709" w:hanging="709" w:firstLineChars="0"/>
        <w:jc w:val="left"/>
        <w:outlineLvl w:val="2"/>
        <w:rPr>
          <w:rFonts w:ascii="微软雅黑" w:hAnsi="微软雅黑" w:eastAsia="微软雅黑"/>
          <w:sz w:val="28"/>
        </w:rPr>
      </w:pPr>
      <w:bookmarkStart w:id="7" w:name="_Toc28749"/>
      <w:bookmarkStart w:id="8" w:name="_Toc448442691"/>
      <w:r>
        <w:rPr>
          <w:rFonts w:hint="eastAsia" w:ascii="微软雅黑" w:hAnsi="微软雅黑" w:eastAsia="微软雅黑"/>
          <w:sz w:val="28"/>
        </w:rPr>
        <w:t>客户管理</w:t>
      </w:r>
      <w:bookmarkEnd w:id="7"/>
      <w:bookmarkEnd w:id="8"/>
    </w:p>
    <w:p w14:paraId="53DEED98">
      <w:pPr>
        <w:pStyle w:val="20"/>
        <w:numPr>
          <w:ilvl w:val="3"/>
          <w:numId w:val="2"/>
        </w:numPr>
        <w:ind w:left="709" w:hanging="709" w:firstLineChars="0"/>
        <w:jc w:val="left"/>
        <w:outlineLvl w:val="3"/>
        <w:rPr>
          <w:rFonts w:ascii="微软雅黑" w:hAnsi="微软雅黑" w:eastAsia="微软雅黑"/>
          <w:sz w:val="28"/>
        </w:rPr>
      </w:pPr>
      <w:bookmarkStart w:id="53" w:name="_GoBack"/>
      <w:bookmarkEnd w:id="53"/>
      <w:r>
        <w:rPr>
          <w:rFonts w:hint="eastAsia" w:ascii="微软雅黑" w:hAnsi="微软雅黑" w:eastAsia="微软雅黑"/>
          <w:sz w:val="28"/>
        </w:rPr>
        <w:t>客户</w:t>
      </w:r>
      <w:r>
        <w:rPr>
          <w:rFonts w:ascii="微软雅黑" w:hAnsi="微软雅黑" w:eastAsia="微软雅黑"/>
          <w:sz w:val="28"/>
        </w:rPr>
        <w:t>信息管理</w:t>
      </w:r>
    </w:p>
    <w:p w14:paraId="6A1B95AC">
      <w:pPr>
        <w:pStyle w:val="20"/>
        <w:ind w:firstLine="560"/>
        <w:rPr>
          <w:rFonts w:ascii="微软雅黑" w:hAnsi="微软雅黑" w:eastAsia="微软雅黑"/>
          <w:sz w:val="28"/>
        </w:rPr>
      </w:pPr>
      <w:r>
        <w:rPr>
          <w:rFonts w:ascii="微软雅黑" w:hAnsi="微软雅黑" w:eastAsia="微软雅黑"/>
          <w:sz w:val="28"/>
        </w:rPr>
        <w:t>客户信息管理是企业在与客户交往过程中所形成的客户信息资料、企业自行制作的客户信用分析报告，以及对订购的客户资信报告进行分析和加工后，全面反映企业客户资信状况的综合性档案材料。建立合格的客户档案是企业信用管理的起点，属于企业信用管理和档案部门的基础性工作。</w:t>
      </w:r>
    </w:p>
    <w:p w14:paraId="7599FE30">
      <w:pPr>
        <w:pStyle w:val="20"/>
        <w:ind w:firstLine="560"/>
        <w:rPr>
          <w:rFonts w:ascii="微软雅黑" w:hAnsi="微软雅黑" w:eastAsia="微软雅黑"/>
          <w:sz w:val="28"/>
        </w:rPr>
      </w:pPr>
      <w:r>
        <w:rPr>
          <w:rFonts w:ascii="微软雅黑" w:hAnsi="微软雅黑" w:eastAsia="微软雅黑"/>
          <w:sz w:val="28"/>
        </w:rPr>
        <w:t>客户信息管理的内容包括：客户</w:t>
      </w:r>
      <w:r>
        <w:rPr>
          <w:rFonts w:hint="eastAsia" w:ascii="微软雅黑" w:hAnsi="微软雅黑" w:eastAsia="微软雅黑"/>
          <w:sz w:val="28"/>
        </w:rPr>
        <w:t>名称</w:t>
      </w:r>
      <w:r>
        <w:rPr>
          <w:rFonts w:ascii="微软雅黑" w:hAnsi="微软雅黑" w:eastAsia="微软雅黑"/>
          <w:sz w:val="28"/>
        </w:rPr>
        <w:t>信息、</w:t>
      </w:r>
      <w:r>
        <w:rPr>
          <w:rFonts w:hint="eastAsia" w:ascii="微软雅黑" w:hAnsi="微软雅黑" w:eastAsia="微软雅黑"/>
          <w:sz w:val="28"/>
        </w:rPr>
        <w:t>客户</w:t>
      </w:r>
      <w:r>
        <w:rPr>
          <w:rFonts w:ascii="微软雅黑" w:hAnsi="微软雅黑" w:eastAsia="微软雅黑"/>
          <w:sz w:val="28"/>
        </w:rPr>
        <w:t>地址、</w:t>
      </w:r>
      <w:r>
        <w:rPr>
          <w:rFonts w:hint="eastAsia" w:ascii="微软雅黑" w:hAnsi="微软雅黑" w:eastAsia="微软雅黑"/>
          <w:sz w:val="28"/>
        </w:rPr>
        <w:t>所属</w:t>
      </w:r>
      <w:r>
        <w:rPr>
          <w:rFonts w:ascii="微软雅黑" w:hAnsi="微软雅黑" w:eastAsia="微软雅黑"/>
          <w:sz w:val="28"/>
        </w:rPr>
        <w:t>片区、所属行业、买</w:t>
      </w:r>
      <w:r>
        <w:rPr>
          <w:rFonts w:hint="eastAsia" w:ascii="微软雅黑" w:hAnsi="微软雅黑" w:eastAsia="微软雅黑"/>
          <w:sz w:val="28"/>
        </w:rPr>
        <w:t>方</w:t>
      </w:r>
      <w:r>
        <w:rPr>
          <w:rFonts w:ascii="微软雅黑" w:hAnsi="微软雅黑" w:eastAsia="微软雅黑"/>
          <w:sz w:val="28"/>
        </w:rPr>
        <w:t>属性、开票电话、</w:t>
      </w:r>
      <w:r>
        <w:rPr>
          <w:rFonts w:hint="eastAsia" w:ascii="微软雅黑" w:hAnsi="微软雅黑" w:eastAsia="微软雅黑"/>
          <w:sz w:val="28"/>
        </w:rPr>
        <w:t>开票地址</w:t>
      </w:r>
      <w:r>
        <w:rPr>
          <w:rFonts w:ascii="微软雅黑" w:hAnsi="微软雅黑" w:eastAsia="微软雅黑"/>
          <w:sz w:val="28"/>
        </w:rPr>
        <w:t>、联系电话等。</w:t>
      </w:r>
    </w:p>
    <w:p w14:paraId="0E69E638">
      <w:pPr>
        <w:pStyle w:val="20"/>
        <w:ind w:firstLine="560"/>
        <w:rPr>
          <w:rFonts w:ascii="微软雅黑" w:hAnsi="微软雅黑" w:eastAsia="微软雅黑"/>
          <w:sz w:val="28"/>
        </w:rPr>
      </w:pPr>
      <w:r>
        <w:rPr>
          <w:rFonts w:hint="eastAsia" w:ascii="微软雅黑" w:hAnsi="微软雅黑" w:eastAsia="微软雅黑"/>
          <w:sz w:val="28"/>
        </w:rPr>
        <w:t>客户信息</w:t>
      </w:r>
      <w:r>
        <w:rPr>
          <w:rFonts w:ascii="微软雅黑" w:hAnsi="微软雅黑" w:eastAsia="微软雅黑"/>
          <w:sz w:val="28"/>
        </w:rPr>
        <w:t>列表</w:t>
      </w:r>
      <w:r>
        <w:rPr>
          <w:rFonts w:hint="eastAsia" w:ascii="微软雅黑" w:hAnsi="微软雅黑" w:eastAsia="微软雅黑"/>
          <w:sz w:val="28"/>
        </w:rPr>
        <w:t>界面</w:t>
      </w:r>
      <w:r>
        <w:rPr>
          <w:rFonts w:ascii="微软雅黑" w:hAnsi="微软雅黑" w:eastAsia="微软雅黑"/>
          <w:sz w:val="28"/>
        </w:rPr>
        <w:t>如</w:t>
      </w:r>
      <w:r>
        <w:rPr>
          <w:rFonts w:hint="eastAsia" w:ascii="微软雅黑" w:hAnsi="微软雅黑" w:eastAsia="微软雅黑"/>
          <w:sz w:val="28"/>
        </w:rPr>
        <w:t>下图4.1.</w:t>
      </w:r>
      <w:r>
        <w:rPr>
          <w:rFonts w:ascii="微软雅黑" w:hAnsi="微软雅黑" w:eastAsia="微软雅黑"/>
          <w:sz w:val="28"/>
        </w:rPr>
        <w:t>1.1-1所示。</w:t>
      </w:r>
    </w:p>
    <w:p w14:paraId="6CA08294">
      <w:pPr>
        <w:pStyle w:val="20"/>
        <w:jc w:val="center"/>
        <w:rPr>
          <w:rFonts w:ascii="微软雅黑" w:hAnsi="微软雅黑" w:eastAsia="微软雅黑"/>
          <w:sz w:val="18"/>
        </w:rPr>
      </w:pPr>
      <w:r>
        <w:drawing>
          <wp:inline distT="0" distB="0" distL="0" distR="0">
            <wp:extent cx="5274310" cy="169989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tretch>
                      <a:fillRect/>
                    </a:stretch>
                  </pic:blipFill>
                  <pic:spPr>
                    <a:xfrm>
                      <a:off x="0" y="0"/>
                      <a:ext cx="5274310" cy="1699895"/>
                    </a:xfrm>
                    <a:prstGeom prst="rect">
                      <a:avLst/>
                    </a:prstGeom>
                  </pic:spPr>
                </pic:pic>
              </a:graphicData>
            </a:graphic>
          </wp:inline>
        </w:drawing>
      </w:r>
      <w:r>
        <w:rPr>
          <w:rFonts w:hint="eastAsia" w:ascii="微软雅黑" w:hAnsi="微软雅黑" w:eastAsia="微软雅黑"/>
          <w:sz w:val="18"/>
        </w:rPr>
        <w:t>图4.1.1</w:t>
      </w:r>
      <w:r>
        <w:rPr>
          <w:rFonts w:ascii="微软雅黑" w:hAnsi="微软雅黑" w:eastAsia="微软雅黑"/>
          <w:sz w:val="18"/>
        </w:rPr>
        <w:t>.1-1</w:t>
      </w:r>
    </w:p>
    <w:p w14:paraId="02017737">
      <w:pPr>
        <w:pStyle w:val="20"/>
        <w:ind w:firstLine="560"/>
        <w:jc w:val="left"/>
        <w:rPr>
          <w:rFonts w:ascii="微软雅黑" w:hAnsi="微软雅黑" w:eastAsia="微软雅黑"/>
          <w:sz w:val="28"/>
        </w:rPr>
      </w:pPr>
    </w:p>
    <w:p w14:paraId="016E6894">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客户详细信息</w:t>
      </w:r>
    </w:p>
    <w:p w14:paraId="1604958B">
      <w:pPr>
        <w:pStyle w:val="20"/>
        <w:ind w:firstLine="56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w:t>
      </w:r>
      <w:r>
        <w:rPr>
          <w:rFonts w:hint="eastAsia" w:ascii="微软雅黑" w:hAnsi="微软雅黑" w:eastAsia="微软雅黑"/>
          <w:sz w:val="28"/>
        </w:rPr>
        <w:t>图4.1.1.</w:t>
      </w:r>
      <w:r>
        <w:rPr>
          <w:rFonts w:ascii="微软雅黑" w:hAnsi="微软雅黑" w:eastAsia="微软雅黑"/>
          <w:sz w:val="28"/>
        </w:rPr>
        <w:t>2-1所示。</w:t>
      </w:r>
    </w:p>
    <w:p w14:paraId="7776C55E">
      <w:pPr>
        <w:pStyle w:val="20"/>
        <w:rPr>
          <w:rFonts w:ascii="微软雅黑" w:hAnsi="微软雅黑" w:eastAsia="微软雅黑"/>
          <w:sz w:val="28"/>
        </w:rPr>
      </w:pPr>
      <w:r>
        <w:drawing>
          <wp:inline distT="0" distB="0" distL="0" distR="0">
            <wp:extent cx="5274310" cy="508254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5082540"/>
                    </a:xfrm>
                    <a:prstGeom prst="rect">
                      <a:avLst/>
                    </a:prstGeom>
                  </pic:spPr>
                </pic:pic>
              </a:graphicData>
            </a:graphic>
          </wp:inline>
        </w:drawing>
      </w:r>
    </w:p>
    <w:p w14:paraId="5F58754B">
      <w:pPr>
        <w:pStyle w:val="20"/>
        <w:ind w:firstLine="360"/>
        <w:jc w:val="center"/>
        <w:rPr>
          <w:rFonts w:ascii="微软雅黑" w:hAnsi="微软雅黑" w:eastAsia="微软雅黑"/>
          <w:sz w:val="18"/>
        </w:rPr>
      </w:pPr>
      <w:r>
        <w:rPr>
          <w:rFonts w:hint="eastAsia" w:ascii="微软雅黑" w:hAnsi="微软雅黑" w:eastAsia="微软雅黑"/>
          <w:sz w:val="18"/>
        </w:rPr>
        <w:t>图4.1.1</w:t>
      </w:r>
      <w:r>
        <w:rPr>
          <w:rFonts w:ascii="微软雅黑" w:hAnsi="微软雅黑" w:eastAsia="微软雅黑"/>
          <w:sz w:val="18"/>
        </w:rPr>
        <w:t>.2-1</w:t>
      </w:r>
    </w:p>
    <w:p w14:paraId="7ED9F3F4">
      <w:pPr>
        <w:pStyle w:val="20"/>
        <w:ind w:firstLine="560"/>
        <w:rPr>
          <w:rFonts w:ascii="微软雅黑" w:hAnsi="微软雅黑" w:eastAsia="微软雅黑"/>
          <w:sz w:val="28"/>
        </w:rPr>
      </w:pPr>
      <w:r>
        <w:rPr>
          <w:rFonts w:hint="eastAsia" w:ascii="微软雅黑" w:hAnsi="微软雅黑" w:eastAsia="微软雅黑"/>
          <w:sz w:val="28"/>
        </w:rPr>
        <w:t>同时</w:t>
      </w:r>
      <w:r>
        <w:rPr>
          <w:rFonts w:ascii="微软雅黑" w:hAnsi="微软雅黑" w:eastAsia="微软雅黑"/>
          <w:sz w:val="28"/>
        </w:rPr>
        <w:t>，为满足客户信息统一管理，</w:t>
      </w:r>
      <w:r>
        <w:rPr>
          <w:rFonts w:hint="eastAsia" w:ascii="微软雅黑" w:hAnsi="微软雅黑" w:eastAsia="微软雅黑"/>
          <w:sz w:val="28"/>
        </w:rPr>
        <w:t>需</w:t>
      </w:r>
      <w:r>
        <w:rPr>
          <w:rFonts w:ascii="微软雅黑" w:hAnsi="微软雅黑" w:eastAsia="微软雅黑"/>
          <w:sz w:val="28"/>
        </w:rPr>
        <w:t>对</w:t>
      </w:r>
      <w:r>
        <w:rPr>
          <w:rFonts w:hint="eastAsia" w:ascii="微软雅黑" w:hAnsi="微软雅黑" w:eastAsia="微软雅黑"/>
          <w:sz w:val="28"/>
        </w:rPr>
        <w:t>客户</w:t>
      </w:r>
      <w:r>
        <w:rPr>
          <w:rFonts w:ascii="微软雅黑" w:hAnsi="微软雅黑" w:eastAsia="微软雅黑"/>
          <w:sz w:val="28"/>
        </w:rPr>
        <w:t>名称</w:t>
      </w:r>
      <w:r>
        <w:rPr>
          <w:rFonts w:hint="eastAsia" w:ascii="微软雅黑" w:hAnsi="微软雅黑" w:eastAsia="微软雅黑"/>
          <w:sz w:val="28"/>
        </w:rPr>
        <w:t>进行</w:t>
      </w:r>
      <w:r>
        <w:rPr>
          <w:rFonts w:ascii="微软雅黑" w:hAnsi="微软雅黑" w:eastAsia="微软雅黑"/>
          <w:sz w:val="28"/>
        </w:rPr>
        <w:t>唯一性检查。通过客户信息管理，可查询以下信息：</w:t>
      </w:r>
    </w:p>
    <w:p w14:paraId="45B76C5B">
      <w:pPr>
        <w:pStyle w:val="20"/>
        <w:ind w:firstLine="560"/>
        <w:rPr>
          <w:rFonts w:hint="eastAsia" w:ascii="微软雅黑" w:hAnsi="微软雅黑" w:eastAsia="微软雅黑"/>
          <w:sz w:val="28"/>
          <w:lang w:eastAsia="zh-CN"/>
        </w:rPr>
      </w:pPr>
      <w:r>
        <w:rPr>
          <w:rFonts w:hint="eastAsia" w:ascii="微软雅黑" w:hAnsi="微软雅黑" w:eastAsia="微软雅黑"/>
          <w:sz w:val="28"/>
        </w:rPr>
        <w:t>1）客户</w:t>
      </w:r>
      <w:r>
        <w:rPr>
          <w:rFonts w:ascii="微软雅黑" w:hAnsi="微软雅黑" w:eastAsia="微软雅黑"/>
          <w:sz w:val="28"/>
        </w:rPr>
        <w:t>关键人物</w:t>
      </w:r>
      <w:r>
        <w:rPr>
          <w:rFonts w:hint="eastAsia" w:ascii="微软雅黑" w:hAnsi="微软雅黑" w:eastAsia="微软雅黑"/>
          <w:sz w:val="28"/>
          <w:lang w:eastAsia="zh-CN"/>
        </w:rPr>
        <w:t>（</w:t>
      </w:r>
      <w:r>
        <w:rPr>
          <w:rFonts w:hint="eastAsia" w:ascii="微软雅黑" w:hAnsi="微软雅黑" w:eastAsia="微软雅黑"/>
          <w:sz w:val="28"/>
          <w:lang w:val="en-US" w:eastAsia="zh-CN"/>
        </w:rPr>
        <w:t>客户单位中关键人物信息</w:t>
      </w:r>
      <w:r>
        <w:rPr>
          <w:rFonts w:hint="eastAsia" w:ascii="微软雅黑" w:hAnsi="微软雅黑" w:eastAsia="微软雅黑"/>
          <w:sz w:val="28"/>
          <w:lang w:eastAsia="zh-CN"/>
        </w:rPr>
        <w:t>）</w:t>
      </w:r>
    </w:p>
    <w:p w14:paraId="16D10F77">
      <w:pPr>
        <w:pStyle w:val="20"/>
        <w:ind w:firstLine="560"/>
        <w:rPr>
          <w:rFonts w:ascii="微软雅黑" w:hAnsi="微软雅黑" w:eastAsia="微软雅黑"/>
          <w:sz w:val="28"/>
        </w:rPr>
      </w:pPr>
      <w:r>
        <w:rPr>
          <w:rFonts w:hint="eastAsia" w:ascii="微软雅黑" w:hAnsi="微软雅黑" w:eastAsia="微软雅黑"/>
          <w:sz w:val="28"/>
        </w:rPr>
        <w:t>查询该</w:t>
      </w:r>
      <w:r>
        <w:rPr>
          <w:rFonts w:ascii="微软雅黑" w:hAnsi="微软雅黑" w:eastAsia="微软雅黑"/>
          <w:sz w:val="28"/>
        </w:rPr>
        <w:t>客户的关键联系人。</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w:t>
      </w:r>
      <w:r>
        <w:rPr>
          <w:rFonts w:ascii="微软雅黑" w:hAnsi="微软雅黑" w:eastAsia="微软雅黑"/>
          <w:sz w:val="28"/>
        </w:rPr>
        <w:t>.1</w:t>
      </w:r>
      <w:r>
        <w:rPr>
          <w:rFonts w:hint="eastAsia" w:ascii="微软雅黑" w:hAnsi="微软雅黑" w:eastAsia="微软雅黑"/>
          <w:sz w:val="28"/>
        </w:rPr>
        <w:t>.</w:t>
      </w:r>
      <w:r>
        <w:rPr>
          <w:rFonts w:ascii="微软雅黑" w:hAnsi="微软雅黑" w:eastAsia="微软雅黑"/>
          <w:sz w:val="28"/>
        </w:rPr>
        <w:t>2-2</w:t>
      </w:r>
      <w:r>
        <w:rPr>
          <w:rFonts w:hint="eastAsia" w:ascii="微软雅黑" w:hAnsi="微软雅黑" w:eastAsia="微软雅黑"/>
          <w:sz w:val="28"/>
        </w:rPr>
        <w:t>所示。</w:t>
      </w:r>
    </w:p>
    <w:p w14:paraId="5057CA88">
      <w:pPr>
        <w:pStyle w:val="20"/>
        <w:rPr>
          <w:rFonts w:ascii="微软雅黑" w:hAnsi="微软雅黑" w:eastAsia="微软雅黑"/>
          <w:sz w:val="28"/>
        </w:rPr>
      </w:pPr>
      <w:r>
        <w:drawing>
          <wp:inline distT="0" distB="0" distL="0" distR="0">
            <wp:extent cx="5274310" cy="154876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1548765"/>
                    </a:xfrm>
                    <a:prstGeom prst="rect">
                      <a:avLst/>
                    </a:prstGeom>
                  </pic:spPr>
                </pic:pic>
              </a:graphicData>
            </a:graphic>
          </wp:inline>
        </w:drawing>
      </w:r>
    </w:p>
    <w:p w14:paraId="066D2A8E">
      <w:pPr>
        <w:pStyle w:val="20"/>
        <w:ind w:firstLine="360"/>
        <w:jc w:val="center"/>
        <w:rPr>
          <w:rFonts w:ascii="微软雅黑" w:hAnsi="微软雅黑" w:eastAsia="微软雅黑"/>
          <w:sz w:val="18"/>
        </w:rPr>
      </w:pPr>
      <w:r>
        <w:rPr>
          <w:rFonts w:hint="eastAsia" w:ascii="微软雅黑" w:hAnsi="微软雅黑" w:eastAsia="微软雅黑"/>
          <w:sz w:val="18"/>
        </w:rPr>
        <w:t>图4.1.1.</w:t>
      </w:r>
      <w:r>
        <w:rPr>
          <w:rFonts w:ascii="微软雅黑" w:hAnsi="微软雅黑" w:eastAsia="微软雅黑"/>
          <w:sz w:val="18"/>
        </w:rPr>
        <w:t>2-2</w:t>
      </w:r>
    </w:p>
    <w:p w14:paraId="36444A32">
      <w:pPr>
        <w:pStyle w:val="20"/>
        <w:ind w:firstLine="560"/>
        <w:rPr>
          <w:rFonts w:ascii="微软雅黑" w:hAnsi="微软雅黑" w:eastAsia="微软雅黑"/>
          <w:sz w:val="28"/>
        </w:rPr>
      </w:pPr>
      <w:r>
        <w:rPr>
          <w:rFonts w:hint="eastAsia" w:ascii="微软雅黑" w:hAnsi="微软雅黑" w:eastAsia="微软雅黑"/>
          <w:sz w:val="28"/>
        </w:rPr>
        <w:t>客户关键</w:t>
      </w:r>
      <w:r>
        <w:rPr>
          <w:rFonts w:ascii="微软雅黑" w:hAnsi="微软雅黑" w:eastAsia="微软雅黑"/>
          <w:sz w:val="28"/>
        </w:rPr>
        <w:t>人物</w:t>
      </w:r>
      <w:r>
        <w:rPr>
          <w:rFonts w:hint="eastAsia" w:ascii="微软雅黑" w:hAnsi="微软雅黑" w:eastAsia="微软雅黑"/>
          <w:sz w:val="28"/>
        </w:rPr>
        <w:t>的基本信息，主要包括：姓名、性别、生日、职位、联系方式、职务（决策者、部门主管、普通员工）等。</w:t>
      </w:r>
    </w:p>
    <w:p w14:paraId="55F7EAD7">
      <w:pPr>
        <w:pStyle w:val="20"/>
        <w:ind w:firstLine="560"/>
        <w:jc w:val="left"/>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4.1.1.</w:t>
      </w:r>
      <w:r>
        <w:rPr>
          <w:rFonts w:ascii="微软雅黑" w:hAnsi="微软雅黑" w:eastAsia="微软雅黑"/>
          <w:sz w:val="28"/>
        </w:rPr>
        <w:t>2-3</w:t>
      </w:r>
      <w:r>
        <w:rPr>
          <w:rFonts w:hint="eastAsia" w:ascii="微软雅黑" w:hAnsi="微软雅黑" w:eastAsia="微软雅黑"/>
          <w:sz w:val="28"/>
        </w:rPr>
        <w:t>所示。</w:t>
      </w:r>
    </w:p>
    <w:p w14:paraId="3EE8F192">
      <w:pPr>
        <w:pStyle w:val="20"/>
        <w:jc w:val="center"/>
        <w:rPr>
          <w:rFonts w:ascii="微软雅黑" w:hAnsi="微软雅黑" w:eastAsia="微软雅黑"/>
          <w:sz w:val="18"/>
        </w:rPr>
      </w:pPr>
      <w:r>
        <w:drawing>
          <wp:inline distT="0" distB="0" distL="0" distR="0">
            <wp:extent cx="5047615" cy="4438015"/>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047619" cy="4438095"/>
                    </a:xfrm>
                    <a:prstGeom prst="rect">
                      <a:avLst/>
                    </a:prstGeom>
                  </pic:spPr>
                </pic:pic>
              </a:graphicData>
            </a:graphic>
          </wp:inline>
        </w:drawing>
      </w:r>
      <w:r>
        <w:rPr>
          <w:rFonts w:ascii="微软雅黑" w:hAnsi="微软雅黑" w:eastAsia="微软雅黑"/>
          <w:sz w:val="18"/>
        </w:rPr>
        <w:t>图</w:t>
      </w:r>
      <w:r>
        <w:rPr>
          <w:rFonts w:hint="eastAsia" w:ascii="微软雅黑" w:hAnsi="微软雅黑" w:eastAsia="微软雅黑"/>
          <w:sz w:val="18"/>
        </w:rPr>
        <w:t>4.1.1.</w:t>
      </w:r>
      <w:r>
        <w:rPr>
          <w:rFonts w:ascii="微软雅黑" w:hAnsi="微软雅黑" w:eastAsia="微软雅黑"/>
          <w:sz w:val="18"/>
        </w:rPr>
        <w:t>2-3</w:t>
      </w:r>
    </w:p>
    <w:p w14:paraId="4D9268FD">
      <w:pPr>
        <w:pStyle w:val="20"/>
        <w:ind w:firstLine="560"/>
        <w:rPr>
          <w:rFonts w:ascii="微软雅黑" w:hAnsi="微软雅黑" w:eastAsia="微软雅黑"/>
          <w:sz w:val="28"/>
        </w:rPr>
      </w:pPr>
      <w:r>
        <w:rPr>
          <w:rFonts w:ascii="微软雅黑" w:hAnsi="微软雅黑" w:eastAsia="微软雅黑"/>
          <w:sz w:val="28"/>
        </w:rPr>
        <w:t>2</w:t>
      </w:r>
      <w:r>
        <w:rPr>
          <w:rFonts w:hint="eastAsia" w:ascii="微软雅黑" w:hAnsi="微软雅黑" w:eastAsia="微软雅黑"/>
          <w:sz w:val="28"/>
        </w:rPr>
        <w:t>）</w:t>
      </w:r>
      <w:r>
        <w:rPr>
          <w:rFonts w:ascii="微软雅黑" w:hAnsi="微软雅黑" w:eastAsia="微软雅黑"/>
          <w:sz w:val="28"/>
        </w:rPr>
        <w:t>项目</w:t>
      </w:r>
      <w:r>
        <w:rPr>
          <w:rFonts w:hint="eastAsia" w:ascii="微软雅黑" w:hAnsi="微软雅黑" w:eastAsia="微软雅黑"/>
          <w:sz w:val="28"/>
        </w:rPr>
        <w:t>机会</w:t>
      </w:r>
    </w:p>
    <w:p w14:paraId="14E926F7">
      <w:pPr>
        <w:pStyle w:val="20"/>
        <w:ind w:firstLine="560"/>
        <w:rPr>
          <w:rFonts w:ascii="微软雅黑" w:hAnsi="微软雅黑" w:eastAsia="微软雅黑"/>
          <w:sz w:val="28"/>
        </w:rPr>
      </w:pPr>
      <w:r>
        <w:rPr>
          <w:rFonts w:hint="eastAsia" w:ascii="微软雅黑" w:hAnsi="微软雅黑" w:eastAsia="微软雅黑"/>
          <w:sz w:val="28"/>
        </w:rPr>
        <w:t>查询</w:t>
      </w:r>
      <w:r>
        <w:rPr>
          <w:rFonts w:ascii="微软雅黑" w:hAnsi="微软雅黑" w:eastAsia="微软雅黑"/>
          <w:sz w:val="28"/>
        </w:rPr>
        <w:t>该客户的项目</w:t>
      </w:r>
      <w:r>
        <w:rPr>
          <w:rFonts w:hint="eastAsia" w:ascii="微软雅黑" w:hAnsi="微软雅黑" w:eastAsia="微软雅黑"/>
          <w:sz w:val="28"/>
        </w:rPr>
        <w:t>机会</w:t>
      </w:r>
      <w:r>
        <w:rPr>
          <w:rFonts w:ascii="微软雅黑" w:hAnsi="微软雅黑" w:eastAsia="微软雅黑"/>
          <w:sz w:val="28"/>
        </w:rPr>
        <w:t>线索。</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4.1.1</w:t>
      </w:r>
      <w:r>
        <w:rPr>
          <w:rFonts w:ascii="微软雅黑" w:hAnsi="微软雅黑" w:eastAsia="微软雅黑"/>
          <w:sz w:val="28"/>
        </w:rPr>
        <w:t>.2-4</w:t>
      </w:r>
      <w:r>
        <w:rPr>
          <w:rFonts w:hint="eastAsia" w:ascii="微软雅黑" w:hAnsi="微软雅黑" w:eastAsia="微软雅黑"/>
          <w:sz w:val="28"/>
        </w:rPr>
        <w:t>所示。</w:t>
      </w:r>
    </w:p>
    <w:p w14:paraId="1CB8FAF5">
      <w:pPr>
        <w:pStyle w:val="20"/>
        <w:jc w:val="center"/>
        <w:rPr>
          <w:rFonts w:ascii="微软雅黑" w:hAnsi="微软雅黑" w:eastAsia="微软雅黑"/>
          <w:sz w:val="18"/>
        </w:rPr>
      </w:pPr>
      <w:r>
        <w:drawing>
          <wp:inline distT="0" distB="0" distL="0" distR="0">
            <wp:extent cx="5274310" cy="1557655"/>
            <wp:effectExtent l="0" t="0" r="254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5274310" cy="1557655"/>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.1</w:t>
      </w:r>
      <w:r>
        <w:rPr>
          <w:rFonts w:hint="eastAsia" w:ascii="微软雅黑" w:hAnsi="微软雅黑" w:eastAsia="微软雅黑"/>
          <w:sz w:val="18"/>
        </w:rPr>
        <w:t>.</w:t>
      </w:r>
      <w:r>
        <w:rPr>
          <w:rFonts w:ascii="微软雅黑" w:hAnsi="微软雅黑" w:eastAsia="微软雅黑"/>
          <w:sz w:val="18"/>
        </w:rPr>
        <w:t>2-4</w:t>
      </w:r>
    </w:p>
    <w:p w14:paraId="20048F58">
      <w:pPr>
        <w:pStyle w:val="20"/>
        <w:ind w:firstLine="560"/>
        <w:rPr>
          <w:rFonts w:ascii="微软雅黑" w:hAnsi="微软雅黑" w:eastAsia="微软雅黑"/>
          <w:sz w:val="28"/>
        </w:rPr>
      </w:pPr>
      <w:r>
        <w:rPr>
          <w:rFonts w:ascii="微软雅黑" w:hAnsi="微软雅黑" w:eastAsia="微软雅黑"/>
          <w:sz w:val="28"/>
        </w:rPr>
        <w:t>3</w:t>
      </w:r>
      <w:r>
        <w:rPr>
          <w:rFonts w:hint="eastAsia" w:ascii="微软雅黑" w:hAnsi="微软雅黑" w:eastAsia="微软雅黑"/>
          <w:sz w:val="28"/>
        </w:rPr>
        <w:t>）</w:t>
      </w:r>
      <w:r>
        <w:rPr>
          <w:rFonts w:ascii="微软雅黑" w:hAnsi="微软雅黑" w:eastAsia="微软雅黑"/>
          <w:sz w:val="28"/>
        </w:rPr>
        <w:t>合同信息</w:t>
      </w:r>
    </w:p>
    <w:p w14:paraId="7FE3FD9C">
      <w:pPr>
        <w:pStyle w:val="20"/>
        <w:ind w:firstLine="560"/>
        <w:rPr>
          <w:rFonts w:ascii="微软雅黑" w:hAnsi="微软雅黑" w:eastAsia="微软雅黑"/>
          <w:sz w:val="28"/>
        </w:rPr>
      </w:pPr>
      <w:r>
        <w:rPr>
          <w:rFonts w:hint="eastAsia" w:ascii="微软雅黑" w:hAnsi="微软雅黑" w:eastAsia="微软雅黑"/>
          <w:sz w:val="28"/>
        </w:rPr>
        <w:t>查询</w:t>
      </w:r>
      <w:r>
        <w:rPr>
          <w:rFonts w:ascii="微软雅黑" w:hAnsi="微软雅黑" w:eastAsia="微软雅黑"/>
          <w:sz w:val="28"/>
        </w:rPr>
        <w:t>该客户所对应的合同信息。</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4.1.1</w:t>
      </w:r>
      <w:r>
        <w:rPr>
          <w:rFonts w:ascii="微软雅黑" w:hAnsi="微软雅黑" w:eastAsia="微软雅黑"/>
          <w:sz w:val="28"/>
        </w:rPr>
        <w:t>.2-5</w:t>
      </w:r>
      <w:r>
        <w:rPr>
          <w:rFonts w:hint="eastAsia" w:ascii="微软雅黑" w:hAnsi="微软雅黑" w:eastAsia="微软雅黑"/>
          <w:sz w:val="28"/>
        </w:rPr>
        <w:t>所示。</w:t>
      </w:r>
    </w:p>
    <w:p w14:paraId="11B4BFB7">
      <w:pPr>
        <w:pStyle w:val="20"/>
        <w:jc w:val="center"/>
        <w:rPr>
          <w:rFonts w:ascii="微软雅黑" w:hAnsi="微软雅黑" w:eastAsia="微软雅黑"/>
          <w:sz w:val="18"/>
        </w:rPr>
      </w:pPr>
      <w:r>
        <w:drawing>
          <wp:inline distT="0" distB="0" distL="0" distR="0">
            <wp:extent cx="5274310" cy="1517015"/>
            <wp:effectExtent l="0" t="0" r="254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1"/>
                    <a:stretch>
                      <a:fillRect/>
                    </a:stretch>
                  </pic:blipFill>
                  <pic:spPr>
                    <a:xfrm>
                      <a:off x="0" y="0"/>
                      <a:ext cx="5274310" cy="1517015"/>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.1</w:t>
      </w:r>
      <w:r>
        <w:rPr>
          <w:rFonts w:hint="eastAsia" w:ascii="微软雅黑" w:hAnsi="微软雅黑" w:eastAsia="微软雅黑"/>
          <w:sz w:val="18"/>
        </w:rPr>
        <w:t>.</w:t>
      </w:r>
      <w:r>
        <w:rPr>
          <w:rFonts w:ascii="微软雅黑" w:hAnsi="微软雅黑" w:eastAsia="微软雅黑"/>
          <w:sz w:val="18"/>
        </w:rPr>
        <w:t>2-5</w:t>
      </w:r>
    </w:p>
    <w:p w14:paraId="5B87ED42">
      <w:pPr>
        <w:pStyle w:val="20"/>
        <w:ind w:firstLine="560"/>
        <w:rPr>
          <w:rFonts w:ascii="微软雅黑" w:hAnsi="微软雅黑" w:eastAsia="微软雅黑"/>
          <w:sz w:val="28"/>
        </w:rPr>
      </w:pPr>
      <w:r>
        <w:rPr>
          <w:rFonts w:ascii="微软雅黑" w:hAnsi="微软雅黑" w:eastAsia="微软雅黑"/>
          <w:sz w:val="28"/>
        </w:rPr>
        <w:t>4</w:t>
      </w:r>
      <w:r>
        <w:rPr>
          <w:rFonts w:hint="eastAsia" w:ascii="微软雅黑" w:hAnsi="微软雅黑" w:eastAsia="微软雅黑"/>
          <w:sz w:val="28"/>
        </w:rPr>
        <w:t>）</w:t>
      </w:r>
      <w:r>
        <w:rPr>
          <w:rFonts w:ascii="微软雅黑" w:hAnsi="微软雅黑" w:eastAsia="微软雅黑"/>
          <w:sz w:val="28"/>
        </w:rPr>
        <w:t>售后信息</w:t>
      </w:r>
    </w:p>
    <w:p w14:paraId="257E5FDA">
      <w:pPr>
        <w:pStyle w:val="20"/>
        <w:ind w:firstLine="560"/>
        <w:rPr>
          <w:rFonts w:ascii="微软雅黑" w:hAnsi="微软雅黑" w:eastAsia="微软雅黑"/>
          <w:sz w:val="28"/>
        </w:rPr>
      </w:pPr>
      <w:r>
        <w:rPr>
          <w:rFonts w:hint="eastAsia" w:ascii="微软雅黑" w:hAnsi="微软雅黑" w:eastAsia="微软雅黑"/>
          <w:sz w:val="28"/>
        </w:rPr>
        <w:t>查询</w:t>
      </w:r>
      <w:r>
        <w:rPr>
          <w:rFonts w:ascii="微软雅黑" w:hAnsi="微软雅黑" w:eastAsia="微软雅黑"/>
          <w:sz w:val="28"/>
        </w:rPr>
        <w:t>该客户</w:t>
      </w:r>
      <w:r>
        <w:rPr>
          <w:rFonts w:hint="eastAsia" w:ascii="微软雅黑" w:hAnsi="微软雅黑" w:eastAsia="微软雅黑"/>
          <w:sz w:val="28"/>
        </w:rPr>
        <w:t>对应</w:t>
      </w:r>
      <w:r>
        <w:rPr>
          <w:rFonts w:ascii="微软雅黑" w:hAnsi="微软雅黑" w:eastAsia="微软雅黑"/>
          <w:sz w:val="28"/>
        </w:rPr>
        <w:t>的售后信息。</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4.1.1</w:t>
      </w:r>
      <w:r>
        <w:rPr>
          <w:rFonts w:ascii="微软雅黑" w:hAnsi="微软雅黑" w:eastAsia="微软雅黑"/>
          <w:sz w:val="28"/>
        </w:rPr>
        <w:t>.2-6</w:t>
      </w:r>
      <w:r>
        <w:rPr>
          <w:rFonts w:hint="eastAsia" w:ascii="微软雅黑" w:hAnsi="微软雅黑" w:eastAsia="微软雅黑"/>
          <w:sz w:val="28"/>
        </w:rPr>
        <w:t>所示。</w:t>
      </w:r>
    </w:p>
    <w:p w14:paraId="2EFFFE39">
      <w:pPr>
        <w:pStyle w:val="20"/>
        <w:jc w:val="center"/>
        <w:rPr>
          <w:rFonts w:ascii="微软雅黑" w:hAnsi="微软雅黑" w:eastAsia="微软雅黑"/>
          <w:sz w:val="18"/>
        </w:rPr>
      </w:pPr>
      <w:r>
        <w:drawing>
          <wp:inline distT="0" distB="0" distL="0" distR="0">
            <wp:extent cx="5274310" cy="15322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stretch>
                      <a:fillRect/>
                    </a:stretch>
                  </pic:blipFill>
                  <pic:spPr>
                    <a:xfrm>
                      <a:off x="0" y="0"/>
                      <a:ext cx="5274310" cy="1532255"/>
                    </a:xfrm>
                    <a:prstGeom prst="rect">
                      <a:avLst/>
                    </a:prstGeom>
                  </pic:spPr>
                </pic:pic>
              </a:graphicData>
            </a:graphic>
          </wp:inline>
        </w:drawing>
      </w:r>
      <w:r>
        <w:rPr>
          <w:rFonts w:hint="eastAsia" w:ascii="微软雅黑" w:hAnsi="微软雅黑" w:eastAsia="微软雅黑"/>
          <w:sz w:val="18"/>
        </w:rPr>
        <w:t>图4.1.1.</w:t>
      </w:r>
      <w:r>
        <w:rPr>
          <w:rFonts w:ascii="微软雅黑" w:hAnsi="微软雅黑" w:eastAsia="微软雅黑"/>
          <w:sz w:val="18"/>
        </w:rPr>
        <w:t>2-6</w:t>
      </w:r>
    </w:p>
    <w:p w14:paraId="76C0FB5A">
      <w:pPr>
        <w:pStyle w:val="20"/>
        <w:ind w:firstLine="560"/>
        <w:rPr>
          <w:rFonts w:ascii="微软雅黑" w:hAnsi="微软雅黑" w:eastAsia="微软雅黑"/>
          <w:sz w:val="28"/>
        </w:rPr>
      </w:pPr>
      <w:r>
        <w:rPr>
          <w:rFonts w:hint="eastAsia" w:ascii="微软雅黑" w:hAnsi="微软雅黑" w:eastAsia="微软雅黑"/>
          <w:sz w:val="28"/>
        </w:rPr>
        <w:t>5）客户</w:t>
      </w:r>
      <w:r>
        <w:rPr>
          <w:rFonts w:ascii="微软雅黑" w:hAnsi="微软雅黑" w:eastAsia="微软雅黑"/>
          <w:sz w:val="28"/>
        </w:rPr>
        <w:t>来访信息</w:t>
      </w:r>
    </w:p>
    <w:p w14:paraId="1BE3436F">
      <w:pPr>
        <w:pStyle w:val="20"/>
        <w:ind w:firstLine="560"/>
        <w:rPr>
          <w:rFonts w:ascii="微软雅黑" w:hAnsi="微软雅黑" w:eastAsia="微软雅黑"/>
          <w:sz w:val="28"/>
        </w:rPr>
      </w:pPr>
      <w:r>
        <w:rPr>
          <w:rFonts w:hint="eastAsia" w:ascii="微软雅黑" w:hAnsi="微软雅黑" w:eastAsia="微软雅黑"/>
          <w:sz w:val="28"/>
        </w:rPr>
        <w:t>查询该</w:t>
      </w:r>
      <w:r>
        <w:rPr>
          <w:rFonts w:ascii="微软雅黑" w:hAnsi="微软雅黑" w:eastAsia="微软雅黑"/>
          <w:sz w:val="28"/>
        </w:rPr>
        <w:t>客户的来访信息。</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4.1.1</w:t>
      </w:r>
      <w:r>
        <w:rPr>
          <w:rFonts w:ascii="微软雅黑" w:hAnsi="微软雅黑" w:eastAsia="微软雅黑"/>
          <w:sz w:val="28"/>
        </w:rPr>
        <w:t>.2-7</w:t>
      </w:r>
      <w:r>
        <w:rPr>
          <w:rFonts w:hint="eastAsia" w:ascii="微软雅黑" w:hAnsi="微软雅黑" w:eastAsia="微软雅黑"/>
          <w:sz w:val="28"/>
        </w:rPr>
        <w:t>所示。</w:t>
      </w:r>
    </w:p>
    <w:p w14:paraId="4803E949">
      <w:pPr>
        <w:pStyle w:val="20"/>
        <w:ind w:firstLine="0" w:firstLineChars="0"/>
        <w:jc w:val="center"/>
        <w:rPr>
          <w:rFonts w:ascii="微软雅黑" w:hAnsi="微软雅黑" w:eastAsia="微软雅黑"/>
          <w:sz w:val="18"/>
        </w:rPr>
      </w:pPr>
      <w:r>
        <w:drawing>
          <wp:inline distT="0" distB="0" distL="0" distR="0">
            <wp:extent cx="5274310" cy="1518920"/>
            <wp:effectExtent l="0" t="0" r="254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3"/>
                    <a:stretch>
                      <a:fillRect/>
                    </a:stretch>
                  </pic:blipFill>
                  <pic:spPr>
                    <a:xfrm>
                      <a:off x="0" y="0"/>
                      <a:ext cx="5274310" cy="151892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.1</w:t>
      </w:r>
      <w:r>
        <w:rPr>
          <w:rFonts w:hint="eastAsia" w:ascii="微软雅黑" w:hAnsi="微软雅黑" w:eastAsia="微软雅黑"/>
          <w:sz w:val="18"/>
        </w:rPr>
        <w:t>.</w:t>
      </w:r>
      <w:r>
        <w:rPr>
          <w:rFonts w:ascii="微软雅黑" w:hAnsi="微软雅黑" w:eastAsia="微软雅黑"/>
          <w:sz w:val="18"/>
        </w:rPr>
        <w:t>2-7</w:t>
      </w:r>
    </w:p>
    <w:p w14:paraId="62C75998">
      <w:pPr>
        <w:pStyle w:val="20"/>
        <w:numPr>
          <w:ilvl w:val="2"/>
          <w:numId w:val="2"/>
        </w:numPr>
        <w:ind w:left="709" w:hanging="709" w:firstLineChars="0"/>
        <w:jc w:val="left"/>
        <w:outlineLvl w:val="2"/>
        <w:rPr>
          <w:rFonts w:ascii="微软雅黑" w:hAnsi="微软雅黑" w:eastAsia="微软雅黑"/>
          <w:sz w:val="28"/>
        </w:rPr>
      </w:pPr>
      <w:bookmarkStart w:id="9" w:name="_Toc17390"/>
      <w:bookmarkStart w:id="10" w:name="_Toc448442692"/>
      <w:r>
        <w:rPr>
          <w:rFonts w:hint="eastAsia" w:ascii="微软雅黑" w:hAnsi="微软雅黑" w:eastAsia="微软雅黑"/>
          <w:sz w:val="28"/>
        </w:rPr>
        <w:t>团队信息管理</w:t>
      </w:r>
      <w:bookmarkEnd w:id="9"/>
      <w:bookmarkEnd w:id="10"/>
    </w:p>
    <w:p w14:paraId="6B8DB7A2">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销售片区管理</w:t>
      </w:r>
    </w:p>
    <w:p w14:paraId="1BDD04BB">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管理重泵公司各个销售片区的基本信息，主要包括：片区名称、片区编号、所属部门（销售、</w:t>
      </w:r>
      <w:r>
        <w:rPr>
          <w:rFonts w:ascii="微软雅黑" w:hAnsi="微软雅黑" w:eastAsia="微软雅黑"/>
          <w:sz w:val="28"/>
        </w:rPr>
        <w:t>成套</w:t>
      </w:r>
      <w:r>
        <w:rPr>
          <w:rFonts w:hint="eastAsia" w:ascii="微软雅黑" w:hAnsi="微软雅黑" w:eastAsia="微软雅黑"/>
          <w:sz w:val="28"/>
        </w:rPr>
        <w:t>等）等</w:t>
      </w:r>
      <w:r>
        <w:rPr>
          <w:rFonts w:ascii="微软雅黑" w:hAnsi="微软雅黑" w:eastAsia="微软雅黑"/>
          <w:sz w:val="28"/>
        </w:rPr>
        <w:t>信息</w:t>
      </w:r>
      <w:r>
        <w:rPr>
          <w:rFonts w:hint="eastAsia" w:ascii="微软雅黑" w:hAnsi="微软雅黑" w:eastAsia="微软雅黑"/>
          <w:sz w:val="28"/>
        </w:rPr>
        <w:t>。可</w:t>
      </w:r>
      <w:r>
        <w:rPr>
          <w:rFonts w:ascii="微软雅黑" w:hAnsi="微软雅黑" w:eastAsia="微软雅黑"/>
          <w:sz w:val="28"/>
        </w:rPr>
        <w:t>实现片区的新增、修改、删除功能</w:t>
      </w:r>
      <w:r>
        <w:rPr>
          <w:rFonts w:hint="eastAsia" w:ascii="微软雅黑" w:hAnsi="微软雅黑" w:eastAsia="微软雅黑"/>
          <w:sz w:val="28"/>
          <w:lang w:eastAsia="zh-CN"/>
        </w:rPr>
        <w:t>，</w:t>
      </w:r>
      <w:r>
        <w:rPr>
          <w:rFonts w:hint="eastAsia" w:ascii="微软雅黑" w:hAnsi="微软雅黑" w:eastAsia="微软雅黑"/>
          <w:color w:val="C00000"/>
          <w:sz w:val="28"/>
          <w:lang w:val="en-US" w:eastAsia="zh-CN"/>
        </w:rPr>
        <w:t>上级部门（包括成套处，外贸处，销售处）</w:t>
      </w:r>
      <w:r>
        <w:rPr>
          <w:rFonts w:ascii="微软雅黑" w:hAnsi="微软雅黑" w:eastAsia="微软雅黑"/>
          <w:sz w:val="28"/>
        </w:rPr>
        <w:t>。</w:t>
      </w:r>
    </w:p>
    <w:p w14:paraId="793962F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列表</w:t>
      </w:r>
      <w:r>
        <w:rPr>
          <w:rFonts w:ascii="微软雅黑" w:hAnsi="微软雅黑" w:eastAsia="微软雅黑"/>
          <w:sz w:val="28"/>
        </w:rPr>
        <w:t>界面如下图</w:t>
      </w:r>
      <w:r>
        <w:rPr>
          <w:rFonts w:hint="eastAsia" w:ascii="微软雅黑" w:hAnsi="微软雅黑" w:eastAsia="微软雅黑"/>
          <w:sz w:val="28"/>
        </w:rPr>
        <w:t>4.1.2.1</w:t>
      </w:r>
      <w:r>
        <w:rPr>
          <w:rFonts w:ascii="微软雅黑" w:hAnsi="微软雅黑" w:eastAsia="微软雅黑"/>
          <w:sz w:val="28"/>
        </w:rPr>
        <w:t>-1所示。</w:t>
      </w:r>
    </w:p>
    <w:p w14:paraId="771AB709">
      <w:pPr>
        <w:pStyle w:val="20"/>
        <w:ind w:firstLine="0" w:firstLineChars="0"/>
        <w:jc w:val="center"/>
        <w:rPr>
          <w:rFonts w:ascii="微软雅黑" w:hAnsi="微软雅黑" w:eastAsia="微软雅黑"/>
          <w:sz w:val="18"/>
        </w:rPr>
      </w:pPr>
      <w:r>
        <w:drawing>
          <wp:inline distT="0" distB="0" distL="0" distR="0">
            <wp:extent cx="5274310" cy="21882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74310" cy="218821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.2</w:t>
      </w:r>
      <w:r>
        <w:rPr>
          <w:rFonts w:hint="eastAsia" w:ascii="微软雅黑" w:hAnsi="微软雅黑" w:eastAsia="微软雅黑"/>
          <w:sz w:val="18"/>
        </w:rPr>
        <w:t>.</w:t>
      </w:r>
      <w:r>
        <w:rPr>
          <w:rFonts w:ascii="微软雅黑" w:hAnsi="微软雅黑" w:eastAsia="微软雅黑"/>
          <w:sz w:val="18"/>
        </w:rPr>
        <w:t>1-1</w:t>
      </w:r>
    </w:p>
    <w:p w14:paraId="6857B90D">
      <w:pPr>
        <w:tabs>
          <w:tab w:val="left" w:pos="720"/>
        </w:tabs>
        <w:spacing w:line="360" w:lineRule="auto"/>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w:t>
      </w:r>
      <w:r>
        <w:rPr>
          <w:rFonts w:hint="eastAsia" w:ascii="微软雅黑" w:hAnsi="微软雅黑" w:eastAsia="微软雅黑"/>
          <w:sz w:val="28"/>
        </w:rPr>
        <w:t>图4.1.2.1</w:t>
      </w:r>
      <w:r>
        <w:rPr>
          <w:rFonts w:ascii="微软雅黑" w:hAnsi="微软雅黑" w:eastAsia="微软雅黑"/>
          <w:sz w:val="28"/>
        </w:rPr>
        <w:t>-2所示。</w:t>
      </w:r>
    </w:p>
    <w:p w14:paraId="3AE3B662">
      <w:pPr>
        <w:pStyle w:val="20"/>
        <w:ind w:firstLine="0" w:firstLineChars="0"/>
        <w:jc w:val="center"/>
        <w:rPr>
          <w:rFonts w:ascii="微软雅黑" w:hAnsi="微软雅黑" w:eastAsia="微软雅黑"/>
          <w:sz w:val="18"/>
        </w:rPr>
      </w:pPr>
      <w:r>
        <w:drawing>
          <wp:inline distT="0" distB="0" distL="0" distR="0">
            <wp:extent cx="5274310" cy="202057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5"/>
                    <a:stretch>
                      <a:fillRect/>
                    </a:stretch>
                  </pic:blipFill>
                  <pic:spPr>
                    <a:xfrm>
                      <a:off x="0" y="0"/>
                      <a:ext cx="5274310" cy="202057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.2</w:t>
      </w:r>
      <w:r>
        <w:rPr>
          <w:rFonts w:hint="eastAsia" w:ascii="微软雅黑" w:hAnsi="微软雅黑" w:eastAsia="微软雅黑"/>
          <w:sz w:val="18"/>
        </w:rPr>
        <w:t>.</w:t>
      </w:r>
      <w:r>
        <w:rPr>
          <w:rFonts w:ascii="微软雅黑" w:hAnsi="微软雅黑" w:eastAsia="微软雅黑"/>
          <w:sz w:val="18"/>
        </w:rPr>
        <w:t>1-2</w:t>
      </w:r>
    </w:p>
    <w:p w14:paraId="2DC43C13">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营销人员管理</w:t>
      </w:r>
    </w:p>
    <w:p w14:paraId="7E54C8C2">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营销人员管理功能，用于实现对重泵公司营销人员的基本信息记录。管理的主要内容包括：姓名、性别、生日、联系方式、所属片区、职务等。</w:t>
      </w:r>
    </w:p>
    <w:p w14:paraId="449E56EA">
      <w:pPr>
        <w:pStyle w:val="20"/>
        <w:ind w:firstLine="560"/>
        <w:rPr>
          <w:rFonts w:ascii="微软雅黑" w:hAnsi="微软雅黑" w:eastAsia="微软雅黑"/>
          <w:sz w:val="28"/>
        </w:rPr>
      </w:pPr>
      <w:r>
        <w:rPr>
          <w:rFonts w:hint="eastAsia" w:ascii="微软雅黑" w:hAnsi="微软雅黑" w:eastAsia="微软雅黑"/>
          <w:sz w:val="28"/>
        </w:rPr>
        <w:t>营销人员</w:t>
      </w:r>
      <w:r>
        <w:rPr>
          <w:rFonts w:ascii="微软雅黑" w:hAnsi="微软雅黑" w:eastAsia="微软雅黑"/>
          <w:sz w:val="28"/>
        </w:rPr>
        <w:t>信息</w:t>
      </w:r>
      <w:r>
        <w:rPr>
          <w:rFonts w:hint="eastAsia" w:ascii="微软雅黑" w:hAnsi="微软雅黑" w:eastAsia="微软雅黑"/>
          <w:sz w:val="28"/>
        </w:rPr>
        <w:t>与</w:t>
      </w:r>
      <w:r>
        <w:rPr>
          <w:rFonts w:ascii="微软雅黑" w:hAnsi="微软雅黑" w:eastAsia="微软雅黑"/>
          <w:sz w:val="28"/>
        </w:rPr>
        <w:t>信息化</w:t>
      </w:r>
      <w:r>
        <w:rPr>
          <w:rFonts w:hint="eastAsia" w:ascii="微软雅黑" w:hAnsi="微软雅黑" w:eastAsia="微软雅黑"/>
          <w:sz w:val="28"/>
        </w:rPr>
        <w:t>平台系统</w:t>
      </w:r>
      <w:r>
        <w:rPr>
          <w:rFonts w:ascii="微软雅黑" w:hAnsi="微软雅黑" w:eastAsia="微软雅黑"/>
          <w:sz w:val="28"/>
        </w:rPr>
        <w:t>保持一致</w:t>
      </w:r>
      <w:r>
        <w:rPr>
          <w:rFonts w:hint="eastAsia" w:ascii="微软雅黑" w:hAnsi="微软雅黑" w:eastAsia="微软雅黑"/>
          <w:sz w:val="28"/>
        </w:rPr>
        <w:t>，</w:t>
      </w:r>
      <w:r>
        <w:rPr>
          <w:rFonts w:ascii="微软雅黑" w:hAnsi="微软雅黑" w:eastAsia="微软雅黑"/>
          <w:sz w:val="28"/>
        </w:rPr>
        <w:t>并</w:t>
      </w:r>
      <w:r>
        <w:rPr>
          <w:rFonts w:hint="eastAsia" w:ascii="微软雅黑" w:hAnsi="微软雅黑" w:eastAsia="微软雅黑"/>
          <w:sz w:val="28"/>
        </w:rPr>
        <w:t>分配到各个销售片区中。如</w:t>
      </w:r>
      <w:r>
        <w:rPr>
          <w:rFonts w:ascii="微软雅黑" w:hAnsi="微软雅黑" w:eastAsia="微软雅黑"/>
          <w:sz w:val="28"/>
        </w:rPr>
        <w:t>下图</w:t>
      </w:r>
      <w:r>
        <w:rPr>
          <w:rFonts w:hint="eastAsia" w:ascii="微软雅黑" w:hAnsi="微软雅黑" w:eastAsia="微软雅黑"/>
          <w:sz w:val="28"/>
        </w:rPr>
        <w:t>4.1.</w:t>
      </w:r>
      <w:r>
        <w:rPr>
          <w:rFonts w:ascii="微软雅黑" w:hAnsi="微软雅黑" w:eastAsia="微软雅黑"/>
          <w:sz w:val="28"/>
        </w:rPr>
        <w:t>2.2-1</w:t>
      </w:r>
      <w:r>
        <w:rPr>
          <w:rFonts w:hint="eastAsia" w:ascii="微软雅黑" w:hAnsi="微软雅黑" w:eastAsia="微软雅黑"/>
          <w:sz w:val="28"/>
        </w:rPr>
        <w:t>所示。</w:t>
      </w:r>
    </w:p>
    <w:p w14:paraId="039C6FAD">
      <w:pPr>
        <w:pStyle w:val="20"/>
        <w:jc w:val="center"/>
        <w:rPr>
          <w:rFonts w:ascii="微软雅黑" w:hAnsi="微软雅黑" w:eastAsia="微软雅黑"/>
          <w:sz w:val="18"/>
        </w:rPr>
      </w:pPr>
      <w:r>
        <w:drawing>
          <wp:inline distT="0" distB="0" distL="0" distR="0">
            <wp:extent cx="5274310" cy="195135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6"/>
                    <a:stretch>
                      <a:fillRect/>
                    </a:stretch>
                  </pic:blipFill>
                  <pic:spPr>
                    <a:xfrm>
                      <a:off x="0" y="0"/>
                      <a:ext cx="5274310" cy="1951355"/>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.2</w:t>
      </w:r>
      <w:r>
        <w:rPr>
          <w:rFonts w:hint="eastAsia" w:ascii="微软雅黑" w:hAnsi="微软雅黑" w:eastAsia="微软雅黑"/>
          <w:sz w:val="18"/>
        </w:rPr>
        <w:t>.</w:t>
      </w:r>
      <w:r>
        <w:rPr>
          <w:rFonts w:ascii="微软雅黑" w:hAnsi="微软雅黑" w:eastAsia="微软雅黑"/>
          <w:sz w:val="18"/>
        </w:rPr>
        <w:t>2-1</w:t>
      </w:r>
    </w:p>
    <w:p w14:paraId="08975D45">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片区人员调动管理</w:t>
      </w:r>
    </w:p>
    <w:p w14:paraId="497F36B6">
      <w:pPr>
        <w:pStyle w:val="20"/>
        <w:ind w:firstLine="560"/>
        <w:rPr>
          <w:rFonts w:ascii="微软雅黑" w:hAnsi="微软雅黑" w:eastAsia="微软雅黑"/>
          <w:sz w:val="28"/>
        </w:rPr>
      </w:pPr>
      <w:r>
        <w:rPr>
          <w:rFonts w:hint="eastAsia" w:ascii="微软雅黑" w:hAnsi="微软雅黑" w:eastAsia="微软雅黑"/>
          <w:sz w:val="28"/>
        </w:rPr>
        <w:t>人员调动</w:t>
      </w:r>
      <w:r>
        <w:rPr>
          <w:rFonts w:ascii="微软雅黑" w:hAnsi="微软雅黑" w:eastAsia="微软雅黑"/>
          <w:sz w:val="28"/>
        </w:rPr>
        <w:t>界面，方便部门内部对</w:t>
      </w:r>
      <w:r>
        <w:rPr>
          <w:rFonts w:hint="eastAsia" w:ascii="微软雅黑" w:hAnsi="微软雅黑" w:eastAsia="微软雅黑"/>
          <w:sz w:val="28"/>
        </w:rPr>
        <w:t>片区</w:t>
      </w:r>
      <w:r>
        <w:rPr>
          <w:rFonts w:ascii="微软雅黑" w:hAnsi="微软雅黑" w:eastAsia="微软雅黑"/>
          <w:sz w:val="28"/>
        </w:rPr>
        <w:t>营销人员进行</w:t>
      </w:r>
      <w:r>
        <w:rPr>
          <w:rFonts w:hint="eastAsia" w:ascii="微软雅黑" w:hAnsi="微软雅黑" w:eastAsia="微软雅黑"/>
          <w:sz w:val="28"/>
        </w:rPr>
        <w:t>调动</w:t>
      </w:r>
      <w:r>
        <w:rPr>
          <w:rFonts w:ascii="微软雅黑" w:hAnsi="微软雅黑" w:eastAsia="微软雅黑"/>
          <w:sz w:val="28"/>
        </w:rPr>
        <w:t>。</w:t>
      </w:r>
      <w:r>
        <w:rPr>
          <w:rFonts w:hint="eastAsia" w:ascii="微软雅黑" w:hAnsi="微软雅黑" w:eastAsia="微软雅黑"/>
          <w:sz w:val="28"/>
        </w:rPr>
        <w:t>界面</w:t>
      </w:r>
      <w:r>
        <w:rPr>
          <w:rFonts w:ascii="微软雅黑" w:hAnsi="微软雅黑" w:eastAsia="微软雅黑"/>
          <w:sz w:val="28"/>
        </w:rPr>
        <w:t>如下图</w:t>
      </w:r>
      <w:r>
        <w:rPr>
          <w:rFonts w:hint="eastAsia" w:ascii="微软雅黑" w:hAnsi="微软雅黑" w:eastAsia="微软雅黑"/>
          <w:sz w:val="28"/>
        </w:rPr>
        <w:t>4.1.2.</w:t>
      </w:r>
      <w:r>
        <w:rPr>
          <w:rFonts w:ascii="微软雅黑" w:hAnsi="微软雅黑" w:eastAsia="微软雅黑"/>
          <w:sz w:val="28"/>
        </w:rPr>
        <w:t>3-1</w:t>
      </w:r>
      <w:r>
        <w:rPr>
          <w:rFonts w:hint="eastAsia" w:ascii="微软雅黑" w:hAnsi="微软雅黑" w:eastAsia="微软雅黑"/>
          <w:sz w:val="28"/>
        </w:rPr>
        <w:t>所示。</w:t>
      </w:r>
    </w:p>
    <w:p w14:paraId="75C0C83D">
      <w:pPr>
        <w:jc w:val="center"/>
        <w:rPr>
          <w:rFonts w:ascii="微软雅黑" w:hAnsi="微软雅黑" w:eastAsia="微软雅黑"/>
          <w:sz w:val="28"/>
        </w:rPr>
      </w:pPr>
      <w:r>
        <w:drawing>
          <wp:inline distT="0" distB="0" distL="0" distR="0">
            <wp:extent cx="5274310" cy="1728470"/>
            <wp:effectExtent l="0" t="0" r="254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728470"/>
                    </a:xfrm>
                    <a:prstGeom prst="rect">
                      <a:avLst/>
                    </a:prstGeom>
                  </pic:spPr>
                </pic:pic>
              </a:graphicData>
            </a:graphic>
          </wp:inline>
        </w:drawing>
      </w:r>
    </w:p>
    <w:p w14:paraId="600A578A">
      <w:pPr>
        <w:pStyle w:val="20"/>
        <w:ind w:firstLine="360"/>
        <w:jc w:val="center"/>
        <w:rPr>
          <w:rFonts w:ascii="微软雅黑" w:hAnsi="微软雅黑" w:eastAsia="微软雅黑"/>
          <w:sz w:val="18"/>
        </w:rPr>
      </w:pPr>
      <w:r>
        <w:rPr>
          <w:rFonts w:hint="eastAsia" w:ascii="微软雅黑" w:hAnsi="微软雅黑" w:eastAsia="微软雅黑"/>
          <w:sz w:val="18"/>
        </w:rPr>
        <w:t>图4.1</w:t>
      </w:r>
      <w:r>
        <w:rPr>
          <w:rFonts w:ascii="微软雅黑" w:hAnsi="微软雅黑" w:eastAsia="微软雅黑"/>
          <w:sz w:val="18"/>
        </w:rPr>
        <w:t>.2</w:t>
      </w:r>
      <w:r>
        <w:rPr>
          <w:rFonts w:hint="eastAsia" w:ascii="微软雅黑" w:hAnsi="微软雅黑" w:eastAsia="微软雅黑"/>
          <w:sz w:val="18"/>
        </w:rPr>
        <w:t>.</w:t>
      </w:r>
      <w:r>
        <w:rPr>
          <w:rFonts w:ascii="微软雅黑" w:hAnsi="微软雅黑" w:eastAsia="微软雅黑"/>
          <w:sz w:val="18"/>
        </w:rPr>
        <w:t>3-1</w:t>
      </w:r>
    </w:p>
    <w:p w14:paraId="6F97855A">
      <w:pPr>
        <w:pStyle w:val="20"/>
        <w:ind w:firstLine="560"/>
        <w:rPr>
          <w:rFonts w:ascii="微软雅黑" w:hAnsi="微软雅黑" w:eastAsia="微软雅黑"/>
          <w:sz w:val="28"/>
        </w:rPr>
      </w:pPr>
      <w:r>
        <w:rPr>
          <w:rFonts w:hint="eastAsia" w:ascii="微软雅黑" w:hAnsi="微软雅黑" w:eastAsia="微软雅黑"/>
          <w:sz w:val="28"/>
        </w:rPr>
        <w:t>营销</w:t>
      </w:r>
      <w:r>
        <w:rPr>
          <w:rFonts w:ascii="微软雅黑" w:hAnsi="微软雅黑" w:eastAsia="微软雅黑"/>
          <w:sz w:val="28"/>
        </w:rPr>
        <w:t>人员可批量选择</w:t>
      </w:r>
      <w:r>
        <w:rPr>
          <w:rFonts w:hint="eastAsia" w:ascii="微软雅黑" w:hAnsi="微软雅黑" w:eastAsia="微软雅黑"/>
          <w:sz w:val="28"/>
        </w:rPr>
        <w:t>点击“调动</w:t>
      </w:r>
      <w:r>
        <w:rPr>
          <w:rFonts w:ascii="微软雅黑" w:hAnsi="微软雅黑" w:eastAsia="微软雅黑"/>
          <w:sz w:val="28"/>
        </w:rPr>
        <w:t>人员</w:t>
      </w:r>
      <w:r>
        <w:rPr>
          <w:rFonts w:hint="eastAsia" w:ascii="微软雅黑" w:hAnsi="微软雅黑" w:eastAsia="微软雅黑"/>
          <w:sz w:val="28"/>
        </w:rPr>
        <w:t>”</w:t>
      </w:r>
      <w:r>
        <w:rPr>
          <w:rFonts w:ascii="微软雅黑" w:hAnsi="微软雅黑" w:eastAsia="微软雅黑"/>
          <w:sz w:val="28"/>
        </w:rPr>
        <w:t>。</w:t>
      </w:r>
      <w:r>
        <w:rPr>
          <w:rFonts w:hint="eastAsia" w:ascii="微软雅黑" w:hAnsi="微软雅黑" w:eastAsia="微软雅黑"/>
          <w:sz w:val="28"/>
        </w:rPr>
        <w:t>弹出</w:t>
      </w:r>
      <w:r>
        <w:rPr>
          <w:rFonts w:ascii="微软雅黑" w:hAnsi="微软雅黑" w:eastAsia="微软雅黑"/>
          <w:sz w:val="28"/>
        </w:rPr>
        <w:t>界面如下图</w:t>
      </w:r>
      <w:r>
        <w:rPr>
          <w:rFonts w:hint="eastAsia" w:ascii="微软雅黑" w:hAnsi="微软雅黑" w:eastAsia="微软雅黑"/>
          <w:sz w:val="28"/>
        </w:rPr>
        <w:t>4.1.2.</w:t>
      </w:r>
      <w:r>
        <w:rPr>
          <w:rFonts w:ascii="微软雅黑" w:hAnsi="微软雅黑" w:eastAsia="微软雅黑"/>
          <w:sz w:val="28"/>
        </w:rPr>
        <w:t>3-2</w:t>
      </w:r>
      <w:r>
        <w:rPr>
          <w:rFonts w:hint="eastAsia" w:ascii="微软雅黑" w:hAnsi="微软雅黑" w:eastAsia="微软雅黑"/>
          <w:sz w:val="28"/>
        </w:rPr>
        <w:t>所示。</w:t>
      </w:r>
    </w:p>
    <w:p w14:paraId="59F56B07">
      <w:pPr>
        <w:jc w:val="center"/>
        <w:rPr>
          <w:rFonts w:ascii="微软雅黑" w:hAnsi="微软雅黑" w:eastAsia="微软雅黑"/>
          <w:sz w:val="28"/>
        </w:rPr>
      </w:pPr>
      <w:r>
        <w:drawing>
          <wp:inline distT="0" distB="0" distL="0" distR="0">
            <wp:extent cx="2256790" cy="101854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8"/>
                    <a:stretch>
                      <a:fillRect/>
                    </a:stretch>
                  </pic:blipFill>
                  <pic:spPr>
                    <a:xfrm>
                      <a:off x="0" y="0"/>
                      <a:ext cx="2257143" cy="1019048"/>
                    </a:xfrm>
                    <a:prstGeom prst="rect">
                      <a:avLst/>
                    </a:prstGeom>
                  </pic:spPr>
                </pic:pic>
              </a:graphicData>
            </a:graphic>
          </wp:inline>
        </w:drawing>
      </w:r>
    </w:p>
    <w:p w14:paraId="6F2E2E02">
      <w:pPr>
        <w:pStyle w:val="20"/>
        <w:ind w:firstLine="360"/>
        <w:jc w:val="center"/>
        <w:rPr>
          <w:rFonts w:ascii="微软雅黑" w:hAnsi="微软雅黑" w:eastAsia="微软雅黑"/>
          <w:sz w:val="18"/>
        </w:rPr>
      </w:pPr>
      <w:r>
        <w:rPr>
          <w:rFonts w:hint="eastAsia" w:ascii="微软雅黑" w:hAnsi="微软雅黑" w:eastAsia="微软雅黑"/>
          <w:sz w:val="18"/>
        </w:rPr>
        <w:t>图4.1</w:t>
      </w:r>
      <w:r>
        <w:rPr>
          <w:rFonts w:ascii="微软雅黑" w:hAnsi="微软雅黑" w:eastAsia="微软雅黑"/>
          <w:sz w:val="18"/>
        </w:rPr>
        <w:t>.2</w:t>
      </w:r>
      <w:r>
        <w:rPr>
          <w:rFonts w:hint="eastAsia" w:ascii="微软雅黑" w:hAnsi="微软雅黑" w:eastAsia="微软雅黑"/>
          <w:sz w:val="18"/>
        </w:rPr>
        <w:t>.</w:t>
      </w:r>
      <w:r>
        <w:rPr>
          <w:rFonts w:ascii="微软雅黑" w:hAnsi="微软雅黑" w:eastAsia="微软雅黑"/>
          <w:sz w:val="18"/>
        </w:rPr>
        <w:t>3-2</w:t>
      </w:r>
    </w:p>
    <w:p w14:paraId="27392692">
      <w:pPr>
        <w:pStyle w:val="20"/>
        <w:ind w:firstLine="360"/>
        <w:rPr>
          <w:rFonts w:ascii="微软雅黑" w:hAnsi="微软雅黑" w:eastAsia="微软雅黑"/>
          <w:sz w:val="18"/>
        </w:rPr>
      </w:pPr>
    </w:p>
    <w:p w14:paraId="52C30C77">
      <w:pPr>
        <w:pStyle w:val="20"/>
        <w:numPr>
          <w:ilvl w:val="2"/>
          <w:numId w:val="2"/>
        </w:numPr>
        <w:ind w:left="709" w:hanging="709" w:firstLineChars="0"/>
        <w:jc w:val="left"/>
        <w:outlineLvl w:val="2"/>
        <w:rPr>
          <w:rFonts w:ascii="微软雅黑" w:hAnsi="微软雅黑" w:eastAsia="微软雅黑"/>
          <w:sz w:val="28"/>
        </w:rPr>
      </w:pPr>
      <w:bookmarkStart w:id="11" w:name="_Toc301"/>
      <w:bookmarkStart w:id="12" w:name="_Toc448442693"/>
      <w:r>
        <w:rPr>
          <w:rFonts w:hint="eastAsia" w:ascii="微软雅黑" w:hAnsi="微软雅黑" w:eastAsia="微软雅黑"/>
          <w:sz w:val="28"/>
        </w:rPr>
        <w:t>产品管理</w:t>
      </w:r>
      <w:bookmarkEnd w:id="11"/>
      <w:bookmarkEnd w:id="12"/>
    </w:p>
    <w:p w14:paraId="2558C0F8">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单体设备</w:t>
      </w:r>
    </w:p>
    <w:p w14:paraId="4D7C4C53">
      <w:pPr>
        <w:pStyle w:val="20"/>
        <w:ind w:firstLine="560"/>
        <w:rPr>
          <w:rFonts w:ascii="微软雅黑" w:hAnsi="微软雅黑" w:eastAsia="微软雅黑"/>
          <w:sz w:val="28"/>
        </w:rPr>
      </w:pPr>
      <w:r>
        <w:rPr>
          <w:rFonts w:hint="eastAsia" w:ascii="微软雅黑" w:hAnsi="微软雅黑" w:eastAsia="微软雅黑"/>
          <w:sz w:val="28"/>
        </w:rPr>
        <w:t>可录入重泵公司各类单体设备信息，主要内容有：名称、型号、参数、价格、重量、交货周期、</w:t>
      </w:r>
      <w:r>
        <w:rPr>
          <w:rFonts w:ascii="微软雅黑" w:hAnsi="微软雅黑" w:eastAsia="微软雅黑"/>
          <w:sz w:val="28"/>
        </w:rPr>
        <w:t>样本</w:t>
      </w:r>
      <w:r>
        <w:rPr>
          <w:rFonts w:hint="eastAsia" w:ascii="微软雅黑" w:hAnsi="微软雅黑" w:eastAsia="微软雅黑"/>
          <w:sz w:val="28"/>
        </w:rPr>
        <w:t>及</w:t>
      </w:r>
      <w:r>
        <w:rPr>
          <w:rFonts w:ascii="微软雅黑" w:hAnsi="微软雅黑" w:eastAsia="微软雅黑"/>
          <w:sz w:val="28"/>
        </w:rPr>
        <w:t>其他相关资料</w:t>
      </w:r>
      <w:r>
        <w:rPr>
          <w:rFonts w:hint="eastAsia" w:ascii="微软雅黑" w:hAnsi="微软雅黑" w:eastAsia="微软雅黑"/>
          <w:sz w:val="28"/>
        </w:rPr>
        <w:t>等。销售人员可通过移动终端或PC查询客户所感兴趣的单体设备信息。如</w:t>
      </w:r>
      <w:r>
        <w:rPr>
          <w:rFonts w:ascii="微软雅黑" w:hAnsi="微软雅黑" w:eastAsia="微软雅黑"/>
          <w:sz w:val="28"/>
        </w:rPr>
        <w:t>下图</w:t>
      </w:r>
      <w:r>
        <w:rPr>
          <w:rFonts w:hint="eastAsia" w:ascii="微软雅黑" w:hAnsi="微软雅黑" w:eastAsia="微软雅黑"/>
          <w:sz w:val="28"/>
        </w:rPr>
        <w:t>4.1.</w:t>
      </w:r>
      <w:r>
        <w:rPr>
          <w:rFonts w:ascii="微软雅黑" w:hAnsi="微软雅黑" w:eastAsia="微软雅黑"/>
          <w:sz w:val="28"/>
        </w:rPr>
        <w:t>3.1-1</w:t>
      </w:r>
      <w:r>
        <w:rPr>
          <w:rFonts w:hint="eastAsia" w:ascii="微软雅黑" w:hAnsi="微软雅黑" w:eastAsia="微软雅黑"/>
          <w:sz w:val="28"/>
        </w:rPr>
        <w:t>所示。</w:t>
      </w:r>
    </w:p>
    <w:p w14:paraId="5A5373AD">
      <w:pPr>
        <w:pStyle w:val="20"/>
        <w:jc w:val="center"/>
        <w:rPr>
          <w:rFonts w:ascii="微软雅黑" w:hAnsi="微软雅黑" w:eastAsia="微软雅黑"/>
          <w:sz w:val="18"/>
        </w:rPr>
      </w:pPr>
      <w:r>
        <w:drawing>
          <wp:inline distT="0" distB="0" distL="0" distR="0">
            <wp:extent cx="5274310" cy="1462405"/>
            <wp:effectExtent l="0" t="0" r="2540"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9"/>
                    <a:stretch>
                      <a:fillRect/>
                    </a:stretch>
                  </pic:blipFill>
                  <pic:spPr>
                    <a:xfrm>
                      <a:off x="0" y="0"/>
                      <a:ext cx="5274310" cy="1462405"/>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1</w:t>
      </w:r>
      <w:r>
        <w:rPr>
          <w:rFonts w:hint="eastAsia" w:ascii="微软雅黑" w:hAnsi="微软雅黑" w:eastAsia="微软雅黑"/>
          <w:sz w:val="18"/>
        </w:rPr>
        <w:t>-</w:t>
      </w:r>
      <w:r>
        <w:rPr>
          <w:rFonts w:ascii="微软雅黑" w:hAnsi="微软雅黑" w:eastAsia="微软雅黑"/>
          <w:sz w:val="18"/>
        </w:rPr>
        <w:t>1</w:t>
      </w:r>
    </w:p>
    <w:p w14:paraId="3D7539D6">
      <w:pPr>
        <w:pStyle w:val="20"/>
        <w:ind w:firstLine="560"/>
        <w:jc w:val="left"/>
        <w:rPr>
          <w:rFonts w:ascii="微软雅黑" w:hAnsi="微软雅黑" w:eastAsia="微软雅黑"/>
          <w:sz w:val="28"/>
        </w:rPr>
      </w:pPr>
      <w:r>
        <w:rPr>
          <w:rFonts w:hint="eastAsia" w:ascii="微软雅黑" w:hAnsi="微软雅黑" w:eastAsia="微软雅黑"/>
          <w:b/>
          <w:i/>
          <w:color w:val="FF0000"/>
          <w:sz w:val="28"/>
        </w:rPr>
        <w:t>可</w:t>
      </w:r>
      <w:r>
        <w:rPr>
          <w:rFonts w:ascii="微软雅黑" w:hAnsi="微软雅黑" w:eastAsia="微软雅黑"/>
          <w:b/>
          <w:i/>
          <w:color w:val="FF0000"/>
          <w:sz w:val="28"/>
        </w:rPr>
        <w:t>关联多个附件</w:t>
      </w:r>
      <w:r>
        <w:rPr>
          <w:rFonts w:hint="eastAsia" w:ascii="微软雅黑" w:hAnsi="微软雅黑" w:eastAsia="微软雅黑"/>
          <w:sz w:val="28"/>
        </w:rPr>
        <w:t>，编辑</w:t>
      </w:r>
      <w:r>
        <w:rPr>
          <w:rFonts w:ascii="微软雅黑" w:hAnsi="微软雅黑" w:eastAsia="微软雅黑"/>
          <w:sz w:val="28"/>
        </w:rPr>
        <w:t>界面</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4.1.3.1</w:t>
      </w:r>
      <w:r>
        <w:rPr>
          <w:rFonts w:ascii="微软雅黑" w:hAnsi="微软雅黑" w:eastAsia="微软雅黑"/>
          <w:sz w:val="28"/>
        </w:rPr>
        <w:t>-2</w:t>
      </w:r>
      <w:r>
        <w:rPr>
          <w:rFonts w:hint="eastAsia" w:ascii="微软雅黑" w:hAnsi="微软雅黑" w:eastAsia="微软雅黑"/>
          <w:sz w:val="28"/>
        </w:rPr>
        <w:t>所示。</w:t>
      </w:r>
    </w:p>
    <w:p w14:paraId="51FA71F1">
      <w:pPr>
        <w:pStyle w:val="20"/>
        <w:jc w:val="center"/>
        <w:rPr>
          <w:rFonts w:ascii="微软雅黑" w:hAnsi="微软雅黑" w:eastAsia="微软雅黑"/>
          <w:sz w:val="18"/>
        </w:rPr>
      </w:pPr>
      <w:r>
        <w:drawing>
          <wp:inline distT="0" distB="0" distL="0" distR="0">
            <wp:extent cx="4743450" cy="28956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
                    <a:stretch>
                      <a:fillRect/>
                    </a:stretch>
                  </pic:blipFill>
                  <pic:spPr>
                    <a:xfrm>
                      <a:off x="0" y="0"/>
                      <a:ext cx="4743450" cy="289560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1-2</w:t>
      </w:r>
    </w:p>
    <w:p w14:paraId="21073570">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备品备件</w:t>
      </w:r>
    </w:p>
    <w:p w14:paraId="53E04A1C">
      <w:pPr>
        <w:pStyle w:val="20"/>
        <w:ind w:firstLine="560"/>
        <w:rPr>
          <w:rFonts w:ascii="微软雅黑" w:hAnsi="微软雅黑" w:eastAsia="微软雅黑"/>
          <w:sz w:val="28"/>
        </w:rPr>
      </w:pPr>
      <w:r>
        <w:rPr>
          <w:rFonts w:hint="eastAsia" w:ascii="微软雅黑" w:hAnsi="微软雅黑" w:eastAsia="微软雅黑"/>
          <w:sz w:val="28"/>
        </w:rPr>
        <w:t>可录入重泵公司各类备品备件信息，主要内容有：名称、型号、参数、价格、重量、交货周期、</w:t>
      </w:r>
      <w:r>
        <w:rPr>
          <w:rFonts w:ascii="微软雅黑" w:hAnsi="微软雅黑" w:eastAsia="微软雅黑"/>
          <w:sz w:val="28"/>
        </w:rPr>
        <w:t>样本</w:t>
      </w:r>
      <w:r>
        <w:rPr>
          <w:rFonts w:hint="eastAsia" w:ascii="微软雅黑" w:hAnsi="微软雅黑" w:eastAsia="微软雅黑"/>
          <w:sz w:val="28"/>
        </w:rPr>
        <w:t>及</w:t>
      </w:r>
      <w:r>
        <w:rPr>
          <w:rFonts w:ascii="微软雅黑" w:hAnsi="微软雅黑" w:eastAsia="微软雅黑"/>
          <w:sz w:val="28"/>
        </w:rPr>
        <w:t>其他相关资料</w:t>
      </w:r>
      <w:r>
        <w:rPr>
          <w:rFonts w:hint="eastAsia" w:ascii="微软雅黑" w:hAnsi="微软雅黑" w:eastAsia="微软雅黑"/>
          <w:sz w:val="28"/>
        </w:rPr>
        <w:t>等。销售人员可通过移动终端或PC查询客户所感兴趣的备品备件信息。如</w:t>
      </w:r>
      <w:r>
        <w:rPr>
          <w:rFonts w:ascii="微软雅黑" w:hAnsi="微软雅黑" w:eastAsia="微软雅黑"/>
          <w:sz w:val="28"/>
        </w:rPr>
        <w:t>下图</w:t>
      </w:r>
      <w:r>
        <w:rPr>
          <w:rFonts w:hint="eastAsia" w:ascii="微软雅黑" w:hAnsi="微软雅黑" w:eastAsia="微软雅黑"/>
          <w:sz w:val="28"/>
        </w:rPr>
        <w:t>4.1.</w:t>
      </w:r>
      <w:r>
        <w:rPr>
          <w:rFonts w:ascii="微软雅黑" w:hAnsi="微软雅黑" w:eastAsia="微软雅黑"/>
          <w:sz w:val="28"/>
        </w:rPr>
        <w:t>3.2-1</w:t>
      </w:r>
      <w:r>
        <w:rPr>
          <w:rFonts w:hint="eastAsia" w:ascii="微软雅黑" w:hAnsi="微软雅黑" w:eastAsia="微软雅黑"/>
          <w:sz w:val="28"/>
        </w:rPr>
        <w:t>所示。</w:t>
      </w:r>
    </w:p>
    <w:p w14:paraId="56639175">
      <w:pPr>
        <w:pStyle w:val="20"/>
        <w:jc w:val="center"/>
        <w:rPr>
          <w:rFonts w:ascii="微软雅黑" w:hAnsi="微软雅黑" w:eastAsia="微软雅黑"/>
          <w:sz w:val="18"/>
        </w:rPr>
      </w:pPr>
      <w:r>
        <w:drawing>
          <wp:inline distT="0" distB="0" distL="0" distR="0">
            <wp:extent cx="5274310" cy="150876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1"/>
                    <a:stretch>
                      <a:fillRect/>
                    </a:stretch>
                  </pic:blipFill>
                  <pic:spPr>
                    <a:xfrm>
                      <a:off x="0" y="0"/>
                      <a:ext cx="5274310" cy="150876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 xml:space="preserve">2-1 </w:t>
      </w:r>
    </w:p>
    <w:p w14:paraId="54C3C8B3">
      <w:pPr>
        <w:pStyle w:val="20"/>
        <w:ind w:firstLine="560"/>
        <w:jc w:val="left"/>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4.1.3.</w:t>
      </w:r>
      <w:r>
        <w:rPr>
          <w:rFonts w:ascii="微软雅黑" w:hAnsi="微软雅黑" w:eastAsia="微软雅黑"/>
          <w:sz w:val="28"/>
        </w:rPr>
        <w:t>2-2</w:t>
      </w:r>
      <w:r>
        <w:rPr>
          <w:rFonts w:hint="eastAsia" w:ascii="微软雅黑" w:hAnsi="微软雅黑" w:eastAsia="微软雅黑"/>
          <w:sz w:val="28"/>
        </w:rPr>
        <w:t>所示。</w:t>
      </w:r>
    </w:p>
    <w:p w14:paraId="40461009">
      <w:pPr>
        <w:pStyle w:val="20"/>
        <w:jc w:val="center"/>
        <w:rPr>
          <w:rFonts w:ascii="微软雅黑" w:hAnsi="微软雅黑" w:eastAsia="微软雅黑"/>
          <w:sz w:val="18"/>
        </w:rPr>
      </w:pPr>
      <w:r>
        <w:drawing>
          <wp:inline distT="0" distB="0" distL="0" distR="0">
            <wp:extent cx="4581525" cy="274320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2"/>
                    <a:stretch>
                      <a:fillRect/>
                    </a:stretch>
                  </pic:blipFill>
                  <pic:spPr>
                    <a:xfrm>
                      <a:off x="0" y="0"/>
                      <a:ext cx="4581525" cy="274320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2-2</w:t>
      </w:r>
    </w:p>
    <w:p w14:paraId="21F8E5D3">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设备成套</w:t>
      </w:r>
    </w:p>
    <w:p w14:paraId="3DFA7420">
      <w:pPr>
        <w:pStyle w:val="20"/>
        <w:ind w:firstLine="560"/>
        <w:rPr>
          <w:rFonts w:ascii="微软雅黑" w:hAnsi="微软雅黑" w:eastAsia="微软雅黑"/>
          <w:sz w:val="28"/>
        </w:rPr>
      </w:pPr>
      <w:r>
        <w:rPr>
          <w:rFonts w:hint="eastAsia" w:ascii="微软雅黑" w:hAnsi="微软雅黑" w:eastAsia="微软雅黑"/>
          <w:sz w:val="28"/>
        </w:rPr>
        <w:t>可录入重泵公司各类成套设备信息，主要内容有：名称、型号、参数、价格、重量、交货周期等。销售人员可通过移动终端或PC查询客户所感兴趣的成套设备信息。如</w:t>
      </w:r>
      <w:r>
        <w:rPr>
          <w:rFonts w:ascii="微软雅黑" w:hAnsi="微软雅黑" w:eastAsia="微软雅黑"/>
          <w:sz w:val="28"/>
        </w:rPr>
        <w:t>下图</w:t>
      </w:r>
      <w:r>
        <w:rPr>
          <w:rFonts w:hint="eastAsia" w:ascii="微软雅黑" w:hAnsi="微软雅黑" w:eastAsia="微软雅黑"/>
          <w:sz w:val="28"/>
        </w:rPr>
        <w:t>4.1.</w:t>
      </w:r>
      <w:r>
        <w:rPr>
          <w:rFonts w:ascii="微软雅黑" w:hAnsi="微软雅黑" w:eastAsia="微软雅黑"/>
          <w:sz w:val="28"/>
        </w:rPr>
        <w:t>3.3-1</w:t>
      </w:r>
      <w:r>
        <w:rPr>
          <w:rFonts w:hint="eastAsia" w:ascii="微软雅黑" w:hAnsi="微软雅黑" w:eastAsia="微软雅黑"/>
          <w:sz w:val="28"/>
        </w:rPr>
        <w:t>所示。</w:t>
      </w:r>
    </w:p>
    <w:p w14:paraId="0B2B37A2">
      <w:pPr>
        <w:pStyle w:val="20"/>
        <w:jc w:val="center"/>
        <w:rPr>
          <w:rFonts w:ascii="微软雅黑" w:hAnsi="微软雅黑" w:eastAsia="微软雅黑"/>
          <w:sz w:val="18"/>
        </w:rPr>
      </w:pPr>
      <w:r>
        <w:drawing>
          <wp:inline distT="0" distB="0" distL="0" distR="0">
            <wp:extent cx="5274310" cy="151384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3"/>
                    <a:stretch>
                      <a:fillRect/>
                    </a:stretch>
                  </pic:blipFill>
                  <pic:spPr>
                    <a:xfrm>
                      <a:off x="0" y="0"/>
                      <a:ext cx="5274310" cy="151384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1</w:t>
      </w:r>
    </w:p>
    <w:p w14:paraId="6F020175">
      <w:pPr>
        <w:pStyle w:val="20"/>
        <w:ind w:firstLine="560"/>
        <w:jc w:val="left"/>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4.1.3.</w:t>
      </w:r>
      <w:r>
        <w:rPr>
          <w:rFonts w:ascii="微软雅黑" w:hAnsi="微软雅黑" w:eastAsia="微软雅黑"/>
          <w:sz w:val="28"/>
        </w:rPr>
        <w:t>3-2</w:t>
      </w:r>
      <w:r>
        <w:rPr>
          <w:rFonts w:hint="eastAsia" w:ascii="微软雅黑" w:hAnsi="微软雅黑" w:eastAsia="微软雅黑"/>
          <w:sz w:val="28"/>
        </w:rPr>
        <w:t>所示。</w:t>
      </w:r>
    </w:p>
    <w:p w14:paraId="56DA115E">
      <w:pPr>
        <w:pStyle w:val="20"/>
        <w:jc w:val="center"/>
        <w:rPr>
          <w:rFonts w:ascii="微软雅黑" w:hAnsi="微软雅黑" w:eastAsia="微软雅黑"/>
          <w:sz w:val="18"/>
        </w:rPr>
      </w:pPr>
      <w:r>
        <w:drawing>
          <wp:inline distT="0" distB="0" distL="0" distR="0">
            <wp:extent cx="4581525" cy="2686050"/>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4"/>
                    <a:stretch>
                      <a:fillRect/>
                    </a:stretch>
                  </pic:blipFill>
                  <pic:spPr>
                    <a:xfrm>
                      <a:off x="0" y="0"/>
                      <a:ext cx="4581525" cy="2686050"/>
                    </a:xfrm>
                    <a:prstGeom prst="rect">
                      <a:avLst/>
                    </a:prstGeom>
                  </pic:spPr>
                </pic:pic>
              </a:graphicData>
            </a:graphic>
          </wp:inline>
        </w:drawing>
      </w:r>
      <w:r>
        <w:rPr>
          <w:rFonts w:hint="eastAsia" w:ascii="微软雅黑" w:hAnsi="微软雅黑" w:eastAsia="微软雅黑"/>
          <w:sz w:val="18"/>
        </w:rPr>
        <w:t>图4.1</w:t>
      </w:r>
      <w:r>
        <w:rPr>
          <w:rFonts w:ascii="微软雅黑" w:hAnsi="微软雅黑" w:eastAsia="微软雅黑"/>
          <w:sz w:val="18"/>
        </w:rPr>
        <w:t>.3</w:t>
      </w:r>
      <w:r>
        <w:rPr>
          <w:rFonts w:hint="eastAsia" w:ascii="微软雅黑" w:hAnsi="微软雅黑" w:eastAsia="微软雅黑"/>
          <w:sz w:val="18"/>
        </w:rPr>
        <w:t>.</w:t>
      </w:r>
      <w:r>
        <w:rPr>
          <w:rFonts w:ascii="微软雅黑" w:hAnsi="微软雅黑" w:eastAsia="微软雅黑"/>
          <w:sz w:val="18"/>
        </w:rPr>
        <w:t xml:space="preserve">3-2 </w:t>
      </w:r>
    </w:p>
    <w:p w14:paraId="3363B529">
      <w:pPr>
        <w:pStyle w:val="20"/>
        <w:ind w:firstLine="560"/>
        <w:jc w:val="center"/>
        <w:rPr>
          <w:rFonts w:ascii="微软雅黑" w:hAnsi="微软雅黑" w:eastAsia="微软雅黑"/>
          <w:sz w:val="28"/>
        </w:rPr>
      </w:pPr>
    </w:p>
    <w:p w14:paraId="6FCBF341">
      <w:pPr>
        <w:pStyle w:val="20"/>
        <w:ind w:firstLine="360"/>
        <w:jc w:val="center"/>
        <w:rPr>
          <w:rFonts w:ascii="微软雅黑" w:hAnsi="微软雅黑" w:eastAsia="微软雅黑"/>
          <w:sz w:val="18"/>
        </w:rPr>
      </w:pPr>
    </w:p>
    <w:p w14:paraId="5A7023D1">
      <w:pPr>
        <w:pStyle w:val="20"/>
        <w:numPr>
          <w:ilvl w:val="1"/>
          <w:numId w:val="2"/>
        </w:numPr>
        <w:ind w:left="426" w:hanging="426" w:firstLineChars="0"/>
        <w:outlineLvl w:val="1"/>
        <w:rPr>
          <w:rFonts w:ascii="微软雅黑" w:hAnsi="微软雅黑" w:eastAsia="微软雅黑"/>
          <w:b/>
          <w:sz w:val="28"/>
        </w:rPr>
      </w:pPr>
      <w:bookmarkStart w:id="13" w:name="_Toc448442694"/>
      <w:bookmarkStart w:id="14" w:name="_Toc6519"/>
      <w:r>
        <w:rPr>
          <w:rFonts w:hint="eastAsia" w:ascii="微软雅黑" w:hAnsi="微软雅黑" w:eastAsia="微软雅黑"/>
          <w:b/>
          <w:sz w:val="28"/>
        </w:rPr>
        <w:t>销售管理</w:t>
      </w:r>
      <w:bookmarkEnd w:id="13"/>
      <w:bookmarkEnd w:id="14"/>
    </w:p>
    <w:p w14:paraId="18EA7946">
      <w:pPr>
        <w:pStyle w:val="20"/>
        <w:numPr>
          <w:ilvl w:val="2"/>
          <w:numId w:val="2"/>
        </w:numPr>
        <w:ind w:left="709" w:hanging="709" w:firstLineChars="0"/>
        <w:jc w:val="left"/>
        <w:outlineLvl w:val="2"/>
        <w:rPr>
          <w:rFonts w:ascii="微软雅黑" w:hAnsi="微软雅黑" w:eastAsia="微软雅黑"/>
          <w:color w:val="FF0000"/>
          <w:sz w:val="28"/>
        </w:rPr>
      </w:pPr>
      <w:bookmarkStart w:id="15" w:name="_Toc14135"/>
      <w:bookmarkStart w:id="16" w:name="_Toc448442695"/>
      <w:r>
        <w:rPr>
          <w:rFonts w:hint="eastAsia" w:ascii="微软雅黑" w:hAnsi="微软雅黑" w:eastAsia="微软雅黑"/>
          <w:sz w:val="28"/>
        </w:rPr>
        <w:t>客户</w:t>
      </w:r>
      <w:r>
        <w:rPr>
          <w:rFonts w:ascii="微软雅黑" w:hAnsi="微软雅黑" w:eastAsia="微软雅黑"/>
          <w:sz w:val="28"/>
        </w:rPr>
        <w:t>来访管理</w:t>
      </w:r>
      <w:bookmarkEnd w:id="15"/>
    </w:p>
    <w:p w14:paraId="6914889E">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对客户</w:t>
      </w:r>
      <w:r>
        <w:rPr>
          <w:rFonts w:ascii="微软雅黑" w:hAnsi="微软雅黑" w:eastAsia="微软雅黑"/>
          <w:sz w:val="28"/>
        </w:rPr>
        <w:t>的来访信息进行登记，登记内容包括：</w:t>
      </w:r>
      <w:r>
        <w:rPr>
          <w:rFonts w:hint="eastAsia" w:ascii="微软雅黑" w:hAnsi="微软雅黑" w:eastAsia="微软雅黑"/>
          <w:sz w:val="28"/>
        </w:rPr>
        <w:t>单位</w:t>
      </w:r>
      <w:r>
        <w:rPr>
          <w:rFonts w:ascii="微软雅黑" w:hAnsi="微软雅黑" w:eastAsia="微软雅黑"/>
          <w:sz w:val="28"/>
        </w:rPr>
        <w:t>名称</w:t>
      </w:r>
      <w:r>
        <w:rPr>
          <w:rFonts w:hint="eastAsia" w:ascii="微软雅黑" w:hAnsi="微软雅黑" w:eastAsia="微软雅黑"/>
          <w:sz w:val="28"/>
        </w:rPr>
        <w:t>、</w:t>
      </w:r>
      <w:r>
        <w:rPr>
          <w:rFonts w:ascii="微软雅黑" w:hAnsi="微软雅黑" w:eastAsia="微软雅黑"/>
          <w:sz w:val="28"/>
        </w:rPr>
        <w:t>所属区域、</w:t>
      </w:r>
      <w:r>
        <w:rPr>
          <w:rFonts w:hint="eastAsia" w:ascii="微软雅黑" w:hAnsi="微软雅黑" w:eastAsia="微软雅黑"/>
          <w:sz w:val="28"/>
        </w:rPr>
        <w:t>所属</w:t>
      </w:r>
      <w:r>
        <w:rPr>
          <w:rFonts w:ascii="微软雅黑" w:hAnsi="微软雅黑" w:eastAsia="微软雅黑"/>
          <w:sz w:val="28"/>
        </w:rPr>
        <w:t>行业、</w:t>
      </w:r>
      <w:r>
        <w:rPr>
          <w:rFonts w:hint="eastAsia" w:ascii="微软雅黑" w:hAnsi="微软雅黑" w:eastAsia="微软雅黑"/>
          <w:sz w:val="28"/>
        </w:rPr>
        <w:t>公司</w:t>
      </w:r>
      <w:r>
        <w:rPr>
          <w:rFonts w:ascii="微软雅黑" w:hAnsi="微软雅黑" w:eastAsia="微软雅黑"/>
          <w:sz w:val="28"/>
        </w:rPr>
        <w:t>地址</w:t>
      </w:r>
      <w:r>
        <w:rPr>
          <w:rFonts w:hint="eastAsia" w:ascii="微软雅黑" w:hAnsi="微软雅黑" w:eastAsia="微软雅黑"/>
          <w:sz w:val="28"/>
        </w:rPr>
        <w:t>、</w:t>
      </w:r>
      <w:r>
        <w:rPr>
          <w:rFonts w:ascii="微软雅黑" w:hAnsi="微软雅黑" w:eastAsia="微软雅黑"/>
          <w:sz w:val="28"/>
        </w:rPr>
        <w:t>地区</w:t>
      </w:r>
      <w:r>
        <w:rPr>
          <w:rFonts w:hint="eastAsia" w:ascii="微软雅黑" w:hAnsi="微软雅黑" w:eastAsia="微软雅黑"/>
          <w:sz w:val="28"/>
        </w:rPr>
        <w:t>等</w:t>
      </w:r>
      <w:r>
        <w:rPr>
          <w:rFonts w:ascii="微软雅黑" w:hAnsi="微软雅黑" w:eastAsia="微软雅黑"/>
          <w:sz w:val="28"/>
        </w:rPr>
        <w:t>信息。同时，</w:t>
      </w:r>
      <w:r>
        <w:rPr>
          <w:rFonts w:hint="eastAsia" w:ascii="微软雅黑" w:hAnsi="微软雅黑" w:eastAsia="微软雅黑"/>
          <w:sz w:val="28"/>
        </w:rPr>
        <w:t>可对</w:t>
      </w:r>
      <w:r>
        <w:rPr>
          <w:rFonts w:ascii="微软雅黑" w:hAnsi="微软雅黑" w:eastAsia="微软雅黑"/>
          <w:sz w:val="28"/>
        </w:rPr>
        <w:t>客户来访信息进行查询。</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4.2.1</w:t>
      </w:r>
      <w:r>
        <w:rPr>
          <w:rFonts w:ascii="微软雅黑" w:hAnsi="微软雅黑" w:eastAsia="微软雅黑"/>
          <w:sz w:val="28"/>
        </w:rPr>
        <w:t>-1</w:t>
      </w:r>
      <w:r>
        <w:rPr>
          <w:rFonts w:hint="eastAsia" w:ascii="微软雅黑" w:hAnsi="微软雅黑" w:eastAsia="微软雅黑"/>
          <w:sz w:val="28"/>
        </w:rPr>
        <w:t>所示。</w:t>
      </w:r>
    </w:p>
    <w:p w14:paraId="7C6B0E63">
      <w:pPr>
        <w:tabs>
          <w:tab w:val="left" w:pos="720"/>
        </w:tabs>
        <w:spacing w:line="360" w:lineRule="auto"/>
        <w:ind w:firstLine="420" w:firstLineChars="200"/>
        <w:rPr>
          <w:rFonts w:ascii="微软雅黑" w:hAnsi="微软雅黑" w:eastAsia="微软雅黑"/>
          <w:sz w:val="28"/>
        </w:rPr>
      </w:pPr>
      <w:r>
        <w:drawing>
          <wp:inline distT="0" distB="0" distL="0" distR="0">
            <wp:extent cx="5274310" cy="1597660"/>
            <wp:effectExtent l="0" t="0" r="2540" b="25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5"/>
                    <a:stretch>
                      <a:fillRect/>
                    </a:stretch>
                  </pic:blipFill>
                  <pic:spPr>
                    <a:xfrm>
                      <a:off x="0" y="0"/>
                      <a:ext cx="5274310" cy="1597660"/>
                    </a:xfrm>
                    <a:prstGeom prst="rect">
                      <a:avLst/>
                    </a:prstGeom>
                  </pic:spPr>
                </pic:pic>
              </a:graphicData>
            </a:graphic>
          </wp:inline>
        </w:drawing>
      </w:r>
    </w:p>
    <w:p w14:paraId="4D03E9F9">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图4.2.1</w:t>
      </w:r>
      <w:r>
        <w:rPr>
          <w:rFonts w:ascii="微软雅黑" w:hAnsi="微软雅黑" w:eastAsia="微软雅黑"/>
          <w:sz w:val="18"/>
        </w:rPr>
        <w:t>-1</w:t>
      </w:r>
    </w:p>
    <w:p w14:paraId="283FF2F8">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编辑界面</w:t>
      </w:r>
      <w:r>
        <w:rPr>
          <w:rFonts w:ascii="微软雅黑" w:hAnsi="微软雅黑" w:eastAsia="微软雅黑"/>
          <w:sz w:val="28"/>
        </w:rPr>
        <w:t>，如下图</w:t>
      </w:r>
      <w:r>
        <w:rPr>
          <w:rFonts w:hint="eastAsia" w:ascii="微软雅黑" w:hAnsi="微软雅黑" w:eastAsia="微软雅黑"/>
          <w:sz w:val="28"/>
        </w:rPr>
        <w:t>4.2.1</w:t>
      </w:r>
      <w:r>
        <w:rPr>
          <w:rFonts w:ascii="微软雅黑" w:hAnsi="微软雅黑" w:eastAsia="微软雅黑"/>
          <w:sz w:val="28"/>
        </w:rPr>
        <w:t>-2</w:t>
      </w:r>
      <w:r>
        <w:rPr>
          <w:rFonts w:hint="eastAsia" w:ascii="微软雅黑" w:hAnsi="微软雅黑" w:eastAsia="微软雅黑"/>
          <w:sz w:val="28"/>
        </w:rPr>
        <w:t>所示。</w:t>
      </w:r>
    </w:p>
    <w:p w14:paraId="2065C865">
      <w:pPr>
        <w:tabs>
          <w:tab w:val="left" w:pos="720"/>
        </w:tabs>
        <w:spacing w:line="360" w:lineRule="auto"/>
        <w:ind w:firstLine="420" w:firstLineChars="200"/>
        <w:jc w:val="center"/>
        <w:rPr>
          <w:rFonts w:ascii="微软雅黑" w:hAnsi="微软雅黑" w:eastAsia="微软雅黑"/>
          <w:sz w:val="28"/>
        </w:rPr>
      </w:pPr>
      <w:r>
        <w:drawing>
          <wp:inline distT="0" distB="0" distL="0" distR="0">
            <wp:extent cx="4914265" cy="370459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6"/>
                    <a:stretch>
                      <a:fillRect/>
                    </a:stretch>
                  </pic:blipFill>
                  <pic:spPr>
                    <a:xfrm>
                      <a:off x="0" y="0"/>
                      <a:ext cx="4914286" cy="3704762"/>
                    </a:xfrm>
                    <a:prstGeom prst="rect">
                      <a:avLst/>
                    </a:prstGeom>
                  </pic:spPr>
                </pic:pic>
              </a:graphicData>
            </a:graphic>
          </wp:inline>
        </w:drawing>
      </w:r>
    </w:p>
    <w:p w14:paraId="23DF0897">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图4.2.1</w:t>
      </w:r>
      <w:r>
        <w:rPr>
          <w:rFonts w:ascii="微软雅黑" w:hAnsi="微软雅黑" w:eastAsia="微软雅黑"/>
          <w:sz w:val="18"/>
        </w:rPr>
        <w:t>-2</w:t>
      </w:r>
    </w:p>
    <w:p w14:paraId="001388CA">
      <w:pPr>
        <w:pStyle w:val="20"/>
        <w:numPr>
          <w:ilvl w:val="2"/>
          <w:numId w:val="2"/>
        </w:numPr>
        <w:ind w:left="709" w:hanging="709" w:firstLineChars="0"/>
        <w:jc w:val="left"/>
        <w:outlineLvl w:val="2"/>
        <w:rPr>
          <w:rFonts w:ascii="微软雅黑" w:hAnsi="微软雅黑" w:eastAsia="微软雅黑"/>
          <w:sz w:val="28"/>
        </w:rPr>
      </w:pPr>
      <w:bookmarkStart w:id="17" w:name="_Toc26125"/>
      <w:r>
        <w:rPr>
          <w:rFonts w:hint="eastAsia" w:ascii="微软雅黑" w:hAnsi="微软雅黑" w:eastAsia="微软雅黑"/>
          <w:sz w:val="28"/>
        </w:rPr>
        <w:t>销售机会</w:t>
      </w:r>
      <w:r>
        <w:rPr>
          <w:rFonts w:ascii="微软雅黑" w:hAnsi="微软雅黑" w:eastAsia="微软雅黑"/>
          <w:sz w:val="28"/>
        </w:rPr>
        <w:t>管理</w:t>
      </w:r>
      <w:bookmarkEnd w:id="16"/>
      <w:bookmarkEnd w:id="17"/>
    </w:p>
    <w:p w14:paraId="1051065C">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销售机会的收集是重泵公司获取商机的重要起点，如何管理机会已是获取</w:t>
      </w:r>
      <w:r>
        <w:rPr>
          <w:rFonts w:ascii="微软雅黑" w:hAnsi="微软雅黑" w:eastAsia="微软雅黑"/>
          <w:sz w:val="28"/>
        </w:rPr>
        <w:t>订单及降低成本的</w:t>
      </w:r>
      <w:r>
        <w:rPr>
          <w:rFonts w:hint="eastAsia" w:ascii="微软雅黑" w:hAnsi="微软雅黑" w:eastAsia="微软雅黑"/>
          <w:sz w:val="28"/>
        </w:rPr>
        <w:t>关键。</w:t>
      </w:r>
    </w:p>
    <w:p w14:paraId="3CC0EC3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在重泵公司日常的经营活动中，销售机会的来源是多种多样的，通过系统提供的机会管理，可以随时录入</w:t>
      </w:r>
      <w:r>
        <w:rPr>
          <w:rFonts w:ascii="微软雅黑" w:hAnsi="微软雅黑" w:eastAsia="微软雅黑"/>
          <w:sz w:val="28"/>
        </w:rPr>
        <w:t>并</w:t>
      </w:r>
      <w:r>
        <w:rPr>
          <w:rFonts w:hint="eastAsia" w:ascii="微软雅黑" w:hAnsi="微软雅黑" w:eastAsia="微软雅黑"/>
          <w:sz w:val="28"/>
        </w:rPr>
        <w:t>了解当前机会库中有多少机会待确认，机会所属的客户、联系人、</w:t>
      </w:r>
      <w:r>
        <w:rPr>
          <w:rFonts w:ascii="微软雅黑" w:hAnsi="微软雅黑" w:eastAsia="微软雅黑"/>
          <w:sz w:val="28"/>
        </w:rPr>
        <w:t>金额</w:t>
      </w:r>
      <w:r>
        <w:rPr>
          <w:rFonts w:hint="eastAsia" w:ascii="微软雅黑" w:hAnsi="微软雅黑" w:eastAsia="微软雅黑"/>
          <w:sz w:val="28"/>
        </w:rPr>
        <w:t>、预期</w:t>
      </w:r>
      <w:r>
        <w:rPr>
          <w:rFonts w:ascii="微软雅黑" w:hAnsi="微软雅黑" w:eastAsia="微软雅黑"/>
          <w:sz w:val="28"/>
        </w:rPr>
        <w:t>日期</w:t>
      </w:r>
      <w:r>
        <w:rPr>
          <w:rFonts w:hint="eastAsia" w:ascii="微软雅黑" w:hAnsi="微软雅黑" w:eastAsia="微软雅黑"/>
          <w:sz w:val="28"/>
        </w:rPr>
        <w:t>等。通过该功能，迅速</w:t>
      </w:r>
      <w:r>
        <w:rPr>
          <w:rFonts w:ascii="微软雅黑" w:hAnsi="微软雅黑" w:eastAsia="微软雅黑"/>
          <w:sz w:val="28"/>
        </w:rPr>
        <w:t>的跟进销售机会，从而</w:t>
      </w:r>
      <w:r>
        <w:rPr>
          <w:rFonts w:hint="eastAsia" w:ascii="微软雅黑" w:hAnsi="微软雅黑" w:eastAsia="微软雅黑"/>
          <w:sz w:val="28"/>
        </w:rPr>
        <w:t xml:space="preserve">实现系统的、科学的管理，最终为企业带来更大价值。 </w:t>
      </w:r>
    </w:p>
    <w:p w14:paraId="4DC1442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为</w:t>
      </w:r>
      <w:r>
        <w:rPr>
          <w:rFonts w:ascii="微软雅黑" w:hAnsi="微软雅黑" w:eastAsia="微软雅黑"/>
          <w:sz w:val="28"/>
        </w:rPr>
        <w:t>便于重泵</w:t>
      </w:r>
      <w:r>
        <w:rPr>
          <w:rFonts w:hint="eastAsia" w:ascii="微软雅黑" w:hAnsi="微软雅黑" w:eastAsia="微软雅黑"/>
          <w:sz w:val="28"/>
        </w:rPr>
        <w:t>公司提高</w:t>
      </w:r>
      <w:r>
        <w:rPr>
          <w:rFonts w:ascii="微软雅黑" w:hAnsi="微软雅黑" w:eastAsia="微软雅黑"/>
          <w:sz w:val="28"/>
        </w:rPr>
        <w:t>销售机会成功率，市场部可对销售机会进行</w:t>
      </w:r>
      <w:r>
        <w:rPr>
          <w:rFonts w:hint="eastAsia" w:ascii="微软雅黑" w:hAnsi="微软雅黑" w:eastAsia="微软雅黑"/>
          <w:sz w:val="28"/>
        </w:rPr>
        <w:t>查询</w:t>
      </w:r>
      <w:r>
        <w:rPr>
          <w:rFonts w:ascii="微软雅黑" w:hAnsi="微软雅黑" w:eastAsia="微软雅黑"/>
          <w:sz w:val="28"/>
        </w:rPr>
        <w:t>并进行判断，并将确认跟踪的销售机会分配</w:t>
      </w:r>
      <w:r>
        <w:rPr>
          <w:rFonts w:hint="eastAsia" w:ascii="微软雅黑" w:hAnsi="微软雅黑" w:eastAsia="微软雅黑"/>
          <w:sz w:val="28"/>
        </w:rPr>
        <w:t>。</w:t>
      </w:r>
      <w:r>
        <w:rPr>
          <w:rFonts w:ascii="微软雅黑" w:hAnsi="微软雅黑" w:eastAsia="微软雅黑"/>
          <w:sz w:val="28"/>
        </w:rPr>
        <w:t>通过销售机会管理，可以随时了解当前有多少销售机会待开发、</w:t>
      </w:r>
      <w:r>
        <w:rPr>
          <w:rFonts w:hint="eastAsia" w:ascii="微软雅黑" w:hAnsi="微软雅黑" w:eastAsia="微软雅黑"/>
          <w:sz w:val="28"/>
        </w:rPr>
        <w:t>及</w:t>
      </w:r>
      <w:r>
        <w:rPr>
          <w:rFonts w:ascii="微软雅黑" w:hAnsi="微软雅黑" w:eastAsia="微软雅黑"/>
          <w:sz w:val="28"/>
        </w:rPr>
        <w:t>对应</w:t>
      </w:r>
      <w:r>
        <w:rPr>
          <w:rFonts w:hint="eastAsia" w:ascii="微软雅黑" w:hAnsi="微软雅黑" w:eastAsia="微软雅黑"/>
          <w:sz w:val="28"/>
        </w:rPr>
        <w:t>的</w:t>
      </w:r>
      <w:r>
        <w:rPr>
          <w:rFonts w:ascii="微软雅黑" w:hAnsi="微软雅黑" w:eastAsia="微软雅黑"/>
          <w:sz w:val="28"/>
        </w:rPr>
        <w:t>销售</w:t>
      </w:r>
      <w:r>
        <w:rPr>
          <w:rFonts w:hint="eastAsia" w:ascii="微软雅黑" w:hAnsi="微软雅黑" w:eastAsia="微软雅黑"/>
          <w:sz w:val="28"/>
        </w:rPr>
        <w:t>金额</w:t>
      </w:r>
      <w:r>
        <w:rPr>
          <w:rFonts w:ascii="微软雅黑" w:hAnsi="微软雅黑" w:eastAsia="微软雅黑"/>
          <w:sz w:val="28"/>
        </w:rPr>
        <w:t>、预期日期、相应的负责部门等</w:t>
      </w:r>
      <w:r>
        <w:rPr>
          <w:rFonts w:hint="eastAsia" w:ascii="微软雅黑" w:hAnsi="微软雅黑" w:eastAsia="微软雅黑"/>
          <w:sz w:val="28"/>
        </w:rPr>
        <w:t>。</w:t>
      </w:r>
    </w:p>
    <w:p w14:paraId="0434C45F">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销售</w:t>
      </w:r>
      <w:r>
        <w:rPr>
          <w:rFonts w:ascii="微软雅黑" w:hAnsi="微软雅黑" w:eastAsia="微软雅黑"/>
          <w:sz w:val="28"/>
        </w:rPr>
        <w:t>机会</w:t>
      </w:r>
      <w:r>
        <w:rPr>
          <w:rFonts w:hint="eastAsia" w:ascii="微软雅黑" w:hAnsi="微软雅黑" w:eastAsia="微软雅黑"/>
          <w:sz w:val="28"/>
        </w:rPr>
        <w:t>登记</w:t>
      </w:r>
    </w:p>
    <w:p w14:paraId="7A67B86C">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可</w:t>
      </w:r>
      <w:r>
        <w:rPr>
          <w:rFonts w:hint="eastAsia" w:ascii="微软雅黑" w:hAnsi="微软雅黑" w:eastAsia="微软雅黑"/>
          <w:sz w:val="28"/>
        </w:rPr>
        <w:t>对</w:t>
      </w:r>
      <w:r>
        <w:rPr>
          <w:rFonts w:ascii="微软雅黑" w:hAnsi="微软雅黑" w:eastAsia="微软雅黑"/>
          <w:sz w:val="28"/>
        </w:rPr>
        <w:t>机会进行新增、</w:t>
      </w:r>
      <w:r>
        <w:rPr>
          <w:rFonts w:hint="eastAsia" w:ascii="微软雅黑" w:hAnsi="微软雅黑" w:eastAsia="微软雅黑"/>
          <w:sz w:val="28"/>
        </w:rPr>
        <w:t>修改</w:t>
      </w:r>
      <w:r>
        <w:rPr>
          <w:rFonts w:ascii="微软雅黑" w:hAnsi="微软雅黑" w:eastAsia="微软雅黑"/>
          <w:sz w:val="28"/>
        </w:rPr>
        <w:t>、删除</w:t>
      </w:r>
      <w:r>
        <w:rPr>
          <w:rFonts w:hint="eastAsia" w:ascii="微软雅黑" w:hAnsi="微软雅黑" w:eastAsia="微软雅黑"/>
          <w:sz w:val="28"/>
        </w:rPr>
        <w:t>、</w:t>
      </w:r>
      <w:r>
        <w:rPr>
          <w:rFonts w:ascii="微软雅黑" w:hAnsi="微软雅黑" w:eastAsia="微软雅黑"/>
          <w:sz w:val="28"/>
        </w:rPr>
        <w:t>提交操作。</w:t>
      </w:r>
      <w:r>
        <w:rPr>
          <w:rFonts w:hint="eastAsia" w:ascii="微软雅黑" w:hAnsi="微软雅黑" w:eastAsia="微软雅黑"/>
          <w:sz w:val="28"/>
        </w:rPr>
        <w:t>提交</w:t>
      </w:r>
      <w:r>
        <w:rPr>
          <w:rFonts w:ascii="微软雅黑" w:hAnsi="微软雅黑" w:eastAsia="微软雅黑"/>
          <w:sz w:val="28"/>
        </w:rPr>
        <w:t>到片区负责人处进行处理。已</w:t>
      </w:r>
      <w:r>
        <w:rPr>
          <w:rFonts w:hint="eastAsia" w:ascii="微软雅黑" w:hAnsi="微软雅黑" w:eastAsia="微软雅黑"/>
          <w:sz w:val="28"/>
        </w:rPr>
        <w:t>提交</w:t>
      </w:r>
      <w:r>
        <w:rPr>
          <w:rFonts w:ascii="微软雅黑" w:hAnsi="微软雅黑" w:eastAsia="微软雅黑"/>
          <w:sz w:val="28"/>
        </w:rPr>
        <w:t>的</w:t>
      </w:r>
      <w:r>
        <w:rPr>
          <w:rFonts w:hint="eastAsia" w:ascii="微软雅黑" w:hAnsi="微软雅黑" w:eastAsia="微软雅黑"/>
          <w:sz w:val="28"/>
        </w:rPr>
        <w:t>机会</w:t>
      </w:r>
      <w:r>
        <w:rPr>
          <w:rFonts w:ascii="微软雅黑" w:hAnsi="微软雅黑" w:eastAsia="微软雅黑"/>
          <w:sz w:val="28"/>
        </w:rPr>
        <w:t>不可修改和删除。</w:t>
      </w:r>
    </w:p>
    <w:p w14:paraId="0D864089">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主界面</w:t>
      </w:r>
      <w:r>
        <w:rPr>
          <w:rFonts w:hint="eastAsia" w:ascii="微软雅黑" w:hAnsi="微软雅黑" w:eastAsia="微软雅黑"/>
          <w:sz w:val="28"/>
        </w:rPr>
        <w:t>如下图4.2.2.</w:t>
      </w:r>
      <w:r>
        <w:rPr>
          <w:rFonts w:ascii="微软雅黑" w:hAnsi="微软雅黑" w:eastAsia="微软雅黑"/>
          <w:sz w:val="28"/>
        </w:rPr>
        <w:t>1</w:t>
      </w:r>
      <w:r>
        <w:rPr>
          <w:rFonts w:hint="eastAsia" w:ascii="微软雅黑" w:hAnsi="微软雅黑" w:eastAsia="微软雅黑"/>
          <w:sz w:val="28"/>
        </w:rPr>
        <w:t>-1所示</w:t>
      </w:r>
      <w:r>
        <w:rPr>
          <w:rFonts w:ascii="微软雅黑" w:hAnsi="微软雅黑" w:eastAsia="微软雅黑"/>
          <w:sz w:val="28"/>
        </w:rPr>
        <w:t>。</w:t>
      </w:r>
    </w:p>
    <w:p w14:paraId="25388DB7">
      <w:pPr>
        <w:tabs>
          <w:tab w:val="left" w:pos="720"/>
        </w:tabs>
        <w:spacing w:line="360" w:lineRule="auto"/>
        <w:ind w:firstLine="420" w:firstLineChars="200"/>
        <w:rPr>
          <w:rFonts w:ascii="微软雅黑" w:hAnsi="微软雅黑" w:eastAsia="微软雅黑"/>
          <w:sz w:val="28"/>
        </w:rPr>
      </w:pPr>
      <w:r>
        <w:drawing>
          <wp:inline distT="0" distB="0" distL="0" distR="0">
            <wp:extent cx="5274310" cy="1688465"/>
            <wp:effectExtent l="0" t="0" r="2540" b="698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7"/>
                    <a:stretch>
                      <a:fillRect/>
                    </a:stretch>
                  </pic:blipFill>
                  <pic:spPr>
                    <a:xfrm>
                      <a:off x="0" y="0"/>
                      <a:ext cx="5274310" cy="1688465"/>
                    </a:xfrm>
                    <a:prstGeom prst="rect">
                      <a:avLst/>
                    </a:prstGeom>
                  </pic:spPr>
                </pic:pic>
              </a:graphicData>
            </a:graphic>
          </wp:inline>
        </w:drawing>
      </w:r>
    </w:p>
    <w:p w14:paraId="1FF4E7F5">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图4.2.</w:t>
      </w:r>
      <w:r>
        <w:rPr>
          <w:rFonts w:ascii="微软雅黑" w:hAnsi="微软雅黑" w:eastAsia="微软雅黑"/>
          <w:sz w:val="18"/>
        </w:rPr>
        <w:t xml:space="preserve">2.1-1 </w:t>
      </w:r>
    </w:p>
    <w:p w14:paraId="1B6A9B44">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4.2.2.1</w:t>
      </w:r>
      <w:r>
        <w:rPr>
          <w:rFonts w:ascii="微软雅黑" w:hAnsi="微软雅黑" w:eastAsia="微软雅黑"/>
          <w:sz w:val="28"/>
        </w:rPr>
        <w:t>-2</w:t>
      </w:r>
      <w:r>
        <w:rPr>
          <w:rFonts w:hint="eastAsia" w:ascii="微软雅黑" w:hAnsi="微软雅黑" w:eastAsia="微软雅黑"/>
          <w:sz w:val="28"/>
        </w:rPr>
        <w:t>所示。</w:t>
      </w:r>
    </w:p>
    <w:p w14:paraId="0916CB17">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3698240"/>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8"/>
                    <a:stretch>
                      <a:fillRect/>
                    </a:stretch>
                  </pic:blipFill>
                  <pic:spPr>
                    <a:xfrm>
                      <a:off x="0" y="0"/>
                      <a:ext cx="5274310" cy="3698240"/>
                    </a:xfrm>
                    <a:prstGeom prst="rect">
                      <a:avLst/>
                    </a:prstGeom>
                  </pic:spPr>
                </pic:pic>
              </a:graphicData>
            </a:graphic>
          </wp:inline>
        </w:drawing>
      </w:r>
    </w:p>
    <w:p w14:paraId="7FD9DBDD">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图4.2.</w:t>
      </w:r>
      <w:r>
        <w:rPr>
          <w:rFonts w:ascii="微软雅黑" w:hAnsi="微软雅黑" w:eastAsia="微软雅黑"/>
          <w:sz w:val="18"/>
        </w:rPr>
        <w:t>2</w:t>
      </w:r>
      <w:r>
        <w:rPr>
          <w:rFonts w:hint="eastAsia" w:ascii="微软雅黑" w:hAnsi="微软雅黑" w:eastAsia="微软雅黑"/>
          <w:sz w:val="18"/>
        </w:rPr>
        <w:t>.1</w:t>
      </w:r>
      <w:r>
        <w:rPr>
          <w:rFonts w:ascii="微软雅黑" w:hAnsi="微软雅黑" w:eastAsia="微软雅黑"/>
          <w:sz w:val="18"/>
        </w:rPr>
        <w:t>-2</w:t>
      </w:r>
    </w:p>
    <w:p w14:paraId="5FAA8F7D">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若</w:t>
      </w:r>
      <w:r>
        <w:rPr>
          <w:rFonts w:ascii="微软雅黑" w:hAnsi="微软雅黑" w:eastAsia="微软雅黑"/>
          <w:sz w:val="28"/>
        </w:rPr>
        <w:t>登记时机会信息较模糊，可采用临时客户名称。当</w:t>
      </w:r>
      <w:r>
        <w:rPr>
          <w:rFonts w:hint="eastAsia" w:ascii="微软雅黑" w:hAnsi="微软雅黑" w:eastAsia="微软雅黑"/>
          <w:sz w:val="28"/>
        </w:rPr>
        <w:t>签订</w:t>
      </w:r>
      <w:r>
        <w:rPr>
          <w:rFonts w:ascii="微软雅黑" w:hAnsi="微软雅黑" w:eastAsia="微软雅黑"/>
          <w:sz w:val="28"/>
        </w:rPr>
        <w:t>合同后必须采用</w:t>
      </w:r>
      <w:r>
        <w:rPr>
          <w:rFonts w:hint="eastAsia" w:ascii="微软雅黑" w:hAnsi="微软雅黑" w:eastAsia="微软雅黑"/>
          <w:sz w:val="28"/>
        </w:rPr>
        <w:t>准确客户</w:t>
      </w:r>
      <w:r>
        <w:rPr>
          <w:rFonts w:ascii="微软雅黑" w:hAnsi="微软雅黑" w:eastAsia="微软雅黑"/>
          <w:sz w:val="28"/>
        </w:rPr>
        <w:t>名称。</w:t>
      </w:r>
    </w:p>
    <w:p w14:paraId="66EE23BD">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机会分配及</w:t>
      </w:r>
      <w:r>
        <w:rPr>
          <w:rFonts w:ascii="微软雅黑" w:hAnsi="微软雅黑" w:eastAsia="微软雅黑"/>
          <w:sz w:val="28"/>
        </w:rPr>
        <w:t>传递</w:t>
      </w:r>
    </w:p>
    <w:p w14:paraId="044DD961">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当市场部内要共享一些销售机会，上级要给下级分配机会时，可以通过销售机会分配的功能来实现。销售机会的分配包括传递片区和分配员工。若领导</w:t>
      </w:r>
      <w:r>
        <w:rPr>
          <w:rFonts w:ascii="微软雅黑" w:hAnsi="微软雅黑" w:eastAsia="微软雅黑"/>
          <w:sz w:val="28"/>
        </w:rPr>
        <w:t>判断机会价值不大，</w:t>
      </w:r>
      <w:r>
        <w:rPr>
          <w:rFonts w:hint="eastAsia" w:ascii="微软雅黑" w:hAnsi="微软雅黑" w:eastAsia="微软雅黑"/>
          <w:sz w:val="28"/>
        </w:rPr>
        <w:t>也</w:t>
      </w:r>
      <w:r>
        <w:rPr>
          <w:rFonts w:ascii="微软雅黑" w:hAnsi="微软雅黑" w:eastAsia="微软雅黑"/>
          <w:sz w:val="28"/>
        </w:rPr>
        <w:t>可</w:t>
      </w:r>
      <w:r>
        <w:rPr>
          <w:rFonts w:hint="eastAsia" w:ascii="微软雅黑" w:hAnsi="微软雅黑" w:eastAsia="微软雅黑"/>
          <w:sz w:val="28"/>
        </w:rPr>
        <w:t>在</w:t>
      </w:r>
      <w:r>
        <w:rPr>
          <w:rFonts w:ascii="微软雅黑" w:hAnsi="微软雅黑" w:eastAsia="微软雅黑"/>
          <w:sz w:val="28"/>
        </w:rPr>
        <w:t>此处关闭机会</w:t>
      </w:r>
      <w:r>
        <w:rPr>
          <w:rFonts w:hint="eastAsia" w:ascii="微软雅黑" w:hAnsi="微软雅黑" w:eastAsia="微软雅黑"/>
          <w:sz w:val="28"/>
        </w:rPr>
        <w:t>。</w:t>
      </w:r>
    </w:p>
    <w:p w14:paraId="0EE92DE8">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为</w:t>
      </w:r>
      <w:r>
        <w:rPr>
          <w:rFonts w:ascii="微软雅黑" w:hAnsi="微软雅黑" w:eastAsia="微软雅黑"/>
          <w:sz w:val="28"/>
        </w:rPr>
        <w:t>便于重泵公司跨片区</w:t>
      </w:r>
      <w:r>
        <w:rPr>
          <w:rFonts w:hint="eastAsia" w:ascii="微软雅黑" w:hAnsi="微软雅黑" w:eastAsia="微软雅黑"/>
          <w:sz w:val="28"/>
        </w:rPr>
        <w:t>分享</w:t>
      </w:r>
      <w:r>
        <w:rPr>
          <w:rFonts w:ascii="微软雅黑" w:hAnsi="微软雅黑" w:eastAsia="微软雅黑"/>
          <w:sz w:val="28"/>
        </w:rPr>
        <w:t>销售机会，系统提供销售</w:t>
      </w:r>
      <w:r>
        <w:rPr>
          <w:rFonts w:hint="eastAsia" w:ascii="微软雅黑" w:hAnsi="微软雅黑" w:eastAsia="微软雅黑"/>
          <w:sz w:val="28"/>
        </w:rPr>
        <w:t>机会</w:t>
      </w:r>
      <w:r>
        <w:rPr>
          <w:rFonts w:ascii="微软雅黑" w:hAnsi="微软雅黑" w:eastAsia="微软雅黑"/>
          <w:sz w:val="28"/>
        </w:rPr>
        <w:t>传递功能</w:t>
      </w:r>
      <w:r>
        <w:rPr>
          <w:rFonts w:hint="eastAsia" w:ascii="微软雅黑" w:hAnsi="微软雅黑" w:eastAsia="微软雅黑"/>
          <w:sz w:val="28"/>
        </w:rPr>
        <w:t>。如</w:t>
      </w:r>
      <w:r>
        <w:rPr>
          <w:rFonts w:ascii="微软雅黑" w:hAnsi="微软雅黑" w:eastAsia="微软雅黑"/>
          <w:sz w:val="28"/>
        </w:rPr>
        <w:t>：北京片区获取到</w:t>
      </w:r>
      <w:r>
        <w:rPr>
          <w:rFonts w:hint="eastAsia" w:ascii="微软雅黑" w:hAnsi="微软雅黑" w:eastAsia="微软雅黑"/>
          <w:sz w:val="28"/>
        </w:rPr>
        <w:t>一销售</w:t>
      </w:r>
      <w:r>
        <w:rPr>
          <w:rFonts w:ascii="微软雅黑" w:hAnsi="微软雅黑" w:eastAsia="微软雅黑"/>
          <w:sz w:val="28"/>
        </w:rPr>
        <w:t>机会，</w:t>
      </w:r>
      <w:r>
        <w:rPr>
          <w:rFonts w:hint="eastAsia" w:ascii="微软雅黑" w:hAnsi="微软雅黑" w:eastAsia="微软雅黑"/>
          <w:sz w:val="28"/>
        </w:rPr>
        <w:t>但是</w:t>
      </w:r>
      <w:r>
        <w:rPr>
          <w:rFonts w:ascii="微软雅黑" w:hAnsi="微软雅黑" w:eastAsia="微软雅黑"/>
          <w:sz w:val="28"/>
        </w:rPr>
        <w:t>该机会客户在上海</w:t>
      </w:r>
      <w:r>
        <w:rPr>
          <w:rFonts w:hint="eastAsia" w:ascii="微软雅黑" w:hAnsi="微软雅黑" w:eastAsia="微软雅黑"/>
          <w:sz w:val="28"/>
        </w:rPr>
        <w:t>。片区经理</w:t>
      </w:r>
      <w:r>
        <w:rPr>
          <w:rFonts w:ascii="微软雅黑" w:hAnsi="微软雅黑" w:eastAsia="微软雅黑"/>
          <w:sz w:val="28"/>
        </w:rPr>
        <w:t>可在系统中勾选销售机会需传递片区</w:t>
      </w:r>
      <w:r>
        <w:rPr>
          <w:rFonts w:hint="eastAsia" w:ascii="微软雅黑" w:hAnsi="微软雅黑" w:eastAsia="微软雅黑"/>
          <w:sz w:val="28"/>
        </w:rPr>
        <w:t>（可</w:t>
      </w:r>
      <w:r>
        <w:rPr>
          <w:rFonts w:ascii="微软雅黑" w:hAnsi="微软雅黑" w:eastAsia="微软雅黑"/>
          <w:sz w:val="28"/>
        </w:rPr>
        <w:t>多选</w:t>
      </w:r>
      <w:r>
        <w:rPr>
          <w:rFonts w:hint="eastAsia" w:ascii="微软雅黑" w:hAnsi="微软雅黑" w:eastAsia="微软雅黑"/>
          <w:sz w:val="28"/>
        </w:rPr>
        <w:t>）。</w:t>
      </w:r>
      <w:r>
        <w:rPr>
          <w:rFonts w:ascii="微软雅黑" w:hAnsi="微软雅黑" w:eastAsia="微软雅黑"/>
          <w:sz w:val="28"/>
        </w:rPr>
        <w:t>点击确定后，该销售机会除</w:t>
      </w:r>
      <w:r>
        <w:rPr>
          <w:rFonts w:hint="eastAsia" w:ascii="微软雅黑" w:hAnsi="微软雅黑" w:eastAsia="微软雅黑"/>
          <w:sz w:val="28"/>
        </w:rPr>
        <w:t>北京片区</w:t>
      </w:r>
      <w:r>
        <w:rPr>
          <w:rFonts w:ascii="微软雅黑" w:hAnsi="微软雅黑" w:eastAsia="微软雅黑"/>
          <w:sz w:val="28"/>
        </w:rPr>
        <w:t>外，所勾选的片区也可</w:t>
      </w:r>
      <w:r>
        <w:rPr>
          <w:rFonts w:hint="eastAsia" w:ascii="微软雅黑" w:hAnsi="微软雅黑" w:eastAsia="微软雅黑"/>
          <w:sz w:val="28"/>
        </w:rPr>
        <w:t>查询</w:t>
      </w:r>
      <w:r>
        <w:rPr>
          <w:rFonts w:ascii="微软雅黑" w:hAnsi="微软雅黑" w:eastAsia="微软雅黑"/>
          <w:sz w:val="28"/>
        </w:rPr>
        <w:t>到该销售机会，再</w:t>
      </w:r>
      <w:r>
        <w:rPr>
          <w:rFonts w:hint="eastAsia" w:ascii="微软雅黑" w:hAnsi="微软雅黑" w:eastAsia="微软雅黑"/>
          <w:sz w:val="28"/>
        </w:rPr>
        <w:t>由该片区</w:t>
      </w:r>
      <w:r>
        <w:rPr>
          <w:rFonts w:ascii="微软雅黑" w:hAnsi="微软雅黑" w:eastAsia="微软雅黑"/>
          <w:sz w:val="28"/>
        </w:rPr>
        <w:t>领导分配该机会给相应销售人员</w:t>
      </w:r>
      <w:r>
        <w:rPr>
          <w:rFonts w:hint="eastAsia" w:ascii="微软雅黑" w:hAnsi="微软雅黑" w:eastAsia="微软雅黑"/>
          <w:sz w:val="28"/>
        </w:rPr>
        <w:t>。</w:t>
      </w:r>
      <w:r>
        <w:rPr>
          <w:rFonts w:ascii="微软雅黑" w:hAnsi="微软雅黑" w:eastAsia="微软雅黑"/>
          <w:sz w:val="28"/>
        </w:rPr>
        <w:t>同时，为了满足销售跟踪</w:t>
      </w:r>
      <w:r>
        <w:rPr>
          <w:rFonts w:hint="eastAsia" w:ascii="微软雅黑" w:hAnsi="微软雅黑" w:eastAsia="微软雅黑"/>
          <w:sz w:val="28"/>
        </w:rPr>
        <w:t>信息</w:t>
      </w:r>
      <w:r>
        <w:rPr>
          <w:rFonts w:ascii="微软雅黑" w:hAnsi="微软雅黑" w:eastAsia="微软雅黑"/>
          <w:sz w:val="28"/>
        </w:rPr>
        <w:t>共享，以</w:t>
      </w:r>
      <w:r>
        <w:rPr>
          <w:rFonts w:hint="eastAsia" w:ascii="微软雅黑" w:hAnsi="微软雅黑" w:eastAsia="微软雅黑"/>
          <w:sz w:val="28"/>
        </w:rPr>
        <w:t>上</w:t>
      </w:r>
      <w:r>
        <w:rPr>
          <w:rFonts w:ascii="微软雅黑" w:hAnsi="微软雅黑" w:eastAsia="微软雅黑"/>
          <w:sz w:val="28"/>
        </w:rPr>
        <w:t>片区</w:t>
      </w:r>
      <w:r>
        <w:rPr>
          <w:rFonts w:hint="eastAsia" w:ascii="微软雅黑" w:hAnsi="微软雅黑" w:eastAsia="微软雅黑"/>
          <w:sz w:val="28"/>
        </w:rPr>
        <w:t>对</w:t>
      </w:r>
      <w:r>
        <w:rPr>
          <w:rFonts w:ascii="微软雅黑" w:hAnsi="微软雅黑" w:eastAsia="微软雅黑"/>
          <w:sz w:val="28"/>
        </w:rPr>
        <w:t>该机会的跟踪销售员及领导，均可查询该</w:t>
      </w:r>
      <w:r>
        <w:rPr>
          <w:rFonts w:hint="eastAsia" w:ascii="微软雅黑" w:hAnsi="微软雅黑" w:eastAsia="微软雅黑"/>
          <w:sz w:val="28"/>
        </w:rPr>
        <w:t>销售</w:t>
      </w:r>
      <w:r>
        <w:rPr>
          <w:rFonts w:ascii="微软雅黑" w:hAnsi="微软雅黑" w:eastAsia="微软雅黑"/>
          <w:sz w:val="28"/>
        </w:rPr>
        <w:t>机会的跟踪情况。</w:t>
      </w:r>
    </w:p>
    <w:p w14:paraId="44F3D3B2">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主界面如下图4.2.</w:t>
      </w:r>
      <w:r>
        <w:rPr>
          <w:rFonts w:ascii="微软雅黑" w:hAnsi="微软雅黑" w:eastAsia="微软雅黑"/>
          <w:sz w:val="28"/>
        </w:rPr>
        <w:t>2.2-1</w:t>
      </w:r>
      <w:r>
        <w:rPr>
          <w:rFonts w:hint="eastAsia" w:ascii="微软雅黑" w:hAnsi="微软雅黑" w:eastAsia="微软雅黑"/>
          <w:sz w:val="28"/>
        </w:rPr>
        <w:t>所示。</w:t>
      </w:r>
    </w:p>
    <w:p w14:paraId="2C06F3F5">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784350"/>
            <wp:effectExtent l="0" t="0" r="2540" b="635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29"/>
                    <a:stretch>
                      <a:fillRect/>
                    </a:stretch>
                  </pic:blipFill>
                  <pic:spPr>
                    <a:xfrm>
                      <a:off x="0" y="0"/>
                      <a:ext cx="5274310" cy="1784350"/>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2</w:t>
      </w:r>
      <w:r>
        <w:rPr>
          <w:rFonts w:hint="eastAsia" w:ascii="微软雅黑" w:hAnsi="微软雅黑" w:eastAsia="微软雅黑"/>
          <w:sz w:val="18"/>
        </w:rPr>
        <w:t>.2-1</w:t>
      </w:r>
    </w:p>
    <w:p w14:paraId="0056A12E">
      <w:pPr>
        <w:pStyle w:val="20"/>
        <w:numPr>
          <w:ilvl w:val="0"/>
          <w:numId w:val="3"/>
        </w:numPr>
        <w:tabs>
          <w:tab w:val="left" w:pos="720"/>
        </w:tabs>
        <w:spacing w:line="360" w:lineRule="auto"/>
        <w:ind w:firstLineChars="0"/>
        <w:rPr>
          <w:rFonts w:ascii="微软雅黑" w:hAnsi="微软雅黑" w:eastAsia="微软雅黑"/>
          <w:sz w:val="28"/>
        </w:rPr>
      </w:pPr>
      <w:r>
        <w:rPr>
          <w:rFonts w:hint="eastAsia" w:ascii="微软雅黑" w:hAnsi="微软雅黑" w:eastAsia="微软雅黑"/>
          <w:sz w:val="28"/>
        </w:rPr>
        <w:t>销售机会</w:t>
      </w:r>
      <w:r>
        <w:rPr>
          <w:rFonts w:ascii="微软雅黑" w:hAnsi="微软雅黑" w:eastAsia="微软雅黑"/>
          <w:sz w:val="28"/>
        </w:rPr>
        <w:t>传递</w:t>
      </w:r>
    </w:p>
    <w:p w14:paraId="0EBD0844">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传递片区</w:t>
      </w:r>
      <w:r>
        <w:rPr>
          <w:rFonts w:ascii="微软雅黑" w:hAnsi="微软雅黑" w:eastAsia="微软雅黑"/>
          <w:sz w:val="28"/>
        </w:rPr>
        <w:t>”</w:t>
      </w:r>
      <w:r>
        <w:rPr>
          <w:rFonts w:hint="eastAsia" w:ascii="微软雅黑" w:hAnsi="微软雅黑" w:eastAsia="微软雅黑"/>
          <w:sz w:val="28"/>
        </w:rPr>
        <w:t>弹出界面如下图4.2.</w:t>
      </w:r>
      <w:r>
        <w:rPr>
          <w:rFonts w:ascii="微软雅黑" w:hAnsi="微软雅黑" w:eastAsia="微软雅黑"/>
          <w:sz w:val="28"/>
        </w:rPr>
        <w:t>2.2-2</w:t>
      </w:r>
      <w:r>
        <w:rPr>
          <w:rFonts w:hint="eastAsia" w:ascii="微软雅黑" w:hAnsi="微软雅黑" w:eastAsia="微软雅黑"/>
          <w:sz w:val="28"/>
        </w:rPr>
        <w:t>所示。</w:t>
      </w:r>
    </w:p>
    <w:p w14:paraId="5F0EC8D1">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133850" cy="200025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30"/>
                    <a:stretch>
                      <a:fillRect/>
                    </a:stretch>
                  </pic:blipFill>
                  <pic:spPr>
                    <a:xfrm>
                      <a:off x="0" y="0"/>
                      <a:ext cx="4133850" cy="2000250"/>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2.2-2</w:t>
      </w:r>
    </w:p>
    <w:p w14:paraId="5BFE7327">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2</w:t>
      </w:r>
      <w:r>
        <w:rPr>
          <w:rFonts w:hint="eastAsia" w:ascii="微软雅黑" w:hAnsi="微软雅黑" w:eastAsia="微软雅黑"/>
          <w:sz w:val="28"/>
        </w:rPr>
        <w:t>）分配员工</w:t>
      </w:r>
    </w:p>
    <w:p w14:paraId="64D3294A">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分配员工</w:t>
      </w:r>
      <w:r>
        <w:rPr>
          <w:rFonts w:ascii="微软雅黑" w:hAnsi="微软雅黑" w:eastAsia="微软雅黑"/>
          <w:sz w:val="28"/>
        </w:rPr>
        <w:t>”</w:t>
      </w:r>
      <w:r>
        <w:rPr>
          <w:rFonts w:hint="eastAsia" w:ascii="微软雅黑" w:hAnsi="微软雅黑" w:eastAsia="微软雅黑"/>
          <w:sz w:val="28"/>
        </w:rPr>
        <w:t>弹出界面如下图4.2.</w:t>
      </w:r>
      <w:r>
        <w:rPr>
          <w:rFonts w:ascii="微软雅黑" w:hAnsi="微软雅黑" w:eastAsia="微软雅黑"/>
          <w:sz w:val="28"/>
        </w:rPr>
        <w:t>2.2-3</w:t>
      </w:r>
      <w:r>
        <w:rPr>
          <w:rFonts w:hint="eastAsia" w:ascii="微软雅黑" w:hAnsi="微软雅黑" w:eastAsia="微软雅黑"/>
          <w:sz w:val="28"/>
        </w:rPr>
        <w:t>所示。</w:t>
      </w:r>
    </w:p>
    <w:p w14:paraId="6581AB8E">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2256155"/>
            <wp:effectExtent l="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1"/>
                    <a:stretch>
                      <a:fillRect/>
                    </a:stretch>
                  </pic:blipFill>
                  <pic:spPr>
                    <a:xfrm>
                      <a:off x="0" y="0"/>
                      <a:ext cx="5274310" cy="2256155"/>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2.2-3</w:t>
      </w:r>
    </w:p>
    <w:p w14:paraId="764817F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可将机会</w:t>
      </w:r>
      <w:r>
        <w:rPr>
          <w:rFonts w:ascii="微软雅黑" w:hAnsi="微软雅黑" w:eastAsia="微软雅黑"/>
          <w:sz w:val="28"/>
        </w:rPr>
        <w:t>分配</w:t>
      </w:r>
      <w:r>
        <w:rPr>
          <w:rFonts w:hint="eastAsia" w:ascii="微软雅黑" w:hAnsi="微软雅黑" w:eastAsia="微软雅黑"/>
          <w:sz w:val="28"/>
        </w:rPr>
        <w:t>给</w:t>
      </w:r>
      <w:r>
        <w:rPr>
          <w:rFonts w:ascii="微软雅黑" w:hAnsi="微软雅黑" w:eastAsia="微软雅黑"/>
          <w:sz w:val="28"/>
        </w:rPr>
        <w:t>多个人员进行跟踪</w:t>
      </w:r>
      <w:r>
        <w:rPr>
          <w:rFonts w:hint="eastAsia" w:ascii="微软雅黑" w:hAnsi="微软雅黑" w:eastAsia="微软雅黑"/>
          <w:sz w:val="28"/>
        </w:rPr>
        <w:t>。</w:t>
      </w:r>
    </w:p>
    <w:p w14:paraId="4571AF05">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3）</w:t>
      </w:r>
      <w:r>
        <w:rPr>
          <w:rFonts w:ascii="微软雅黑" w:hAnsi="微软雅黑" w:eastAsia="微软雅黑"/>
          <w:sz w:val="28"/>
        </w:rPr>
        <w:t>关闭机会</w:t>
      </w:r>
    </w:p>
    <w:p w14:paraId="1481B93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关闭</w:t>
      </w:r>
      <w:r>
        <w:rPr>
          <w:rFonts w:ascii="微软雅黑" w:hAnsi="微软雅黑" w:eastAsia="微软雅黑"/>
          <w:sz w:val="28"/>
        </w:rPr>
        <w:t>机会”</w:t>
      </w:r>
      <w:r>
        <w:rPr>
          <w:rFonts w:hint="eastAsia" w:ascii="微软雅黑" w:hAnsi="微软雅黑" w:eastAsia="微软雅黑"/>
          <w:sz w:val="28"/>
        </w:rPr>
        <w:t>弹出界面如下图4.2.</w:t>
      </w:r>
      <w:r>
        <w:rPr>
          <w:rFonts w:ascii="微软雅黑" w:hAnsi="微软雅黑" w:eastAsia="微软雅黑"/>
          <w:sz w:val="28"/>
        </w:rPr>
        <w:t>2.2-4</w:t>
      </w:r>
      <w:r>
        <w:rPr>
          <w:rFonts w:hint="eastAsia" w:ascii="微软雅黑" w:hAnsi="微软雅黑" w:eastAsia="微软雅黑"/>
          <w:sz w:val="28"/>
        </w:rPr>
        <w:t>所示。</w:t>
      </w:r>
    </w:p>
    <w:p w14:paraId="0C3BDA03">
      <w:pPr>
        <w:tabs>
          <w:tab w:val="left" w:pos="720"/>
        </w:tabs>
        <w:spacing w:line="360" w:lineRule="auto"/>
        <w:ind w:firstLine="420" w:firstLineChars="200"/>
        <w:jc w:val="center"/>
        <w:rPr>
          <w:rFonts w:ascii="微软雅黑" w:hAnsi="微软雅黑" w:eastAsia="微软雅黑"/>
          <w:sz w:val="18"/>
        </w:rPr>
      </w:pPr>
      <w:r>
        <w:drawing>
          <wp:inline distT="0" distB="0" distL="0" distR="0">
            <wp:extent cx="2809875" cy="1800225"/>
            <wp:effectExtent l="0" t="0" r="9525" b="952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32"/>
                    <a:stretch>
                      <a:fillRect/>
                    </a:stretch>
                  </pic:blipFill>
                  <pic:spPr>
                    <a:xfrm>
                      <a:off x="0" y="0"/>
                      <a:ext cx="2809875" cy="1800225"/>
                    </a:xfrm>
                    <a:prstGeom prst="rect">
                      <a:avLst/>
                    </a:prstGeom>
                  </pic:spPr>
                </pic:pic>
              </a:graphicData>
            </a:graphic>
          </wp:inline>
        </w:drawing>
      </w:r>
    </w:p>
    <w:p w14:paraId="29764291">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图4.2.</w:t>
      </w:r>
      <w:r>
        <w:rPr>
          <w:rFonts w:ascii="微软雅黑" w:hAnsi="微软雅黑" w:eastAsia="微软雅黑"/>
          <w:sz w:val="18"/>
        </w:rPr>
        <w:t>2.2-4</w:t>
      </w:r>
    </w:p>
    <w:p w14:paraId="47C1C5EA">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4</w:t>
      </w:r>
      <w:r>
        <w:rPr>
          <w:rFonts w:hint="eastAsia" w:ascii="微软雅黑" w:hAnsi="微软雅黑" w:eastAsia="微软雅黑"/>
          <w:sz w:val="28"/>
        </w:rPr>
        <w:t>）查看信息</w:t>
      </w:r>
    </w:p>
    <w:p w14:paraId="49142C49">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查看</w:t>
      </w:r>
      <w:r>
        <w:rPr>
          <w:rFonts w:ascii="微软雅黑" w:hAnsi="微软雅黑" w:eastAsia="微软雅黑"/>
          <w:sz w:val="28"/>
        </w:rPr>
        <w:t>信息”</w:t>
      </w:r>
      <w:r>
        <w:rPr>
          <w:rFonts w:hint="eastAsia" w:ascii="微软雅黑" w:hAnsi="微软雅黑" w:eastAsia="微软雅黑"/>
          <w:sz w:val="28"/>
        </w:rPr>
        <w:t>弹出界面如下图4.2.</w:t>
      </w:r>
      <w:r>
        <w:rPr>
          <w:rFonts w:ascii="微软雅黑" w:hAnsi="微软雅黑" w:eastAsia="微软雅黑"/>
          <w:sz w:val="28"/>
        </w:rPr>
        <w:t>2.2-5</w:t>
      </w:r>
      <w:r>
        <w:rPr>
          <w:rFonts w:hint="eastAsia" w:ascii="微软雅黑" w:hAnsi="微软雅黑" w:eastAsia="微软雅黑"/>
          <w:sz w:val="28"/>
        </w:rPr>
        <w:t>所示。</w:t>
      </w:r>
    </w:p>
    <w:p w14:paraId="47DDDFB5">
      <w:pPr>
        <w:tabs>
          <w:tab w:val="left" w:pos="720"/>
        </w:tabs>
        <w:spacing w:line="360" w:lineRule="auto"/>
        <w:ind w:firstLine="420" w:firstLineChars="200"/>
        <w:rPr>
          <w:rFonts w:ascii="微软雅黑" w:hAnsi="微软雅黑" w:eastAsia="微软雅黑"/>
          <w:sz w:val="28"/>
        </w:rPr>
      </w:pPr>
      <w:r>
        <w:drawing>
          <wp:inline distT="0" distB="0" distL="0" distR="0">
            <wp:extent cx="5274310" cy="3413760"/>
            <wp:effectExtent l="0" t="0" r="254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33"/>
                    <a:stretch>
                      <a:fillRect/>
                    </a:stretch>
                  </pic:blipFill>
                  <pic:spPr>
                    <a:xfrm>
                      <a:off x="0" y="0"/>
                      <a:ext cx="5274310" cy="3413760"/>
                    </a:xfrm>
                    <a:prstGeom prst="rect">
                      <a:avLst/>
                    </a:prstGeom>
                  </pic:spPr>
                </pic:pic>
              </a:graphicData>
            </a:graphic>
          </wp:inline>
        </w:drawing>
      </w:r>
    </w:p>
    <w:p w14:paraId="49F343E9">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图4.2.</w:t>
      </w:r>
      <w:r>
        <w:rPr>
          <w:rFonts w:ascii="微软雅黑" w:hAnsi="微软雅黑" w:eastAsia="微软雅黑"/>
          <w:sz w:val="18"/>
        </w:rPr>
        <w:t>2.2-5</w:t>
      </w:r>
    </w:p>
    <w:p w14:paraId="312AAC7E">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可</w:t>
      </w:r>
      <w:r>
        <w:rPr>
          <w:rFonts w:ascii="微软雅黑" w:hAnsi="微软雅黑" w:eastAsia="微软雅黑"/>
          <w:sz w:val="28"/>
        </w:rPr>
        <w:t>查看机会的基本信息</w:t>
      </w:r>
      <w:r>
        <w:rPr>
          <w:rFonts w:hint="eastAsia" w:ascii="微软雅黑" w:hAnsi="微软雅黑" w:eastAsia="微软雅黑"/>
          <w:sz w:val="28"/>
        </w:rPr>
        <w:t>及</w:t>
      </w:r>
      <w:r>
        <w:rPr>
          <w:rFonts w:ascii="微软雅黑" w:hAnsi="微软雅黑" w:eastAsia="微软雅黑"/>
          <w:sz w:val="28"/>
        </w:rPr>
        <w:t>跟踪情况。</w:t>
      </w:r>
    </w:p>
    <w:p w14:paraId="2BBBB1DA">
      <w:pPr>
        <w:pStyle w:val="20"/>
        <w:numPr>
          <w:ilvl w:val="3"/>
          <w:numId w:val="2"/>
        </w:numPr>
        <w:ind w:left="709" w:hanging="709" w:firstLineChars="0"/>
        <w:jc w:val="left"/>
        <w:outlineLvl w:val="3"/>
        <w:rPr>
          <w:rFonts w:ascii="微软雅黑" w:hAnsi="微软雅黑" w:eastAsia="微软雅黑"/>
          <w:sz w:val="28"/>
        </w:rPr>
      </w:pPr>
      <w:r>
        <w:rPr>
          <w:rFonts w:hint="eastAsia" w:ascii="微软雅黑" w:hAnsi="微软雅黑" w:eastAsia="微软雅黑"/>
          <w:sz w:val="28"/>
        </w:rPr>
        <w:t>机会跟踪</w:t>
      </w:r>
    </w:p>
    <w:p w14:paraId="7E9F2FC7">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可录入自己负责</w:t>
      </w:r>
      <w:r>
        <w:rPr>
          <w:rFonts w:ascii="微软雅黑" w:hAnsi="微软雅黑" w:eastAsia="微软雅黑"/>
          <w:sz w:val="28"/>
        </w:rPr>
        <w:t>的</w:t>
      </w:r>
      <w:r>
        <w:rPr>
          <w:rFonts w:hint="eastAsia" w:ascii="微软雅黑" w:hAnsi="微软雅黑" w:eastAsia="微软雅黑"/>
          <w:sz w:val="28"/>
        </w:rPr>
        <w:t>销售机会的</w:t>
      </w:r>
      <w:r>
        <w:rPr>
          <w:rFonts w:ascii="微软雅黑" w:hAnsi="微软雅黑" w:eastAsia="微软雅黑"/>
          <w:sz w:val="28"/>
        </w:rPr>
        <w:t>执行情况</w:t>
      </w:r>
      <w:r>
        <w:rPr>
          <w:rFonts w:hint="eastAsia" w:ascii="微软雅黑" w:hAnsi="微软雅黑" w:eastAsia="微软雅黑"/>
          <w:sz w:val="28"/>
        </w:rPr>
        <w:t>，直到机会</w:t>
      </w:r>
      <w:r>
        <w:rPr>
          <w:rFonts w:ascii="微软雅黑" w:hAnsi="微软雅黑" w:eastAsia="微软雅黑"/>
          <w:sz w:val="28"/>
        </w:rPr>
        <w:t>关闭、</w:t>
      </w:r>
      <w:r>
        <w:rPr>
          <w:rFonts w:hint="eastAsia" w:ascii="微软雅黑" w:hAnsi="微软雅黑" w:eastAsia="微软雅黑"/>
          <w:sz w:val="28"/>
        </w:rPr>
        <w:t>签订合同或机会结束</w:t>
      </w:r>
      <w:r>
        <w:rPr>
          <w:rFonts w:ascii="微软雅黑" w:hAnsi="微软雅黑" w:eastAsia="微软雅黑"/>
          <w:sz w:val="28"/>
        </w:rPr>
        <w:t>（</w:t>
      </w:r>
      <w:r>
        <w:rPr>
          <w:rFonts w:hint="eastAsia" w:ascii="微软雅黑" w:hAnsi="微软雅黑" w:eastAsia="微软雅黑"/>
          <w:sz w:val="28"/>
        </w:rPr>
        <w:t>客户</w:t>
      </w:r>
      <w:r>
        <w:rPr>
          <w:rFonts w:ascii="微软雅黑" w:hAnsi="微软雅黑" w:eastAsia="微软雅黑"/>
          <w:sz w:val="28"/>
        </w:rPr>
        <w:t>采购他家产品、</w:t>
      </w:r>
      <w:r>
        <w:rPr>
          <w:rFonts w:hint="eastAsia" w:ascii="微软雅黑" w:hAnsi="微软雅黑" w:eastAsia="微软雅黑"/>
          <w:sz w:val="28"/>
        </w:rPr>
        <w:t>变更</w:t>
      </w:r>
      <w:r>
        <w:rPr>
          <w:rFonts w:ascii="微软雅黑" w:hAnsi="微软雅黑" w:eastAsia="微软雅黑"/>
          <w:sz w:val="28"/>
        </w:rPr>
        <w:t>方案或项目取消）</w:t>
      </w:r>
      <w:r>
        <w:rPr>
          <w:rFonts w:hint="eastAsia" w:ascii="微软雅黑" w:hAnsi="微软雅黑" w:eastAsia="微软雅黑"/>
          <w:sz w:val="28"/>
        </w:rPr>
        <w:t>为止。</w:t>
      </w:r>
    </w:p>
    <w:p w14:paraId="17D7D007">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销售机会状态的示例界面如下图4.2.2.3</w:t>
      </w:r>
      <w:r>
        <w:rPr>
          <w:rFonts w:ascii="微软雅黑" w:hAnsi="微软雅黑" w:eastAsia="微软雅黑"/>
          <w:sz w:val="28"/>
        </w:rPr>
        <w:t>-1</w:t>
      </w:r>
      <w:r>
        <w:rPr>
          <w:rFonts w:hint="eastAsia" w:ascii="微软雅黑" w:hAnsi="微软雅黑" w:eastAsia="微软雅黑"/>
          <w:sz w:val="28"/>
        </w:rPr>
        <w:t>所示。</w:t>
      </w:r>
    </w:p>
    <w:p w14:paraId="50307EC6">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3526155"/>
            <wp:effectExtent l="0" t="0" r="254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34"/>
                    <a:stretch>
                      <a:fillRect/>
                    </a:stretch>
                  </pic:blipFill>
                  <pic:spPr>
                    <a:xfrm>
                      <a:off x="0" y="0"/>
                      <a:ext cx="5274310" cy="3526155"/>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2.3-1</w:t>
      </w:r>
    </w:p>
    <w:p w14:paraId="228D3E11">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在</w:t>
      </w:r>
      <w:r>
        <w:rPr>
          <w:rFonts w:ascii="微软雅黑" w:hAnsi="微软雅黑" w:eastAsia="微软雅黑"/>
          <w:sz w:val="28"/>
        </w:rPr>
        <w:t>图</w:t>
      </w:r>
      <w:r>
        <w:rPr>
          <w:rFonts w:hint="eastAsia" w:ascii="微软雅黑" w:hAnsi="微软雅黑" w:eastAsia="微软雅黑"/>
          <w:sz w:val="28"/>
        </w:rPr>
        <w:t>4.2.2</w:t>
      </w:r>
      <w:r>
        <w:rPr>
          <w:rFonts w:ascii="微软雅黑" w:hAnsi="微软雅黑" w:eastAsia="微软雅黑"/>
          <w:sz w:val="28"/>
        </w:rPr>
        <w:t>.3-1</w:t>
      </w:r>
      <w:r>
        <w:rPr>
          <w:rFonts w:hint="eastAsia" w:ascii="微软雅黑" w:hAnsi="微软雅黑" w:eastAsia="微软雅黑"/>
          <w:sz w:val="28"/>
        </w:rPr>
        <w:t>中双击</w:t>
      </w:r>
      <w:r>
        <w:rPr>
          <w:rFonts w:ascii="微软雅黑" w:hAnsi="微软雅黑" w:eastAsia="微软雅黑"/>
          <w:sz w:val="28"/>
        </w:rPr>
        <w:t>机会，在</w:t>
      </w:r>
      <w:r>
        <w:rPr>
          <w:rFonts w:hint="eastAsia" w:ascii="微软雅黑" w:hAnsi="微软雅黑" w:eastAsia="微软雅黑"/>
          <w:sz w:val="28"/>
        </w:rPr>
        <w:t>“</w:t>
      </w:r>
      <w:r>
        <w:rPr>
          <w:rFonts w:ascii="微软雅黑" w:hAnsi="微软雅黑" w:eastAsia="微软雅黑"/>
          <w:sz w:val="28"/>
        </w:rPr>
        <w:t>机会状态跟踪</w:t>
      </w:r>
      <w:r>
        <w:rPr>
          <w:rFonts w:hint="eastAsia" w:ascii="微软雅黑" w:hAnsi="微软雅黑" w:eastAsia="微软雅黑"/>
          <w:sz w:val="28"/>
        </w:rPr>
        <w:t>”</w:t>
      </w:r>
      <w:r>
        <w:rPr>
          <w:rFonts w:ascii="微软雅黑" w:hAnsi="微软雅黑" w:eastAsia="微软雅黑"/>
          <w:sz w:val="28"/>
        </w:rPr>
        <w:t>列</w:t>
      </w:r>
      <w:r>
        <w:rPr>
          <w:rFonts w:hint="eastAsia" w:ascii="微软雅黑" w:hAnsi="微软雅黑" w:eastAsia="微软雅黑"/>
          <w:sz w:val="28"/>
        </w:rPr>
        <w:t>表，查看跟踪</w:t>
      </w:r>
      <w:r>
        <w:rPr>
          <w:rFonts w:ascii="微软雅黑" w:hAnsi="微软雅黑" w:eastAsia="微软雅黑"/>
          <w:sz w:val="28"/>
        </w:rPr>
        <w:t>记录。</w:t>
      </w: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跟踪</w:t>
      </w:r>
      <w:r>
        <w:rPr>
          <w:rFonts w:ascii="微软雅黑" w:hAnsi="微软雅黑" w:eastAsia="微软雅黑"/>
          <w:sz w:val="28"/>
        </w:rPr>
        <w:t>”</w:t>
      </w:r>
      <w:r>
        <w:rPr>
          <w:rFonts w:hint="eastAsia" w:ascii="微软雅黑" w:hAnsi="微软雅黑" w:eastAsia="微软雅黑"/>
          <w:sz w:val="28"/>
        </w:rPr>
        <w:t>对</w:t>
      </w:r>
      <w:r>
        <w:rPr>
          <w:rFonts w:ascii="微软雅黑" w:hAnsi="微软雅黑" w:eastAsia="微软雅黑"/>
          <w:sz w:val="28"/>
        </w:rPr>
        <w:t>机会跟踪情况进行录入。</w:t>
      </w:r>
    </w:p>
    <w:p w14:paraId="30D8BA97">
      <w:pPr>
        <w:tabs>
          <w:tab w:val="left" w:pos="720"/>
        </w:tabs>
        <w:spacing w:line="360" w:lineRule="auto"/>
        <w:ind w:firstLine="560" w:firstLineChars="200"/>
        <w:jc w:val="left"/>
        <w:rPr>
          <w:rFonts w:ascii="微软雅黑" w:hAnsi="微软雅黑" w:eastAsia="微软雅黑"/>
          <w:sz w:val="28"/>
        </w:rPr>
      </w:pPr>
      <w:r>
        <w:rPr>
          <w:rFonts w:ascii="微软雅黑" w:hAnsi="微软雅黑" w:eastAsia="微软雅黑"/>
          <w:sz w:val="28"/>
        </w:rPr>
        <w:t>界面如下图</w:t>
      </w:r>
      <w:r>
        <w:rPr>
          <w:rFonts w:hint="eastAsia" w:ascii="微软雅黑" w:hAnsi="微软雅黑" w:eastAsia="微软雅黑"/>
          <w:sz w:val="28"/>
        </w:rPr>
        <w:t>4.2.2</w:t>
      </w:r>
      <w:r>
        <w:rPr>
          <w:rFonts w:ascii="微软雅黑" w:hAnsi="微软雅黑" w:eastAsia="微软雅黑"/>
          <w:sz w:val="28"/>
        </w:rPr>
        <w:t>.3-2</w:t>
      </w:r>
      <w:r>
        <w:rPr>
          <w:rFonts w:hint="eastAsia" w:ascii="微软雅黑" w:hAnsi="微软雅黑" w:eastAsia="微软雅黑"/>
          <w:sz w:val="28"/>
        </w:rPr>
        <w:t>所示。</w:t>
      </w:r>
    </w:p>
    <w:p w14:paraId="43725E8D">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876165" cy="4428490"/>
            <wp:effectExtent l="0" t="0" r="63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5"/>
                    <a:stretch>
                      <a:fillRect/>
                    </a:stretch>
                  </pic:blipFill>
                  <pic:spPr>
                    <a:xfrm>
                      <a:off x="0" y="0"/>
                      <a:ext cx="4876190" cy="4428571"/>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2.3-2</w:t>
      </w:r>
    </w:p>
    <w:p w14:paraId="64DA16AF">
      <w:pPr>
        <w:pStyle w:val="20"/>
        <w:numPr>
          <w:ilvl w:val="2"/>
          <w:numId w:val="2"/>
        </w:numPr>
        <w:ind w:left="709" w:hanging="709" w:firstLineChars="0"/>
        <w:jc w:val="left"/>
        <w:outlineLvl w:val="2"/>
        <w:rPr>
          <w:rFonts w:ascii="微软雅黑" w:hAnsi="微软雅黑" w:eastAsia="微软雅黑"/>
          <w:sz w:val="28"/>
        </w:rPr>
      </w:pPr>
      <w:bookmarkStart w:id="18" w:name="_Toc19834"/>
      <w:bookmarkStart w:id="19" w:name="_Toc448442697"/>
      <w:r>
        <w:rPr>
          <w:rFonts w:hint="eastAsia" w:ascii="微软雅黑" w:hAnsi="微软雅黑" w:eastAsia="微软雅黑"/>
          <w:sz w:val="28"/>
        </w:rPr>
        <w:t>销售</w:t>
      </w:r>
      <w:r>
        <w:rPr>
          <w:rFonts w:ascii="微软雅黑" w:hAnsi="微软雅黑" w:eastAsia="微软雅黑"/>
          <w:sz w:val="28"/>
        </w:rPr>
        <w:t>库存查询</w:t>
      </w:r>
      <w:bookmarkEnd w:id="18"/>
      <w:bookmarkEnd w:id="19"/>
    </w:p>
    <w:p w14:paraId="2E7195C2">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在</w:t>
      </w:r>
      <w:r>
        <w:rPr>
          <w:rFonts w:ascii="微软雅黑" w:hAnsi="微软雅黑" w:eastAsia="微软雅黑"/>
          <w:sz w:val="28"/>
        </w:rPr>
        <w:t>销售过程中，</w:t>
      </w:r>
      <w:r>
        <w:rPr>
          <w:rFonts w:hint="eastAsia" w:ascii="微软雅黑" w:hAnsi="微软雅黑" w:eastAsia="微软雅黑"/>
          <w:sz w:val="28"/>
        </w:rPr>
        <w:t>销售</w:t>
      </w:r>
      <w:r>
        <w:rPr>
          <w:rFonts w:ascii="微软雅黑" w:hAnsi="微软雅黑" w:eastAsia="微软雅黑"/>
          <w:sz w:val="28"/>
        </w:rPr>
        <w:t>人员可对目前重泵公司的产品</w:t>
      </w:r>
      <w:r>
        <w:rPr>
          <w:rFonts w:hint="eastAsia" w:ascii="微软雅黑" w:hAnsi="微软雅黑" w:eastAsia="微软雅黑"/>
          <w:sz w:val="28"/>
        </w:rPr>
        <w:t>、</w:t>
      </w:r>
      <w:r>
        <w:rPr>
          <w:rFonts w:ascii="微软雅黑" w:hAnsi="微软雅黑" w:eastAsia="微软雅黑"/>
          <w:sz w:val="28"/>
        </w:rPr>
        <w:t>零件库存进行查询</w:t>
      </w:r>
      <w:r>
        <w:rPr>
          <w:rFonts w:hint="eastAsia" w:ascii="微软雅黑" w:hAnsi="微软雅黑" w:eastAsia="微软雅黑"/>
          <w:sz w:val="28"/>
        </w:rPr>
        <w:t>，</w:t>
      </w:r>
      <w:r>
        <w:rPr>
          <w:rFonts w:ascii="微软雅黑" w:hAnsi="微软雅黑" w:eastAsia="微软雅黑"/>
          <w:sz w:val="28"/>
        </w:rPr>
        <w:t>明确库存中是否具</w:t>
      </w:r>
      <w:r>
        <w:rPr>
          <w:rFonts w:hint="eastAsia" w:ascii="微软雅黑" w:hAnsi="微软雅黑" w:eastAsia="微软雅黑"/>
          <w:sz w:val="28"/>
        </w:rPr>
        <w:t>有</w:t>
      </w:r>
      <w:r>
        <w:rPr>
          <w:rFonts w:ascii="微软雅黑" w:hAnsi="微软雅黑" w:eastAsia="微软雅黑"/>
          <w:sz w:val="28"/>
        </w:rPr>
        <w:t>客户需要的成品或零件</w:t>
      </w:r>
      <w:r>
        <w:rPr>
          <w:rFonts w:hint="eastAsia" w:ascii="微软雅黑" w:hAnsi="微软雅黑" w:eastAsia="微软雅黑"/>
          <w:sz w:val="28"/>
        </w:rPr>
        <w:t>，</w:t>
      </w:r>
      <w:r>
        <w:rPr>
          <w:rFonts w:ascii="微软雅黑" w:hAnsi="微软雅黑" w:eastAsia="微软雅黑"/>
          <w:sz w:val="28"/>
        </w:rPr>
        <w:t>及</w:t>
      </w:r>
      <w:r>
        <w:rPr>
          <w:rFonts w:hint="eastAsia" w:ascii="微软雅黑" w:hAnsi="微软雅黑" w:eastAsia="微软雅黑"/>
          <w:sz w:val="28"/>
        </w:rPr>
        <w:t>预计</w:t>
      </w:r>
      <w:r>
        <w:rPr>
          <w:rFonts w:ascii="微软雅黑" w:hAnsi="微软雅黑" w:eastAsia="微软雅黑"/>
          <w:sz w:val="28"/>
        </w:rPr>
        <w:t>交货期。</w:t>
      </w:r>
      <w:r>
        <w:rPr>
          <w:rFonts w:hint="eastAsia" w:ascii="微软雅黑" w:hAnsi="微软雅黑" w:eastAsia="微软雅黑"/>
          <w:sz w:val="28"/>
        </w:rPr>
        <w:t>界面如下图4.2.</w:t>
      </w:r>
      <w:r>
        <w:rPr>
          <w:rFonts w:ascii="微软雅黑" w:hAnsi="微软雅黑" w:eastAsia="微软雅黑"/>
          <w:sz w:val="28"/>
        </w:rPr>
        <w:t>3-1</w:t>
      </w:r>
      <w:r>
        <w:rPr>
          <w:rFonts w:hint="eastAsia" w:ascii="微软雅黑" w:hAnsi="微软雅黑" w:eastAsia="微软雅黑"/>
          <w:sz w:val="28"/>
        </w:rPr>
        <w:t>所示。</w:t>
      </w:r>
    </w:p>
    <w:p w14:paraId="7413755E">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2145030"/>
            <wp:effectExtent l="0" t="0" r="254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6"/>
                    <a:stretch>
                      <a:fillRect/>
                    </a:stretch>
                  </pic:blipFill>
                  <pic:spPr>
                    <a:xfrm>
                      <a:off x="0" y="0"/>
                      <a:ext cx="5274310" cy="2145030"/>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.3-1</w:t>
      </w:r>
    </w:p>
    <w:p w14:paraId="54120599">
      <w:pPr>
        <w:pStyle w:val="20"/>
        <w:numPr>
          <w:ilvl w:val="2"/>
          <w:numId w:val="2"/>
        </w:numPr>
        <w:ind w:left="709" w:hanging="709" w:firstLineChars="0"/>
        <w:jc w:val="left"/>
        <w:outlineLvl w:val="2"/>
        <w:rPr>
          <w:rFonts w:ascii="微软雅黑" w:hAnsi="微软雅黑" w:eastAsia="微软雅黑"/>
          <w:sz w:val="28"/>
        </w:rPr>
      </w:pPr>
      <w:bookmarkStart w:id="20" w:name="_Toc22229"/>
      <w:bookmarkStart w:id="21" w:name="_Toc448442699"/>
      <w:r>
        <w:rPr>
          <w:rFonts w:hint="eastAsia" w:ascii="微软雅黑" w:hAnsi="微软雅黑" w:eastAsia="微软雅黑"/>
          <w:sz w:val="28"/>
        </w:rPr>
        <w:t>销售报价管理</w:t>
      </w:r>
      <w:bookmarkEnd w:id="20"/>
      <w:bookmarkEnd w:id="21"/>
    </w:p>
    <w:p w14:paraId="31E14FD0">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为满足</w:t>
      </w:r>
      <w:r>
        <w:rPr>
          <w:rFonts w:ascii="微软雅黑" w:hAnsi="微软雅黑" w:eastAsia="微软雅黑"/>
          <w:sz w:val="28"/>
        </w:rPr>
        <w:t>销售人员的快速报价，在系统中可对</w:t>
      </w:r>
      <w:r>
        <w:rPr>
          <w:rFonts w:hint="eastAsia" w:ascii="微软雅黑" w:hAnsi="微软雅黑" w:eastAsia="微软雅黑"/>
          <w:sz w:val="28"/>
        </w:rPr>
        <w:t>各个</w:t>
      </w:r>
      <w:r>
        <w:rPr>
          <w:rFonts w:ascii="微软雅黑" w:hAnsi="微软雅黑" w:eastAsia="微软雅黑"/>
          <w:sz w:val="28"/>
        </w:rPr>
        <w:t>设备、零件及服务的价格进行查询，当销售人员拜访客户时候，可通过</w:t>
      </w:r>
      <w:r>
        <w:rPr>
          <w:rFonts w:hint="eastAsia" w:ascii="微软雅黑" w:hAnsi="微软雅黑" w:eastAsia="微软雅黑"/>
          <w:sz w:val="28"/>
        </w:rPr>
        <w:t>菜单式</w:t>
      </w:r>
      <w:r>
        <w:rPr>
          <w:rFonts w:ascii="微软雅黑" w:hAnsi="微软雅黑" w:eastAsia="微软雅黑"/>
          <w:sz w:val="28"/>
        </w:rPr>
        <w:t>方式对客户</w:t>
      </w:r>
      <w:r>
        <w:rPr>
          <w:rFonts w:hint="eastAsia" w:ascii="微软雅黑" w:hAnsi="微软雅黑" w:eastAsia="微软雅黑"/>
          <w:sz w:val="28"/>
        </w:rPr>
        <w:t>需要</w:t>
      </w:r>
      <w:r>
        <w:rPr>
          <w:rFonts w:ascii="微软雅黑" w:hAnsi="微软雅黑" w:eastAsia="微软雅黑"/>
          <w:sz w:val="28"/>
        </w:rPr>
        <w:t>的产品进行勾选</w:t>
      </w:r>
      <w:r>
        <w:rPr>
          <w:rFonts w:hint="eastAsia" w:ascii="微软雅黑" w:hAnsi="微软雅黑" w:eastAsia="微软雅黑"/>
          <w:sz w:val="28"/>
        </w:rPr>
        <w:t>，</w:t>
      </w:r>
      <w:r>
        <w:rPr>
          <w:rFonts w:ascii="微软雅黑" w:hAnsi="微软雅黑" w:eastAsia="微软雅黑"/>
          <w:sz w:val="28"/>
        </w:rPr>
        <w:t>系统可自动生成该销售机会的</w:t>
      </w:r>
      <w:r>
        <w:rPr>
          <w:rFonts w:hint="eastAsia" w:ascii="微软雅黑" w:hAnsi="微软雅黑" w:eastAsia="微软雅黑"/>
          <w:sz w:val="28"/>
        </w:rPr>
        <w:t>报价</w:t>
      </w:r>
      <w:r>
        <w:rPr>
          <w:rFonts w:ascii="微软雅黑" w:hAnsi="微软雅黑" w:eastAsia="微软雅黑"/>
          <w:sz w:val="28"/>
        </w:rPr>
        <w:t>。</w:t>
      </w:r>
    </w:p>
    <w:p w14:paraId="35E01A0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界面如下图4.2.</w:t>
      </w:r>
      <w:r>
        <w:rPr>
          <w:rFonts w:ascii="微软雅黑" w:hAnsi="微软雅黑" w:eastAsia="微软雅黑"/>
          <w:sz w:val="28"/>
        </w:rPr>
        <w:t>4-1</w:t>
      </w:r>
      <w:r>
        <w:rPr>
          <w:rFonts w:hint="eastAsia" w:ascii="微软雅黑" w:hAnsi="微软雅黑" w:eastAsia="微软雅黑"/>
          <w:sz w:val="28"/>
        </w:rPr>
        <w:t>所示。</w:t>
      </w:r>
    </w:p>
    <w:p w14:paraId="082076E7">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91198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7"/>
                    <a:stretch>
                      <a:fillRect/>
                    </a:stretch>
                  </pic:blipFill>
                  <pic:spPr>
                    <a:xfrm>
                      <a:off x="0" y="0"/>
                      <a:ext cx="5274310" cy="1911985"/>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.4-1</w:t>
      </w:r>
    </w:p>
    <w:p w14:paraId="712E7C83">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界面示例如下图</w:t>
      </w:r>
      <w:r>
        <w:rPr>
          <w:rFonts w:hint="eastAsia" w:ascii="微软雅黑" w:hAnsi="微软雅黑" w:eastAsia="微软雅黑"/>
          <w:sz w:val="28"/>
        </w:rPr>
        <w:t>4.2.</w:t>
      </w:r>
      <w:r>
        <w:rPr>
          <w:rFonts w:ascii="微软雅黑" w:hAnsi="微软雅黑" w:eastAsia="微软雅黑"/>
          <w:sz w:val="28"/>
        </w:rPr>
        <w:t>4-2</w:t>
      </w:r>
      <w:r>
        <w:rPr>
          <w:rFonts w:hint="eastAsia" w:ascii="微软雅黑" w:hAnsi="微软雅黑" w:eastAsia="微软雅黑"/>
          <w:sz w:val="28"/>
        </w:rPr>
        <w:t>所示。</w:t>
      </w:r>
    </w:p>
    <w:p w14:paraId="423E5F41">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647565" cy="5408930"/>
            <wp:effectExtent l="0" t="0" r="635" b="127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38"/>
                    <a:stretch>
                      <a:fillRect/>
                    </a:stretch>
                  </pic:blipFill>
                  <pic:spPr>
                    <a:xfrm>
                      <a:off x="0" y="0"/>
                      <a:ext cx="4647619" cy="5409524"/>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.4-2</w:t>
      </w:r>
    </w:p>
    <w:p w14:paraId="3FEB8F47">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需</w:t>
      </w:r>
      <w:r>
        <w:rPr>
          <w:rFonts w:ascii="微软雅黑" w:hAnsi="微软雅黑" w:eastAsia="微软雅黑"/>
          <w:sz w:val="28"/>
        </w:rPr>
        <w:t>由重泵公司确定。</w:t>
      </w:r>
    </w:p>
    <w:p w14:paraId="6CC25C8B">
      <w:pPr>
        <w:pStyle w:val="20"/>
        <w:numPr>
          <w:ilvl w:val="2"/>
          <w:numId w:val="2"/>
        </w:numPr>
        <w:ind w:left="709" w:hanging="709" w:firstLineChars="0"/>
        <w:jc w:val="left"/>
        <w:outlineLvl w:val="2"/>
        <w:rPr>
          <w:rFonts w:ascii="微软雅黑" w:hAnsi="微软雅黑" w:eastAsia="微软雅黑"/>
          <w:sz w:val="28"/>
        </w:rPr>
      </w:pPr>
      <w:bookmarkStart w:id="22" w:name="_Toc448442700"/>
      <w:bookmarkStart w:id="23" w:name="_Toc27028"/>
      <w:r>
        <w:rPr>
          <w:rFonts w:hint="eastAsia" w:ascii="微软雅黑" w:hAnsi="微软雅黑" w:eastAsia="微软雅黑"/>
          <w:sz w:val="28"/>
        </w:rPr>
        <w:t>销售降库</w:t>
      </w:r>
      <w:bookmarkEnd w:id="22"/>
      <w:r>
        <w:rPr>
          <w:rFonts w:hint="eastAsia" w:ascii="微软雅黑" w:hAnsi="微软雅黑" w:eastAsia="微软雅黑"/>
          <w:sz w:val="28"/>
        </w:rPr>
        <w:t>管理</w:t>
      </w:r>
      <w:bookmarkEnd w:id="23"/>
    </w:p>
    <w:p w14:paraId="6949F690">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为</w:t>
      </w:r>
      <w:r>
        <w:rPr>
          <w:rFonts w:ascii="微软雅黑" w:hAnsi="微软雅黑" w:eastAsia="微软雅黑"/>
          <w:sz w:val="28"/>
        </w:rPr>
        <w:t>切实</w:t>
      </w:r>
      <w:r>
        <w:rPr>
          <w:rFonts w:hint="eastAsia" w:ascii="微软雅黑" w:hAnsi="微软雅黑" w:eastAsia="微软雅黑"/>
          <w:sz w:val="28"/>
        </w:rPr>
        <w:t>落实</w:t>
      </w:r>
      <w:r>
        <w:rPr>
          <w:rFonts w:ascii="微软雅黑" w:hAnsi="微软雅黑" w:eastAsia="微软雅黑"/>
          <w:sz w:val="28"/>
        </w:rPr>
        <w:t>重泵公司</w:t>
      </w:r>
      <w:r>
        <w:rPr>
          <w:rFonts w:hint="eastAsia" w:ascii="微软雅黑" w:hAnsi="微软雅黑" w:eastAsia="微软雅黑"/>
          <w:sz w:val="28"/>
        </w:rPr>
        <w:t>降库</w:t>
      </w:r>
      <w:r>
        <w:rPr>
          <w:rFonts w:ascii="微软雅黑" w:hAnsi="微软雅黑" w:eastAsia="微软雅黑"/>
          <w:sz w:val="28"/>
        </w:rPr>
        <w:t>工作，</w:t>
      </w:r>
      <w:r>
        <w:rPr>
          <w:rFonts w:hint="eastAsia" w:ascii="微软雅黑" w:hAnsi="微软雅黑" w:eastAsia="微软雅黑"/>
          <w:sz w:val="28"/>
        </w:rPr>
        <w:t>在</w:t>
      </w:r>
      <w:r>
        <w:rPr>
          <w:rFonts w:ascii="微软雅黑" w:hAnsi="微软雅黑" w:eastAsia="微软雅黑"/>
          <w:sz w:val="28"/>
        </w:rPr>
        <w:t>销售过程中，</w:t>
      </w:r>
      <w:r>
        <w:rPr>
          <w:rFonts w:hint="eastAsia" w:ascii="微软雅黑" w:hAnsi="微软雅黑" w:eastAsia="微软雅黑"/>
          <w:sz w:val="28"/>
        </w:rPr>
        <w:t>通过</w:t>
      </w:r>
      <w:r>
        <w:rPr>
          <w:rFonts w:ascii="微软雅黑" w:hAnsi="微软雅黑" w:eastAsia="微软雅黑"/>
          <w:sz w:val="28"/>
        </w:rPr>
        <w:t>营销</w:t>
      </w:r>
      <w:r>
        <w:rPr>
          <w:rFonts w:hint="eastAsia" w:ascii="微软雅黑" w:hAnsi="微软雅黑" w:eastAsia="微软雅黑"/>
          <w:sz w:val="28"/>
        </w:rPr>
        <w:t>及服务</w:t>
      </w:r>
      <w:r>
        <w:rPr>
          <w:rFonts w:ascii="微软雅黑" w:hAnsi="微软雅黑" w:eastAsia="微软雅黑"/>
          <w:sz w:val="28"/>
        </w:rPr>
        <w:t>一体化</w:t>
      </w:r>
      <w:r>
        <w:rPr>
          <w:rFonts w:hint="eastAsia" w:ascii="微软雅黑" w:hAnsi="微软雅黑" w:eastAsia="微软雅黑"/>
          <w:sz w:val="28"/>
        </w:rPr>
        <w:t>管理系统</w:t>
      </w:r>
      <w:r>
        <w:rPr>
          <w:rFonts w:ascii="微软雅黑" w:hAnsi="微软雅黑" w:eastAsia="微软雅黑"/>
          <w:sz w:val="28"/>
        </w:rPr>
        <w:t>纳入降库</w:t>
      </w:r>
      <w:r>
        <w:rPr>
          <w:rFonts w:hint="eastAsia" w:ascii="微软雅黑" w:hAnsi="微软雅黑" w:eastAsia="微软雅黑"/>
          <w:sz w:val="28"/>
        </w:rPr>
        <w:t>思想。在销售机会跟踪和销售合同签订阶段，在</w:t>
      </w:r>
      <w:r>
        <w:rPr>
          <w:rFonts w:ascii="微软雅黑" w:hAnsi="微软雅黑" w:eastAsia="微软雅黑"/>
          <w:sz w:val="28"/>
        </w:rPr>
        <w:t>明确客户需求</w:t>
      </w:r>
      <w:r>
        <w:rPr>
          <w:rFonts w:hint="eastAsia" w:ascii="微软雅黑" w:hAnsi="微软雅黑" w:eastAsia="微软雅黑"/>
          <w:sz w:val="28"/>
        </w:rPr>
        <w:t>后</w:t>
      </w:r>
      <w:r>
        <w:rPr>
          <w:rFonts w:ascii="微软雅黑" w:hAnsi="微软雅黑" w:eastAsia="微软雅黑"/>
          <w:sz w:val="28"/>
        </w:rPr>
        <w:t>，</w:t>
      </w:r>
      <w:r>
        <w:rPr>
          <w:rFonts w:hint="eastAsia" w:ascii="微软雅黑" w:hAnsi="微软雅黑" w:eastAsia="微软雅黑"/>
          <w:sz w:val="28"/>
        </w:rPr>
        <w:t>销售人员可通过移动终端或PC端查询现有</w:t>
      </w:r>
      <w:r>
        <w:rPr>
          <w:rFonts w:hint="eastAsia" w:ascii="微软雅黑" w:hAnsi="微软雅黑" w:eastAsia="微软雅黑"/>
          <w:b/>
          <w:color w:val="FF0000"/>
          <w:sz w:val="28"/>
        </w:rPr>
        <w:t>呆滞库信息</w:t>
      </w:r>
      <w:r>
        <w:rPr>
          <w:rFonts w:ascii="微软雅黑" w:hAnsi="微软雅黑" w:eastAsia="微软雅黑"/>
          <w:sz w:val="28"/>
        </w:rPr>
        <w:t>，</w:t>
      </w:r>
      <w:r>
        <w:rPr>
          <w:rFonts w:hint="eastAsia" w:ascii="微软雅黑" w:hAnsi="微软雅黑" w:eastAsia="微软雅黑"/>
          <w:sz w:val="28"/>
        </w:rPr>
        <w:t>查找</w:t>
      </w:r>
      <w:r>
        <w:rPr>
          <w:rFonts w:ascii="微软雅黑" w:hAnsi="微软雅黑" w:eastAsia="微软雅黑"/>
          <w:sz w:val="28"/>
        </w:rPr>
        <w:t>库存中是否</w:t>
      </w:r>
      <w:r>
        <w:rPr>
          <w:rFonts w:hint="eastAsia" w:ascii="微软雅黑" w:hAnsi="微软雅黑" w:eastAsia="微软雅黑"/>
          <w:sz w:val="28"/>
        </w:rPr>
        <w:t>具备满足</w:t>
      </w:r>
      <w:r>
        <w:rPr>
          <w:rFonts w:ascii="微软雅黑" w:hAnsi="微软雅黑" w:eastAsia="微软雅黑"/>
          <w:sz w:val="28"/>
        </w:rPr>
        <w:t>客户需求的可替代产品</w:t>
      </w:r>
      <w:r>
        <w:rPr>
          <w:rFonts w:hint="eastAsia" w:ascii="微软雅黑" w:hAnsi="微软雅黑" w:eastAsia="微软雅黑"/>
          <w:sz w:val="28"/>
        </w:rPr>
        <w:t>。</w:t>
      </w:r>
      <w:r>
        <w:rPr>
          <w:rFonts w:ascii="微软雅黑" w:hAnsi="微软雅黑" w:eastAsia="微软雅黑"/>
          <w:sz w:val="28"/>
        </w:rPr>
        <w:t>具体查询</w:t>
      </w:r>
      <w:r>
        <w:rPr>
          <w:rFonts w:hint="eastAsia" w:ascii="微软雅黑" w:hAnsi="微软雅黑" w:eastAsia="微软雅黑"/>
          <w:sz w:val="28"/>
        </w:rPr>
        <w:t>参数</w:t>
      </w:r>
      <w:r>
        <w:rPr>
          <w:rFonts w:ascii="微软雅黑" w:hAnsi="微软雅黑" w:eastAsia="微软雅黑"/>
          <w:sz w:val="28"/>
        </w:rPr>
        <w:t>包括：口径、</w:t>
      </w:r>
      <w:r>
        <w:rPr>
          <w:rFonts w:hint="eastAsia" w:ascii="微软雅黑" w:hAnsi="微软雅黑" w:eastAsia="微软雅黑"/>
          <w:sz w:val="28"/>
        </w:rPr>
        <w:t>电机</w:t>
      </w:r>
      <w:r>
        <w:rPr>
          <w:rFonts w:ascii="微软雅黑" w:hAnsi="微软雅黑" w:eastAsia="微软雅黑"/>
          <w:sz w:val="28"/>
        </w:rPr>
        <w:t>功率、</w:t>
      </w:r>
      <w:r>
        <w:rPr>
          <w:rFonts w:hint="eastAsia" w:ascii="微软雅黑" w:hAnsi="微软雅黑" w:eastAsia="微软雅黑"/>
          <w:sz w:val="28"/>
        </w:rPr>
        <w:t>流量</w:t>
      </w:r>
      <w:r>
        <w:rPr>
          <w:rFonts w:ascii="微软雅黑" w:hAnsi="微软雅黑" w:eastAsia="微软雅黑"/>
          <w:sz w:val="28"/>
        </w:rPr>
        <w:t>、扬程、过滤材质、入口压力、出口压力</w:t>
      </w:r>
      <w:r>
        <w:rPr>
          <w:rFonts w:hint="eastAsia" w:ascii="微软雅黑" w:hAnsi="微软雅黑" w:eastAsia="微软雅黑"/>
          <w:sz w:val="28"/>
        </w:rPr>
        <w:t>。同时</w:t>
      </w:r>
      <w:r>
        <w:rPr>
          <w:rFonts w:ascii="微软雅黑" w:hAnsi="微软雅黑" w:eastAsia="微软雅黑"/>
          <w:sz w:val="28"/>
        </w:rPr>
        <w:t>，</w:t>
      </w:r>
      <w:r>
        <w:rPr>
          <w:rFonts w:hint="eastAsia" w:ascii="微软雅黑" w:hAnsi="微软雅黑" w:eastAsia="微软雅黑"/>
          <w:sz w:val="28"/>
        </w:rPr>
        <w:t>重泵公司</w:t>
      </w:r>
      <w:r>
        <w:rPr>
          <w:rFonts w:ascii="微软雅黑" w:hAnsi="微软雅黑" w:eastAsia="微软雅黑"/>
          <w:sz w:val="28"/>
        </w:rPr>
        <w:t>领导也可对</w:t>
      </w:r>
      <w:r>
        <w:rPr>
          <w:rFonts w:hint="eastAsia" w:ascii="微软雅黑" w:hAnsi="微软雅黑" w:eastAsia="微软雅黑"/>
          <w:sz w:val="28"/>
        </w:rPr>
        <w:t>呆滞</w:t>
      </w:r>
      <w:r>
        <w:rPr>
          <w:rFonts w:ascii="微软雅黑" w:hAnsi="微软雅黑" w:eastAsia="微软雅黑"/>
          <w:sz w:val="28"/>
        </w:rPr>
        <w:t>库中的设备价格进行维护</w:t>
      </w:r>
      <w:r>
        <w:rPr>
          <w:rFonts w:hint="eastAsia" w:ascii="微软雅黑" w:hAnsi="微软雅黑" w:eastAsia="微软雅黑"/>
          <w:sz w:val="28"/>
        </w:rPr>
        <w:t>。若查询到目前库存中有类似现有替代产品，系统</w:t>
      </w:r>
      <w:r>
        <w:rPr>
          <w:rFonts w:ascii="微软雅黑" w:hAnsi="微软雅黑" w:eastAsia="微软雅黑"/>
          <w:sz w:val="28"/>
        </w:rPr>
        <w:t>可将类似产品进行</w:t>
      </w:r>
      <w:r>
        <w:rPr>
          <w:rFonts w:hint="eastAsia" w:ascii="微软雅黑" w:hAnsi="微软雅黑" w:eastAsia="微软雅黑"/>
          <w:sz w:val="28"/>
        </w:rPr>
        <w:t>呈现</w:t>
      </w:r>
      <w:r>
        <w:rPr>
          <w:rFonts w:ascii="微软雅黑" w:hAnsi="微软雅黑" w:eastAsia="微软雅黑"/>
          <w:sz w:val="28"/>
        </w:rPr>
        <w:t>，</w:t>
      </w:r>
      <w:r>
        <w:rPr>
          <w:rFonts w:hint="eastAsia" w:ascii="微软雅黑" w:hAnsi="微软雅黑" w:eastAsia="微软雅黑"/>
          <w:sz w:val="28"/>
        </w:rPr>
        <w:t>帮助销售人员先行向客户推荐，从而提高</w:t>
      </w:r>
      <w:r>
        <w:rPr>
          <w:rFonts w:ascii="微软雅黑" w:hAnsi="微软雅黑" w:eastAsia="微软雅黑"/>
          <w:sz w:val="28"/>
        </w:rPr>
        <w:t>降库的有效性，</w:t>
      </w:r>
      <w:r>
        <w:rPr>
          <w:rFonts w:hint="eastAsia" w:ascii="微软雅黑" w:hAnsi="微软雅黑" w:eastAsia="微软雅黑"/>
          <w:sz w:val="28"/>
        </w:rPr>
        <w:t>帮助重泵公司降低库存压力，进一步提高降库效果。</w:t>
      </w:r>
    </w:p>
    <w:p w14:paraId="10842FC5">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如果</w:t>
      </w:r>
      <w:r>
        <w:rPr>
          <w:rFonts w:ascii="微软雅黑" w:hAnsi="微软雅黑" w:eastAsia="微软雅黑"/>
          <w:sz w:val="28"/>
        </w:rPr>
        <w:t>客户</w:t>
      </w:r>
      <w:r>
        <w:rPr>
          <w:rFonts w:hint="eastAsia" w:ascii="微软雅黑" w:hAnsi="微软雅黑" w:eastAsia="微软雅黑"/>
          <w:sz w:val="28"/>
        </w:rPr>
        <w:t>同意</w:t>
      </w:r>
      <w:r>
        <w:rPr>
          <w:rFonts w:ascii="微软雅黑" w:hAnsi="微软雅黑" w:eastAsia="微软雅黑"/>
          <w:sz w:val="28"/>
        </w:rPr>
        <w:t>降库方案，选择了降库产品，系统将</w:t>
      </w:r>
      <w:r>
        <w:rPr>
          <w:rFonts w:hint="eastAsia" w:ascii="微软雅黑" w:hAnsi="微软雅黑" w:eastAsia="微软雅黑"/>
          <w:sz w:val="28"/>
        </w:rPr>
        <w:t>对</w:t>
      </w:r>
      <w:r>
        <w:rPr>
          <w:rFonts w:ascii="微软雅黑" w:hAnsi="微软雅黑" w:eastAsia="微软雅黑"/>
          <w:sz w:val="28"/>
        </w:rPr>
        <w:t>降库产品</w:t>
      </w:r>
      <w:r>
        <w:rPr>
          <w:rFonts w:hint="eastAsia" w:ascii="微软雅黑" w:hAnsi="微软雅黑" w:eastAsia="微软雅黑"/>
          <w:sz w:val="28"/>
        </w:rPr>
        <w:t>进行标识</w:t>
      </w:r>
      <w:r>
        <w:rPr>
          <w:rFonts w:ascii="微软雅黑" w:hAnsi="微软雅黑" w:eastAsia="微软雅黑"/>
          <w:sz w:val="28"/>
        </w:rPr>
        <w:t>，</w:t>
      </w:r>
      <w:r>
        <w:rPr>
          <w:rFonts w:hint="eastAsia" w:ascii="微软雅黑" w:hAnsi="微软雅黑" w:eastAsia="微软雅黑"/>
          <w:sz w:val="28"/>
        </w:rPr>
        <w:t>与销售</w:t>
      </w:r>
      <w:r>
        <w:rPr>
          <w:rFonts w:ascii="微软雅黑" w:hAnsi="微软雅黑" w:eastAsia="微软雅黑"/>
          <w:sz w:val="28"/>
        </w:rPr>
        <w:t>合同进行</w:t>
      </w:r>
      <w:r>
        <w:rPr>
          <w:rFonts w:hint="eastAsia" w:ascii="微软雅黑" w:hAnsi="微软雅黑" w:eastAsia="微软雅黑"/>
          <w:sz w:val="28"/>
        </w:rPr>
        <w:t>关联</w:t>
      </w:r>
      <w:r>
        <w:rPr>
          <w:rFonts w:ascii="微软雅黑" w:hAnsi="微软雅黑" w:eastAsia="微软雅黑"/>
          <w:sz w:val="28"/>
        </w:rPr>
        <w:t>，并将</w:t>
      </w:r>
      <w:r>
        <w:rPr>
          <w:rFonts w:hint="eastAsia" w:ascii="微软雅黑" w:hAnsi="微软雅黑" w:eastAsia="微软雅黑"/>
          <w:sz w:val="28"/>
        </w:rPr>
        <w:t>数据传递到信息化</w:t>
      </w:r>
      <w:r>
        <w:rPr>
          <w:rFonts w:ascii="微软雅黑" w:hAnsi="微软雅黑" w:eastAsia="微软雅黑"/>
          <w:sz w:val="28"/>
        </w:rPr>
        <w:t>平台。</w:t>
      </w:r>
    </w:p>
    <w:p w14:paraId="0C935700">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界面</w:t>
      </w:r>
      <w:r>
        <w:rPr>
          <w:rFonts w:ascii="微软雅黑" w:hAnsi="微软雅黑" w:eastAsia="微软雅黑"/>
          <w:sz w:val="28"/>
        </w:rPr>
        <w:t>如下图4.2.5-1</w:t>
      </w:r>
      <w:r>
        <w:rPr>
          <w:rFonts w:hint="eastAsia" w:ascii="微软雅黑" w:hAnsi="微软雅黑" w:eastAsia="微软雅黑"/>
          <w:sz w:val="28"/>
        </w:rPr>
        <w:t>所示。</w:t>
      </w:r>
    </w:p>
    <w:p w14:paraId="39D8A1A9">
      <w:pPr>
        <w:tabs>
          <w:tab w:val="left" w:pos="720"/>
        </w:tabs>
        <w:spacing w:line="360" w:lineRule="auto"/>
        <w:jc w:val="center"/>
        <w:rPr>
          <w:rFonts w:ascii="微软雅黑" w:hAnsi="微软雅黑" w:eastAsia="微软雅黑"/>
          <w:sz w:val="18"/>
        </w:rPr>
      </w:pPr>
      <w:r>
        <w:drawing>
          <wp:inline distT="0" distB="0" distL="0" distR="0">
            <wp:extent cx="5274310" cy="2240280"/>
            <wp:effectExtent l="0" t="0" r="254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39"/>
                    <a:stretch>
                      <a:fillRect/>
                    </a:stretch>
                  </pic:blipFill>
                  <pic:spPr>
                    <a:xfrm>
                      <a:off x="0" y="0"/>
                      <a:ext cx="5274310" cy="2240280"/>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.5-1</w:t>
      </w:r>
    </w:p>
    <w:p w14:paraId="0EAC8249">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选中</w:t>
      </w:r>
      <w:r>
        <w:rPr>
          <w:rFonts w:ascii="微软雅黑" w:hAnsi="微软雅黑" w:eastAsia="微软雅黑"/>
          <w:sz w:val="28"/>
        </w:rPr>
        <w:t>呆滞</w:t>
      </w:r>
      <w:r>
        <w:rPr>
          <w:rFonts w:hint="eastAsia" w:ascii="微软雅黑" w:hAnsi="微软雅黑" w:eastAsia="微软雅黑"/>
          <w:sz w:val="28"/>
        </w:rPr>
        <w:t>产品</w:t>
      </w:r>
      <w:r>
        <w:rPr>
          <w:rFonts w:ascii="微软雅黑" w:hAnsi="微软雅黑" w:eastAsia="微软雅黑"/>
          <w:sz w:val="28"/>
        </w:rPr>
        <w:t>，点击</w:t>
      </w:r>
      <w:r>
        <w:rPr>
          <w:rFonts w:hint="eastAsia" w:ascii="微软雅黑" w:hAnsi="微软雅黑" w:eastAsia="微软雅黑"/>
          <w:sz w:val="28"/>
        </w:rPr>
        <w:t>“降库”后，</w:t>
      </w:r>
      <w:r>
        <w:rPr>
          <w:rFonts w:ascii="微软雅黑" w:hAnsi="微软雅黑" w:eastAsia="微软雅黑"/>
          <w:sz w:val="28"/>
        </w:rPr>
        <w:t>系统标示该</w:t>
      </w:r>
      <w:r>
        <w:rPr>
          <w:rFonts w:hint="eastAsia" w:ascii="微软雅黑" w:hAnsi="微软雅黑" w:eastAsia="微软雅黑"/>
          <w:sz w:val="28"/>
        </w:rPr>
        <w:t>产品</w:t>
      </w:r>
      <w:r>
        <w:rPr>
          <w:rFonts w:ascii="微软雅黑" w:hAnsi="微软雅黑" w:eastAsia="微软雅黑"/>
          <w:sz w:val="28"/>
        </w:rPr>
        <w:t>已降库</w:t>
      </w:r>
      <w:r>
        <w:rPr>
          <w:rFonts w:hint="eastAsia" w:ascii="微软雅黑" w:hAnsi="微软雅黑" w:eastAsia="微软雅黑"/>
          <w:sz w:val="28"/>
        </w:rPr>
        <w:t>成功</w:t>
      </w:r>
      <w:r>
        <w:rPr>
          <w:rFonts w:ascii="微软雅黑" w:hAnsi="微软雅黑" w:eastAsia="微软雅黑"/>
          <w:sz w:val="28"/>
        </w:rPr>
        <w:t>。</w:t>
      </w:r>
      <w:r>
        <w:rPr>
          <w:rFonts w:hint="eastAsia" w:ascii="微软雅黑" w:hAnsi="微软雅黑" w:eastAsia="微软雅黑"/>
          <w:sz w:val="28"/>
        </w:rPr>
        <w:t>其他</w:t>
      </w:r>
      <w:r>
        <w:rPr>
          <w:rFonts w:ascii="微软雅黑" w:hAnsi="微软雅黑" w:eastAsia="微软雅黑"/>
          <w:sz w:val="28"/>
        </w:rPr>
        <w:t>销售人员无法查询到此</w:t>
      </w:r>
      <w:r>
        <w:rPr>
          <w:rFonts w:hint="eastAsia" w:ascii="微软雅黑" w:hAnsi="微软雅黑" w:eastAsia="微软雅黑"/>
          <w:sz w:val="28"/>
        </w:rPr>
        <w:t>产品，</w:t>
      </w:r>
      <w:r>
        <w:rPr>
          <w:rFonts w:ascii="微软雅黑" w:hAnsi="微软雅黑" w:eastAsia="微软雅黑"/>
          <w:sz w:val="28"/>
        </w:rPr>
        <w:t>同时</w:t>
      </w:r>
      <w:r>
        <w:rPr>
          <w:rFonts w:hint="eastAsia" w:ascii="微软雅黑" w:hAnsi="微软雅黑" w:eastAsia="微软雅黑"/>
          <w:sz w:val="28"/>
        </w:rPr>
        <w:t>在合同</w:t>
      </w:r>
      <w:r>
        <w:rPr>
          <w:rFonts w:ascii="微软雅黑" w:hAnsi="微软雅黑" w:eastAsia="微软雅黑"/>
          <w:sz w:val="28"/>
        </w:rPr>
        <w:t>签订的产品明细中，需要选择</w:t>
      </w:r>
      <w:r>
        <w:rPr>
          <w:rFonts w:hint="eastAsia" w:ascii="微软雅黑" w:hAnsi="微软雅黑" w:eastAsia="微软雅黑"/>
          <w:sz w:val="28"/>
        </w:rPr>
        <w:t>此已</w:t>
      </w:r>
      <w:r>
        <w:rPr>
          <w:rFonts w:ascii="微软雅黑" w:hAnsi="微软雅黑" w:eastAsia="微软雅黑"/>
          <w:sz w:val="28"/>
        </w:rPr>
        <w:t>降库产品</w:t>
      </w:r>
      <w:r>
        <w:rPr>
          <w:rFonts w:hint="eastAsia" w:ascii="微软雅黑" w:hAnsi="微软雅黑" w:eastAsia="微软雅黑"/>
          <w:sz w:val="28"/>
        </w:rPr>
        <w:t>。</w:t>
      </w:r>
    </w:p>
    <w:p w14:paraId="4FBBEA48">
      <w:pPr>
        <w:pStyle w:val="20"/>
        <w:numPr>
          <w:ilvl w:val="2"/>
          <w:numId w:val="2"/>
        </w:numPr>
        <w:ind w:left="709" w:hanging="709" w:firstLineChars="0"/>
        <w:jc w:val="left"/>
        <w:outlineLvl w:val="2"/>
        <w:rPr>
          <w:rFonts w:ascii="微软雅黑" w:hAnsi="微软雅黑" w:eastAsia="微软雅黑"/>
          <w:sz w:val="28"/>
        </w:rPr>
      </w:pPr>
      <w:bookmarkStart w:id="24" w:name="_Toc7123"/>
      <w:r>
        <w:rPr>
          <w:rFonts w:hint="eastAsia" w:ascii="微软雅黑" w:hAnsi="微软雅黑" w:eastAsia="微软雅黑"/>
          <w:sz w:val="28"/>
        </w:rPr>
        <w:t>投标</w:t>
      </w:r>
      <w:r>
        <w:rPr>
          <w:rFonts w:ascii="微软雅黑" w:hAnsi="微软雅黑" w:eastAsia="微软雅黑"/>
          <w:sz w:val="28"/>
        </w:rPr>
        <w:t>管理</w:t>
      </w:r>
      <w:bookmarkEnd w:id="24"/>
    </w:p>
    <w:p w14:paraId="76ACFDDE">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为</w:t>
      </w:r>
      <w:r>
        <w:rPr>
          <w:rFonts w:hint="eastAsia" w:ascii="微软雅黑" w:hAnsi="微软雅黑" w:eastAsia="微软雅黑"/>
          <w:sz w:val="28"/>
        </w:rPr>
        <w:t>规范</w:t>
      </w:r>
      <w:r>
        <w:rPr>
          <w:rFonts w:ascii="微软雅黑" w:hAnsi="微软雅黑" w:eastAsia="微软雅黑"/>
          <w:sz w:val="28"/>
        </w:rPr>
        <w:t>重泵公司</w:t>
      </w:r>
      <w:r>
        <w:rPr>
          <w:rFonts w:hint="eastAsia" w:ascii="微软雅黑" w:hAnsi="微软雅黑" w:eastAsia="微软雅黑"/>
          <w:sz w:val="28"/>
        </w:rPr>
        <w:t>的</w:t>
      </w:r>
      <w:r>
        <w:rPr>
          <w:rFonts w:ascii="微软雅黑" w:hAnsi="微软雅黑" w:eastAsia="微软雅黑"/>
          <w:sz w:val="28"/>
        </w:rPr>
        <w:t>投标</w:t>
      </w:r>
      <w:r>
        <w:rPr>
          <w:rFonts w:hint="eastAsia" w:ascii="微软雅黑" w:hAnsi="微软雅黑" w:eastAsia="微软雅黑"/>
          <w:sz w:val="28"/>
        </w:rPr>
        <w:t>管理，</w:t>
      </w:r>
      <w:r>
        <w:rPr>
          <w:rFonts w:ascii="微软雅黑" w:hAnsi="微软雅黑" w:eastAsia="微软雅黑"/>
          <w:sz w:val="28"/>
        </w:rPr>
        <w:t>系统</w:t>
      </w:r>
      <w:r>
        <w:rPr>
          <w:rFonts w:hint="eastAsia" w:ascii="微软雅黑" w:hAnsi="微软雅黑" w:eastAsia="微软雅黑"/>
          <w:sz w:val="28"/>
        </w:rPr>
        <w:t>具有</w:t>
      </w:r>
      <w:r>
        <w:rPr>
          <w:rFonts w:ascii="微软雅黑" w:hAnsi="微软雅黑" w:eastAsia="微软雅黑"/>
          <w:sz w:val="28"/>
        </w:rPr>
        <w:t>投标</w:t>
      </w:r>
      <w:r>
        <w:rPr>
          <w:rFonts w:hint="eastAsia" w:ascii="微软雅黑" w:hAnsi="微软雅黑" w:eastAsia="微软雅黑"/>
          <w:sz w:val="28"/>
        </w:rPr>
        <w:t>方案编辑</w:t>
      </w:r>
      <w:r>
        <w:rPr>
          <w:rFonts w:ascii="微软雅黑" w:hAnsi="微软雅黑" w:eastAsia="微软雅黑"/>
          <w:sz w:val="28"/>
        </w:rPr>
        <w:t>及价格流程审批</w:t>
      </w:r>
      <w:r>
        <w:rPr>
          <w:rFonts w:hint="eastAsia" w:ascii="微软雅黑" w:hAnsi="微软雅黑" w:eastAsia="微软雅黑"/>
          <w:sz w:val="28"/>
        </w:rPr>
        <w:t>功能</w:t>
      </w:r>
      <w:r>
        <w:rPr>
          <w:rFonts w:ascii="微软雅黑" w:hAnsi="微软雅黑" w:eastAsia="微软雅黑"/>
          <w:sz w:val="28"/>
        </w:rPr>
        <w:t>，</w:t>
      </w:r>
      <w:r>
        <w:rPr>
          <w:rFonts w:hint="eastAsia" w:ascii="微软雅黑" w:hAnsi="微软雅黑" w:eastAsia="微软雅黑"/>
          <w:sz w:val="28"/>
        </w:rPr>
        <w:t>主</w:t>
      </w:r>
      <w:r>
        <w:rPr>
          <w:rFonts w:ascii="微软雅黑" w:hAnsi="微软雅黑" w:eastAsia="微软雅黑"/>
          <w:sz w:val="28"/>
        </w:rPr>
        <w:t>界面如下</w:t>
      </w:r>
      <w:r>
        <w:rPr>
          <w:rFonts w:hint="eastAsia" w:ascii="微软雅黑" w:hAnsi="微软雅黑" w:eastAsia="微软雅黑"/>
          <w:sz w:val="28"/>
        </w:rPr>
        <w:t>图4.2.6-1所示。</w:t>
      </w:r>
    </w:p>
    <w:p w14:paraId="67FC2968">
      <w:pPr>
        <w:tabs>
          <w:tab w:val="left" w:pos="720"/>
        </w:tabs>
        <w:spacing w:line="360" w:lineRule="auto"/>
        <w:jc w:val="center"/>
        <w:rPr>
          <w:rFonts w:ascii="微软雅黑" w:hAnsi="微软雅黑" w:eastAsia="微软雅黑"/>
          <w:sz w:val="18"/>
        </w:rPr>
      </w:pPr>
      <w:r>
        <w:drawing>
          <wp:inline distT="0" distB="0" distL="0" distR="0">
            <wp:extent cx="5274310" cy="1363980"/>
            <wp:effectExtent l="0" t="0" r="2540" b="762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40"/>
                    <a:stretch>
                      <a:fillRect/>
                    </a:stretch>
                  </pic:blipFill>
                  <pic:spPr>
                    <a:xfrm>
                      <a:off x="0" y="0"/>
                      <a:ext cx="5274310" cy="1363980"/>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.6-1</w:t>
      </w:r>
    </w:p>
    <w:p w14:paraId="153BE199">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1）</w:t>
      </w:r>
      <w:r>
        <w:rPr>
          <w:rFonts w:ascii="微软雅黑" w:hAnsi="微软雅黑" w:eastAsia="微软雅黑"/>
          <w:sz w:val="28"/>
        </w:rPr>
        <w:t>新建投标信息</w:t>
      </w:r>
    </w:p>
    <w:p w14:paraId="5DDB7496">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在系统</w:t>
      </w:r>
      <w:r>
        <w:rPr>
          <w:rFonts w:ascii="微软雅黑" w:hAnsi="微软雅黑" w:eastAsia="微软雅黑"/>
          <w:sz w:val="28"/>
        </w:rPr>
        <w:t>中</w:t>
      </w:r>
      <w:r>
        <w:rPr>
          <w:rFonts w:hint="eastAsia" w:ascii="微软雅黑" w:hAnsi="微软雅黑" w:eastAsia="微软雅黑"/>
          <w:sz w:val="28"/>
        </w:rPr>
        <w:t>创建</w:t>
      </w:r>
      <w:r>
        <w:rPr>
          <w:rFonts w:ascii="微软雅黑" w:hAnsi="微软雅黑" w:eastAsia="微软雅黑"/>
          <w:sz w:val="28"/>
        </w:rPr>
        <w:t>投标申请，并录入</w:t>
      </w:r>
      <w:r>
        <w:rPr>
          <w:rFonts w:hint="eastAsia" w:ascii="微软雅黑" w:hAnsi="微软雅黑" w:eastAsia="微软雅黑"/>
          <w:sz w:val="28"/>
        </w:rPr>
        <w:t>标的</w:t>
      </w:r>
      <w:r>
        <w:rPr>
          <w:rFonts w:ascii="微软雅黑" w:hAnsi="微软雅黑" w:eastAsia="微软雅黑"/>
          <w:sz w:val="28"/>
        </w:rPr>
        <w:t>公司名称、</w:t>
      </w:r>
      <w:r>
        <w:rPr>
          <w:rFonts w:hint="eastAsia" w:ascii="微软雅黑" w:hAnsi="微软雅黑" w:eastAsia="微软雅黑"/>
          <w:sz w:val="28"/>
        </w:rPr>
        <w:t>销售</w:t>
      </w:r>
      <w:r>
        <w:rPr>
          <w:rFonts w:ascii="微软雅黑" w:hAnsi="微软雅黑" w:eastAsia="微软雅黑"/>
          <w:sz w:val="28"/>
        </w:rPr>
        <w:t>机会（</w:t>
      </w:r>
      <w:r>
        <w:rPr>
          <w:rFonts w:hint="eastAsia" w:ascii="微软雅黑" w:hAnsi="微软雅黑" w:eastAsia="微软雅黑"/>
          <w:sz w:val="28"/>
        </w:rPr>
        <w:t>可</w:t>
      </w:r>
      <w:r>
        <w:rPr>
          <w:rFonts w:ascii="微软雅黑" w:hAnsi="微软雅黑" w:eastAsia="微软雅黑"/>
          <w:sz w:val="28"/>
        </w:rPr>
        <w:t>选择）</w:t>
      </w:r>
      <w:r>
        <w:rPr>
          <w:rFonts w:hint="eastAsia" w:ascii="微软雅黑" w:hAnsi="微软雅黑" w:eastAsia="微软雅黑"/>
          <w:sz w:val="28"/>
        </w:rPr>
        <w:t>、</w:t>
      </w:r>
      <w:r>
        <w:rPr>
          <w:rFonts w:ascii="微软雅黑" w:hAnsi="微软雅黑" w:eastAsia="微软雅黑"/>
          <w:sz w:val="28"/>
        </w:rPr>
        <w:t>投标时间、价格等基本信息，同时</w:t>
      </w:r>
      <w:r>
        <w:rPr>
          <w:rFonts w:hint="eastAsia" w:ascii="微软雅黑" w:hAnsi="微软雅黑" w:eastAsia="微软雅黑"/>
          <w:sz w:val="28"/>
        </w:rPr>
        <w:t>可</w:t>
      </w:r>
      <w:r>
        <w:rPr>
          <w:rFonts w:ascii="微软雅黑" w:hAnsi="微软雅黑" w:eastAsia="微软雅黑"/>
          <w:sz w:val="28"/>
        </w:rPr>
        <w:t>在系统中</w:t>
      </w:r>
      <w:r>
        <w:rPr>
          <w:rFonts w:hint="eastAsia" w:ascii="微软雅黑" w:hAnsi="微软雅黑" w:eastAsia="微软雅黑"/>
          <w:sz w:val="28"/>
        </w:rPr>
        <w:t>以</w:t>
      </w:r>
      <w:r>
        <w:rPr>
          <w:rFonts w:ascii="微软雅黑" w:hAnsi="微软雅黑" w:eastAsia="微软雅黑"/>
          <w:sz w:val="28"/>
        </w:rPr>
        <w:t>附件形式上传投标文件</w:t>
      </w:r>
      <w:r>
        <w:rPr>
          <w:rFonts w:hint="eastAsia" w:ascii="微软雅黑" w:hAnsi="微软雅黑" w:eastAsia="微软雅黑"/>
          <w:sz w:val="28"/>
        </w:rPr>
        <w:t>供</w:t>
      </w:r>
      <w:r>
        <w:rPr>
          <w:rFonts w:ascii="微软雅黑" w:hAnsi="微软雅黑" w:eastAsia="微软雅黑"/>
          <w:sz w:val="28"/>
        </w:rPr>
        <w:t>领导审批，</w:t>
      </w:r>
      <w:r>
        <w:rPr>
          <w:rFonts w:hint="eastAsia" w:ascii="微软雅黑" w:hAnsi="微软雅黑" w:eastAsia="微软雅黑"/>
          <w:sz w:val="28"/>
        </w:rPr>
        <w:t>相关</w:t>
      </w:r>
      <w:r>
        <w:rPr>
          <w:rFonts w:ascii="微软雅黑" w:hAnsi="微软雅黑" w:eastAsia="微软雅黑"/>
          <w:sz w:val="28"/>
        </w:rPr>
        <w:t>领导审批后</w:t>
      </w:r>
      <w:r>
        <w:rPr>
          <w:rFonts w:hint="eastAsia" w:ascii="微软雅黑" w:hAnsi="微软雅黑" w:eastAsia="微软雅黑"/>
          <w:sz w:val="28"/>
        </w:rPr>
        <w:t>该</w:t>
      </w:r>
      <w:r>
        <w:rPr>
          <w:rFonts w:ascii="微软雅黑" w:hAnsi="微软雅黑" w:eastAsia="微软雅黑"/>
          <w:sz w:val="28"/>
        </w:rPr>
        <w:t>标书才能作为正式投标文件</w:t>
      </w:r>
      <w:r>
        <w:rPr>
          <w:rFonts w:hint="eastAsia" w:ascii="微软雅黑" w:hAnsi="微软雅黑" w:eastAsia="微软雅黑"/>
          <w:sz w:val="28"/>
        </w:rPr>
        <w:t>，</w:t>
      </w:r>
      <w:r>
        <w:rPr>
          <w:rFonts w:ascii="微软雅黑" w:hAnsi="微软雅黑" w:eastAsia="微软雅黑"/>
          <w:sz w:val="28"/>
        </w:rPr>
        <w:t>具体流转流程按照</w:t>
      </w:r>
      <w:r>
        <w:rPr>
          <w:rFonts w:hint="eastAsia" w:ascii="微软雅黑" w:hAnsi="微软雅黑" w:eastAsia="微软雅黑"/>
          <w:sz w:val="28"/>
        </w:rPr>
        <w:t>重泵</w:t>
      </w:r>
      <w:r>
        <w:rPr>
          <w:rFonts w:ascii="微软雅黑" w:hAnsi="微软雅黑" w:eastAsia="微软雅黑"/>
          <w:sz w:val="28"/>
        </w:rPr>
        <w:t>公司规范进行设定。</w:t>
      </w:r>
    </w:p>
    <w:p w14:paraId="44BE609A">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界面如下图4.2.</w:t>
      </w:r>
      <w:r>
        <w:rPr>
          <w:rFonts w:ascii="微软雅黑" w:hAnsi="微软雅黑" w:eastAsia="微软雅黑"/>
          <w:sz w:val="28"/>
        </w:rPr>
        <w:t>6-2</w:t>
      </w:r>
      <w:r>
        <w:rPr>
          <w:rFonts w:hint="eastAsia" w:ascii="微软雅黑" w:hAnsi="微软雅黑" w:eastAsia="微软雅黑"/>
          <w:sz w:val="28"/>
        </w:rPr>
        <w:t>所示。</w:t>
      </w:r>
    </w:p>
    <w:p w14:paraId="72AB2D80">
      <w:pPr>
        <w:tabs>
          <w:tab w:val="left" w:pos="720"/>
        </w:tabs>
        <w:spacing w:line="360" w:lineRule="auto"/>
        <w:jc w:val="center"/>
        <w:rPr>
          <w:rFonts w:ascii="微软雅黑" w:hAnsi="微软雅黑" w:eastAsia="微软雅黑"/>
          <w:sz w:val="18"/>
        </w:rPr>
      </w:pPr>
      <w:r>
        <w:drawing>
          <wp:inline distT="0" distB="0" distL="0" distR="0">
            <wp:extent cx="5274310" cy="343344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1"/>
                    <a:stretch>
                      <a:fillRect/>
                    </a:stretch>
                  </pic:blipFill>
                  <pic:spPr>
                    <a:xfrm>
                      <a:off x="0" y="0"/>
                      <a:ext cx="5274310" cy="3433445"/>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.6-2</w:t>
      </w:r>
    </w:p>
    <w:p w14:paraId="0A89774C">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2</w:t>
      </w:r>
      <w:r>
        <w:rPr>
          <w:rFonts w:hint="eastAsia" w:ascii="微软雅黑" w:hAnsi="微软雅黑" w:eastAsia="微软雅黑"/>
          <w:sz w:val="28"/>
        </w:rPr>
        <w:t>）投标总结</w:t>
      </w:r>
    </w:p>
    <w:p w14:paraId="0BA6B8B8">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完成</w:t>
      </w:r>
      <w:r>
        <w:rPr>
          <w:rFonts w:ascii="微软雅黑" w:hAnsi="微软雅黑" w:eastAsia="微软雅黑"/>
          <w:sz w:val="28"/>
        </w:rPr>
        <w:t>投标后，销售人员可在系统中对</w:t>
      </w:r>
      <w:r>
        <w:rPr>
          <w:rFonts w:hint="eastAsia" w:ascii="微软雅黑" w:hAnsi="微软雅黑" w:eastAsia="微软雅黑"/>
          <w:sz w:val="28"/>
        </w:rPr>
        <w:t>投标</w:t>
      </w:r>
      <w:r>
        <w:rPr>
          <w:rFonts w:ascii="微软雅黑" w:hAnsi="微软雅黑" w:eastAsia="微软雅黑"/>
          <w:sz w:val="28"/>
        </w:rPr>
        <w:t>结果进行总结，并进行归档。</w:t>
      </w:r>
      <w:r>
        <w:rPr>
          <w:rFonts w:hint="eastAsia" w:ascii="微软雅黑" w:hAnsi="微软雅黑" w:eastAsia="微软雅黑"/>
          <w:sz w:val="28"/>
        </w:rPr>
        <w:t>当废标或</w:t>
      </w:r>
      <w:r>
        <w:rPr>
          <w:rFonts w:ascii="微软雅黑" w:hAnsi="微软雅黑" w:eastAsia="微软雅黑"/>
          <w:sz w:val="28"/>
        </w:rPr>
        <w:t>未</w:t>
      </w:r>
      <w:r>
        <w:rPr>
          <w:rFonts w:hint="eastAsia" w:ascii="微软雅黑" w:hAnsi="微软雅黑" w:eastAsia="微软雅黑"/>
          <w:sz w:val="28"/>
        </w:rPr>
        <w:t>中标时</w:t>
      </w:r>
      <w:r>
        <w:rPr>
          <w:rFonts w:ascii="微软雅黑" w:hAnsi="微软雅黑" w:eastAsia="微软雅黑"/>
          <w:sz w:val="28"/>
        </w:rPr>
        <w:t>，销售机会</w:t>
      </w:r>
      <w:r>
        <w:rPr>
          <w:rFonts w:hint="eastAsia" w:ascii="微软雅黑" w:hAnsi="微软雅黑" w:eastAsia="微软雅黑"/>
          <w:sz w:val="28"/>
        </w:rPr>
        <w:t>状态</w:t>
      </w:r>
      <w:r>
        <w:rPr>
          <w:rFonts w:ascii="微软雅黑" w:hAnsi="微软雅黑" w:eastAsia="微软雅黑"/>
          <w:sz w:val="28"/>
        </w:rPr>
        <w:t>自动</w:t>
      </w:r>
      <w:r>
        <w:rPr>
          <w:rFonts w:hint="eastAsia" w:ascii="微软雅黑" w:hAnsi="微软雅黑" w:eastAsia="微软雅黑"/>
          <w:sz w:val="28"/>
        </w:rPr>
        <w:t>修改</w:t>
      </w:r>
      <w:r>
        <w:rPr>
          <w:rFonts w:ascii="微软雅黑" w:hAnsi="微软雅黑" w:eastAsia="微软雅黑"/>
          <w:sz w:val="28"/>
        </w:rPr>
        <w:t>为</w:t>
      </w:r>
      <w:r>
        <w:rPr>
          <w:rFonts w:hint="eastAsia" w:ascii="微软雅黑" w:hAnsi="微软雅黑" w:eastAsia="微软雅黑"/>
          <w:sz w:val="28"/>
        </w:rPr>
        <w:t>“</w:t>
      </w:r>
      <w:r>
        <w:rPr>
          <w:rFonts w:ascii="微软雅黑" w:hAnsi="微软雅黑" w:eastAsia="微软雅黑"/>
          <w:sz w:val="28"/>
        </w:rPr>
        <w:t>已关闭</w:t>
      </w:r>
      <w:r>
        <w:rPr>
          <w:rFonts w:hint="eastAsia" w:ascii="微软雅黑" w:hAnsi="微软雅黑" w:eastAsia="微软雅黑"/>
          <w:sz w:val="28"/>
        </w:rPr>
        <w:t>”；</w:t>
      </w:r>
      <w:r>
        <w:rPr>
          <w:rFonts w:ascii="微软雅黑" w:hAnsi="微软雅黑" w:eastAsia="微软雅黑"/>
          <w:sz w:val="28"/>
        </w:rPr>
        <w:t>已中标时，当录入合同后，销售机会状态自动修改为</w:t>
      </w:r>
      <w:r>
        <w:rPr>
          <w:rFonts w:hint="eastAsia" w:ascii="微软雅黑" w:hAnsi="微软雅黑" w:eastAsia="微软雅黑"/>
          <w:sz w:val="28"/>
        </w:rPr>
        <w:t>“</w:t>
      </w:r>
      <w:r>
        <w:rPr>
          <w:rFonts w:ascii="微软雅黑" w:hAnsi="微软雅黑" w:eastAsia="微软雅黑"/>
          <w:sz w:val="28"/>
        </w:rPr>
        <w:t>已</w:t>
      </w:r>
      <w:r>
        <w:rPr>
          <w:rFonts w:hint="eastAsia" w:ascii="微软雅黑" w:hAnsi="微软雅黑" w:eastAsia="微软雅黑"/>
          <w:sz w:val="28"/>
        </w:rPr>
        <w:t>关闭”</w:t>
      </w:r>
      <w:r>
        <w:rPr>
          <w:rFonts w:ascii="微软雅黑" w:hAnsi="微软雅黑" w:eastAsia="微软雅黑"/>
          <w:sz w:val="28"/>
        </w:rPr>
        <w:t>；流标时</w:t>
      </w:r>
      <w:r>
        <w:rPr>
          <w:rFonts w:hint="eastAsia" w:ascii="微软雅黑" w:hAnsi="微软雅黑" w:eastAsia="微软雅黑"/>
          <w:sz w:val="28"/>
        </w:rPr>
        <w:t>，</w:t>
      </w:r>
      <w:r>
        <w:rPr>
          <w:rFonts w:ascii="微软雅黑" w:hAnsi="微软雅黑" w:eastAsia="微软雅黑"/>
          <w:sz w:val="28"/>
        </w:rPr>
        <w:t>机会保留。</w:t>
      </w:r>
    </w:p>
    <w:p w14:paraId="2AC549A8">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4.2.</w:t>
      </w:r>
      <w:r>
        <w:rPr>
          <w:rFonts w:ascii="微软雅黑" w:hAnsi="微软雅黑" w:eastAsia="微软雅黑"/>
          <w:sz w:val="28"/>
        </w:rPr>
        <w:t>6</w:t>
      </w:r>
      <w:r>
        <w:rPr>
          <w:rFonts w:hint="eastAsia" w:ascii="微软雅黑" w:hAnsi="微软雅黑" w:eastAsia="微软雅黑"/>
          <w:sz w:val="28"/>
        </w:rPr>
        <w:t>-3所示。</w:t>
      </w:r>
    </w:p>
    <w:p w14:paraId="7F6408DF">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371221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2"/>
                    <a:stretch>
                      <a:fillRect/>
                    </a:stretch>
                  </pic:blipFill>
                  <pic:spPr>
                    <a:xfrm>
                      <a:off x="0" y="0"/>
                      <a:ext cx="5274310" cy="3712210"/>
                    </a:xfrm>
                    <a:prstGeom prst="rect">
                      <a:avLst/>
                    </a:prstGeom>
                  </pic:spPr>
                </pic:pic>
              </a:graphicData>
            </a:graphic>
          </wp:inline>
        </w:drawing>
      </w:r>
      <w:r>
        <w:rPr>
          <w:rFonts w:hint="eastAsia" w:ascii="微软雅黑" w:hAnsi="微软雅黑" w:eastAsia="微软雅黑"/>
          <w:sz w:val="18"/>
        </w:rPr>
        <w:t>图4.2</w:t>
      </w:r>
      <w:r>
        <w:rPr>
          <w:rFonts w:ascii="微软雅黑" w:hAnsi="微软雅黑" w:eastAsia="微软雅黑"/>
          <w:sz w:val="18"/>
        </w:rPr>
        <w:t>.6-3</w:t>
      </w:r>
    </w:p>
    <w:p w14:paraId="41814D28">
      <w:pPr>
        <w:pStyle w:val="20"/>
        <w:numPr>
          <w:ilvl w:val="1"/>
          <w:numId w:val="2"/>
        </w:numPr>
        <w:ind w:left="426" w:hanging="426" w:firstLineChars="0"/>
        <w:outlineLvl w:val="1"/>
        <w:rPr>
          <w:rFonts w:ascii="微软雅黑" w:hAnsi="微软雅黑" w:eastAsia="微软雅黑"/>
          <w:b/>
          <w:sz w:val="28"/>
        </w:rPr>
      </w:pPr>
      <w:bookmarkStart w:id="25" w:name="_Toc448442704"/>
      <w:r>
        <w:rPr>
          <w:rFonts w:hint="eastAsia" w:ascii="微软雅黑" w:hAnsi="微软雅黑" w:eastAsia="微软雅黑"/>
          <w:b/>
          <w:sz w:val="28"/>
        </w:rPr>
        <w:t xml:space="preserve"> </w:t>
      </w:r>
      <w:bookmarkStart w:id="26" w:name="_Toc8400"/>
      <w:r>
        <w:rPr>
          <w:rFonts w:ascii="微软雅黑" w:hAnsi="微软雅黑" w:eastAsia="微软雅黑"/>
          <w:b/>
          <w:sz w:val="28"/>
        </w:rPr>
        <w:t>合同管理</w:t>
      </w:r>
      <w:bookmarkEnd w:id="26"/>
    </w:p>
    <w:p w14:paraId="43BF51C9">
      <w:pPr>
        <w:pStyle w:val="20"/>
        <w:numPr>
          <w:ilvl w:val="2"/>
          <w:numId w:val="2"/>
        </w:numPr>
        <w:ind w:left="709" w:hanging="709" w:firstLineChars="0"/>
        <w:jc w:val="left"/>
        <w:outlineLvl w:val="2"/>
        <w:rPr>
          <w:rFonts w:ascii="微软雅黑" w:hAnsi="微软雅黑" w:eastAsia="微软雅黑"/>
          <w:sz w:val="28"/>
        </w:rPr>
      </w:pPr>
      <w:bookmarkStart w:id="27" w:name="_Toc27933"/>
      <w:r>
        <w:rPr>
          <w:rFonts w:hint="eastAsia" w:ascii="微软雅黑" w:hAnsi="微软雅黑" w:eastAsia="微软雅黑"/>
          <w:sz w:val="28"/>
        </w:rPr>
        <w:t>合同</w:t>
      </w:r>
      <w:r>
        <w:rPr>
          <w:rFonts w:ascii="微软雅黑" w:hAnsi="微软雅黑" w:eastAsia="微软雅黑"/>
          <w:sz w:val="28"/>
        </w:rPr>
        <w:t>基本信息管理</w:t>
      </w:r>
      <w:bookmarkEnd w:id="27"/>
    </w:p>
    <w:p w14:paraId="6F2BAA1F">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合同列表可</w:t>
      </w:r>
      <w:r>
        <w:rPr>
          <w:rFonts w:ascii="微软雅黑" w:hAnsi="微软雅黑" w:eastAsia="微软雅黑"/>
          <w:sz w:val="28"/>
        </w:rPr>
        <w:t>对</w:t>
      </w:r>
      <w:r>
        <w:rPr>
          <w:rFonts w:hint="eastAsia" w:ascii="微软雅黑" w:hAnsi="微软雅黑" w:eastAsia="微软雅黑"/>
          <w:sz w:val="28"/>
        </w:rPr>
        <w:t>销售</w:t>
      </w:r>
      <w:r>
        <w:rPr>
          <w:rFonts w:ascii="微软雅黑" w:hAnsi="微软雅黑" w:eastAsia="微软雅黑"/>
          <w:sz w:val="28"/>
        </w:rPr>
        <w:t>合同的基本信息</w:t>
      </w:r>
      <w:r>
        <w:rPr>
          <w:rFonts w:hint="eastAsia" w:ascii="微软雅黑" w:hAnsi="微软雅黑" w:eastAsia="微软雅黑"/>
          <w:sz w:val="28"/>
        </w:rPr>
        <w:t>进行相</w:t>
      </w:r>
      <w:r>
        <w:rPr>
          <w:rFonts w:ascii="微软雅黑" w:hAnsi="微软雅黑" w:eastAsia="微软雅黑"/>
          <w:sz w:val="28"/>
        </w:rPr>
        <w:t>对应的</w:t>
      </w:r>
      <w:r>
        <w:rPr>
          <w:rFonts w:hint="eastAsia" w:ascii="微软雅黑" w:hAnsi="微软雅黑" w:eastAsia="微软雅黑"/>
          <w:sz w:val="28"/>
        </w:rPr>
        <w:t>新增和</w:t>
      </w:r>
      <w:r>
        <w:rPr>
          <w:rFonts w:ascii="微软雅黑" w:hAnsi="微软雅黑" w:eastAsia="微软雅黑"/>
          <w:sz w:val="28"/>
        </w:rPr>
        <w:t>修改</w:t>
      </w:r>
      <w:r>
        <w:rPr>
          <w:rFonts w:hint="eastAsia" w:ascii="微软雅黑" w:hAnsi="微软雅黑" w:eastAsia="微软雅黑"/>
          <w:sz w:val="28"/>
        </w:rPr>
        <w:t>。</w:t>
      </w:r>
    </w:p>
    <w:p w14:paraId="7261A38F">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界面</w:t>
      </w:r>
      <w:r>
        <w:rPr>
          <w:rFonts w:ascii="微软雅黑" w:hAnsi="微软雅黑" w:eastAsia="微软雅黑"/>
          <w:sz w:val="28"/>
        </w:rPr>
        <w:t>如下图</w:t>
      </w:r>
      <w:r>
        <w:rPr>
          <w:rFonts w:hint="eastAsia" w:ascii="微软雅黑" w:hAnsi="微软雅黑" w:eastAsia="微软雅黑"/>
          <w:sz w:val="28"/>
        </w:rPr>
        <w:t>4.3.1</w:t>
      </w:r>
      <w:r>
        <w:rPr>
          <w:rFonts w:ascii="微软雅黑" w:hAnsi="微软雅黑" w:eastAsia="微软雅黑"/>
          <w:sz w:val="28"/>
        </w:rPr>
        <w:t>-1</w:t>
      </w:r>
      <w:r>
        <w:rPr>
          <w:rFonts w:hint="eastAsia" w:ascii="微软雅黑" w:hAnsi="微软雅黑" w:eastAsia="微软雅黑"/>
          <w:sz w:val="28"/>
        </w:rPr>
        <w:t>所示。</w:t>
      </w:r>
    </w:p>
    <w:p w14:paraId="4977E4D1">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539240"/>
            <wp:effectExtent l="0" t="0" r="2540" b="381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43"/>
                    <a:stretch>
                      <a:fillRect/>
                    </a:stretch>
                  </pic:blipFill>
                  <pic:spPr>
                    <a:xfrm>
                      <a:off x="0" y="0"/>
                      <a:ext cx="5274310" cy="1539240"/>
                    </a:xfrm>
                    <a:prstGeom prst="rect">
                      <a:avLst/>
                    </a:prstGeom>
                  </pic:spPr>
                </pic:pic>
              </a:graphicData>
            </a:graphic>
          </wp:inline>
        </w:drawing>
      </w:r>
      <w:r>
        <w:rPr>
          <w:rFonts w:hint="eastAsia" w:ascii="微软雅黑" w:hAnsi="微软雅黑" w:eastAsia="微软雅黑"/>
          <w:sz w:val="18"/>
        </w:rPr>
        <w:t>图4.3.1-1</w:t>
      </w:r>
    </w:p>
    <w:p w14:paraId="70B3F4E6">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合同</w:t>
      </w:r>
      <w:r>
        <w:rPr>
          <w:rFonts w:ascii="微软雅黑" w:hAnsi="微软雅黑" w:eastAsia="微软雅黑"/>
          <w:sz w:val="28"/>
        </w:rPr>
        <w:t>录入界面如图</w:t>
      </w:r>
      <w:r>
        <w:rPr>
          <w:rFonts w:hint="eastAsia" w:ascii="微软雅黑" w:hAnsi="微软雅黑" w:eastAsia="微软雅黑"/>
          <w:sz w:val="28"/>
        </w:rPr>
        <w:t>4.3.1</w:t>
      </w:r>
      <w:r>
        <w:rPr>
          <w:rFonts w:ascii="微软雅黑" w:hAnsi="微软雅黑" w:eastAsia="微软雅黑"/>
          <w:sz w:val="28"/>
        </w:rPr>
        <w:t>-2</w:t>
      </w:r>
      <w:r>
        <w:rPr>
          <w:rFonts w:hint="eastAsia" w:ascii="微软雅黑" w:hAnsi="微软雅黑" w:eastAsia="微软雅黑"/>
          <w:sz w:val="28"/>
        </w:rPr>
        <w:t>、3、4所示。</w:t>
      </w:r>
    </w:p>
    <w:p w14:paraId="40E04BE6">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4175125"/>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44"/>
                    <a:stretch>
                      <a:fillRect/>
                    </a:stretch>
                  </pic:blipFill>
                  <pic:spPr>
                    <a:xfrm>
                      <a:off x="0" y="0"/>
                      <a:ext cx="5274310" cy="4175125"/>
                    </a:xfrm>
                    <a:prstGeom prst="rect">
                      <a:avLst/>
                    </a:prstGeom>
                  </pic:spPr>
                </pic:pic>
              </a:graphicData>
            </a:graphic>
          </wp:inline>
        </w:drawing>
      </w:r>
    </w:p>
    <w:p w14:paraId="3C8F9147">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图4.3.1</w:t>
      </w:r>
      <w:r>
        <w:rPr>
          <w:rFonts w:ascii="微软雅黑" w:hAnsi="微软雅黑" w:eastAsia="微软雅黑"/>
          <w:sz w:val="18"/>
        </w:rPr>
        <w:t>-2</w:t>
      </w:r>
    </w:p>
    <w:p w14:paraId="6D1BAE1D">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752600"/>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45"/>
                    <a:stretch>
                      <a:fillRect/>
                    </a:stretch>
                  </pic:blipFill>
                  <pic:spPr>
                    <a:xfrm>
                      <a:off x="0" y="0"/>
                      <a:ext cx="5274310" cy="1752600"/>
                    </a:xfrm>
                    <a:prstGeom prst="rect">
                      <a:avLst/>
                    </a:prstGeom>
                  </pic:spPr>
                </pic:pic>
              </a:graphicData>
            </a:graphic>
          </wp:inline>
        </w:drawing>
      </w:r>
    </w:p>
    <w:p w14:paraId="666FACEC">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图4.3.1</w:t>
      </w:r>
      <w:r>
        <w:rPr>
          <w:rFonts w:ascii="微软雅黑" w:hAnsi="微软雅黑" w:eastAsia="微软雅黑"/>
          <w:sz w:val="18"/>
        </w:rPr>
        <w:t>-3</w:t>
      </w:r>
    </w:p>
    <w:p w14:paraId="1A91A645">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467350" cy="1822450"/>
            <wp:effectExtent l="1905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46"/>
                    <a:stretch>
                      <a:fillRect/>
                    </a:stretch>
                  </pic:blipFill>
                  <pic:spPr>
                    <a:xfrm>
                      <a:off x="0" y="0"/>
                      <a:ext cx="5467350" cy="1822669"/>
                    </a:xfrm>
                    <a:prstGeom prst="rect">
                      <a:avLst/>
                    </a:prstGeom>
                  </pic:spPr>
                </pic:pic>
              </a:graphicData>
            </a:graphic>
          </wp:inline>
        </w:drawing>
      </w:r>
    </w:p>
    <w:p w14:paraId="0A70F47E">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图4.3.1</w:t>
      </w:r>
      <w:r>
        <w:rPr>
          <w:rFonts w:ascii="微软雅黑" w:hAnsi="微软雅黑" w:eastAsia="微软雅黑"/>
          <w:sz w:val="18"/>
        </w:rPr>
        <w:t>-4</w:t>
      </w:r>
    </w:p>
    <w:p w14:paraId="1C02AF67">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提交</w:t>
      </w:r>
      <w:r>
        <w:rPr>
          <w:rFonts w:ascii="微软雅黑" w:hAnsi="微软雅黑" w:eastAsia="微软雅黑"/>
          <w:sz w:val="28"/>
        </w:rPr>
        <w:t>”</w:t>
      </w:r>
      <w:r>
        <w:rPr>
          <w:rFonts w:hint="eastAsia" w:ascii="微软雅黑" w:hAnsi="微软雅黑" w:eastAsia="微软雅黑"/>
          <w:sz w:val="28"/>
        </w:rPr>
        <w:t>进入</w:t>
      </w:r>
      <w:r>
        <w:rPr>
          <w:rFonts w:ascii="微软雅黑" w:hAnsi="微软雅黑" w:eastAsia="微软雅黑"/>
          <w:sz w:val="28"/>
        </w:rPr>
        <w:t>审批节点配置页面，如下图</w:t>
      </w:r>
      <w:r>
        <w:rPr>
          <w:rFonts w:hint="eastAsia" w:ascii="微软雅黑" w:hAnsi="微软雅黑" w:eastAsia="微软雅黑"/>
          <w:sz w:val="28"/>
        </w:rPr>
        <w:t>4.3.1</w:t>
      </w:r>
      <w:r>
        <w:rPr>
          <w:rFonts w:ascii="微软雅黑" w:hAnsi="微软雅黑" w:eastAsia="微软雅黑"/>
          <w:sz w:val="28"/>
        </w:rPr>
        <w:t>-5</w:t>
      </w:r>
      <w:r>
        <w:rPr>
          <w:rFonts w:hint="eastAsia" w:ascii="微软雅黑" w:hAnsi="微软雅黑" w:eastAsia="微软雅黑"/>
          <w:sz w:val="28"/>
        </w:rPr>
        <w:t>所示。</w:t>
      </w:r>
    </w:p>
    <w:p w14:paraId="6E814255">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191000" cy="333375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47"/>
                    <a:stretch>
                      <a:fillRect/>
                    </a:stretch>
                  </pic:blipFill>
                  <pic:spPr>
                    <a:xfrm>
                      <a:off x="0" y="0"/>
                      <a:ext cx="4191000" cy="3333750"/>
                    </a:xfrm>
                    <a:prstGeom prst="rect">
                      <a:avLst/>
                    </a:prstGeom>
                  </pic:spPr>
                </pic:pic>
              </a:graphicData>
            </a:graphic>
          </wp:inline>
        </w:drawing>
      </w:r>
    </w:p>
    <w:p w14:paraId="5C9C1035">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图4.3.1</w:t>
      </w:r>
      <w:r>
        <w:rPr>
          <w:rFonts w:ascii="微软雅黑" w:hAnsi="微软雅黑" w:eastAsia="微软雅黑"/>
          <w:sz w:val="18"/>
        </w:rPr>
        <w:t>-5</w:t>
      </w:r>
    </w:p>
    <w:p w14:paraId="34D2FF5F">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确定</w:t>
      </w:r>
      <w:r>
        <w:rPr>
          <w:rFonts w:ascii="微软雅黑" w:hAnsi="微软雅黑" w:eastAsia="微软雅黑"/>
          <w:sz w:val="28"/>
        </w:rPr>
        <w:t>”</w:t>
      </w:r>
      <w:r>
        <w:rPr>
          <w:rFonts w:hint="eastAsia" w:ascii="微软雅黑" w:hAnsi="微软雅黑" w:eastAsia="微软雅黑"/>
          <w:sz w:val="28"/>
        </w:rPr>
        <w:t>后</w:t>
      </w:r>
      <w:r>
        <w:rPr>
          <w:rFonts w:ascii="微软雅黑" w:hAnsi="微软雅黑" w:eastAsia="微软雅黑"/>
          <w:sz w:val="28"/>
        </w:rPr>
        <w:t>，进入流程审批。</w:t>
      </w:r>
    </w:p>
    <w:p w14:paraId="2B57D75C">
      <w:pPr>
        <w:pStyle w:val="20"/>
        <w:ind w:firstLine="56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查看</w:t>
      </w:r>
      <w:r>
        <w:rPr>
          <w:rFonts w:ascii="微软雅黑" w:hAnsi="微软雅黑" w:eastAsia="微软雅黑"/>
          <w:sz w:val="28"/>
        </w:rPr>
        <w:t>流程审批状态”</w:t>
      </w:r>
      <w:r>
        <w:rPr>
          <w:rFonts w:hint="eastAsia" w:ascii="微软雅黑" w:hAnsi="微软雅黑" w:eastAsia="微软雅黑"/>
          <w:sz w:val="28"/>
        </w:rPr>
        <w:t>可</w:t>
      </w:r>
      <w:r>
        <w:rPr>
          <w:rFonts w:ascii="微软雅黑" w:hAnsi="微软雅黑" w:eastAsia="微软雅黑"/>
          <w:sz w:val="28"/>
        </w:rPr>
        <w:t>查询合同</w:t>
      </w:r>
      <w:r>
        <w:rPr>
          <w:rFonts w:hint="eastAsia" w:ascii="微软雅黑" w:hAnsi="微软雅黑" w:eastAsia="微软雅黑"/>
          <w:sz w:val="28"/>
        </w:rPr>
        <w:t>流程</w:t>
      </w:r>
      <w:r>
        <w:rPr>
          <w:rFonts w:ascii="微软雅黑" w:hAnsi="微软雅黑" w:eastAsia="微软雅黑"/>
          <w:sz w:val="28"/>
        </w:rPr>
        <w:t>审批</w:t>
      </w:r>
      <w:r>
        <w:rPr>
          <w:rFonts w:hint="eastAsia" w:ascii="微软雅黑" w:hAnsi="微软雅黑" w:eastAsia="微软雅黑"/>
          <w:sz w:val="28"/>
        </w:rPr>
        <w:t>状态。</w:t>
      </w:r>
    </w:p>
    <w:p w14:paraId="6C219556">
      <w:pPr>
        <w:pStyle w:val="20"/>
        <w:ind w:firstLine="560"/>
        <w:rPr>
          <w:rFonts w:ascii="微软雅黑" w:hAnsi="微软雅黑" w:eastAsia="微软雅黑"/>
          <w:sz w:val="28"/>
        </w:rPr>
      </w:pPr>
      <w:r>
        <w:rPr>
          <w:rFonts w:ascii="微软雅黑" w:hAnsi="微软雅黑" w:eastAsia="微软雅黑"/>
          <w:sz w:val="28"/>
        </w:rPr>
        <w:t>界面如</w:t>
      </w:r>
      <w:r>
        <w:rPr>
          <w:rFonts w:hint="eastAsia" w:ascii="微软雅黑" w:hAnsi="微软雅黑" w:eastAsia="微软雅黑"/>
          <w:sz w:val="28"/>
        </w:rPr>
        <w:t>下</w:t>
      </w:r>
      <w:r>
        <w:rPr>
          <w:rFonts w:ascii="微软雅黑" w:hAnsi="微软雅黑" w:eastAsia="微软雅黑"/>
          <w:sz w:val="28"/>
        </w:rPr>
        <w:t>图</w:t>
      </w:r>
      <w:r>
        <w:rPr>
          <w:rFonts w:hint="eastAsia" w:ascii="微软雅黑" w:hAnsi="微软雅黑" w:eastAsia="微软雅黑"/>
          <w:sz w:val="28"/>
        </w:rPr>
        <w:t>4.3.1</w:t>
      </w:r>
      <w:r>
        <w:rPr>
          <w:rFonts w:ascii="微软雅黑" w:hAnsi="微软雅黑" w:eastAsia="微软雅黑"/>
          <w:sz w:val="28"/>
        </w:rPr>
        <w:t>-6所示。</w:t>
      </w:r>
    </w:p>
    <w:p w14:paraId="4448E4D1">
      <w:pPr>
        <w:tabs>
          <w:tab w:val="left" w:pos="720"/>
        </w:tabs>
        <w:spacing w:line="360" w:lineRule="auto"/>
        <w:ind w:firstLine="420" w:firstLineChars="200"/>
        <w:jc w:val="center"/>
        <w:rPr>
          <w:rFonts w:ascii="微软雅黑" w:hAnsi="微软雅黑" w:eastAsia="微软雅黑"/>
          <w:sz w:val="28"/>
        </w:rPr>
      </w:pPr>
      <w:r>
        <w:drawing>
          <wp:inline distT="0" distB="0" distL="0" distR="0">
            <wp:extent cx="3380740" cy="15519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8"/>
                    <a:stretch>
                      <a:fillRect/>
                    </a:stretch>
                  </pic:blipFill>
                  <pic:spPr>
                    <a:xfrm>
                      <a:off x="0" y="0"/>
                      <a:ext cx="3380952" cy="1552381"/>
                    </a:xfrm>
                    <a:prstGeom prst="rect">
                      <a:avLst/>
                    </a:prstGeom>
                  </pic:spPr>
                </pic:pic>
              </a:graphicData>
            </a:graphic>
          </wp:inline>
        </w:drawing>
      </w:r>
      <w:r>
        <w:rPr>
          <w:rFonts w:hint="eastAsia" w:ascii="微软雅黑" w:hAnsi="微软雅黑" w:eastAsia="微软雅黑"/>
          <w:sz w:val="18"/>
        </w:rPr>
        <w:t>图4.3.</w:t>
      </w:r>
      <w:r>
        <w:rPr>
          <w:rFonts w:ascii="微软雅黑" w:hAnsi="微软雅黑" w:eastAsia="微软雅黑"/>
          <w:sz w:val="18"/>
        </w:rPr>
        <w:t>1-6</w:t>
      </w:r>
    </w:p>
    <w:p w14:paraId="28DFD660">
      <w:pPr>
        <w:pStyle w:val="20"/>
        <w:numPr>
          <w:ilvl w:val="2"/>
          <w:numId w:val="2"/>
        </w:numPr>
        <w:ind w:left="709" w:hanging="709" w:firstLineChars="0"/>
        <w:jc w:val="left"/>
        <w:outlineLvl w:val="2"/>
        <w:rPr>
          <w:rFonts w:ascii="微软雅黑" w:hAnsi="微软雅黑" w:eastAsia="微软雅黑"/>
          <w:sz w:val="28"/>
        </w:rPr>
      </w:pPr>
      <w:bookmarkStart w:id="28" w:name="_Toc11029"/>
      <w:r>
        <w:rPr>
          <w:rFonts w:hint="eastAsia" w:ascii="微软雅黑" w:hAnsi="微软雅黑" w:eastAsia="微软雅黑"/>
          <w:sz w:val="28"/>
        </w:rPr>
        <w:t>合同</w:t>
      </w:r>
      <w:r>
        <w:rPr>
          <w:rFonts w:ascii="微软雅黑" w:hAnsi="微软雅黑" w:eastAsia="微软雅黑"/>
          <w:sz w:val="28"/>
        </w:rPr>
        <w:t>执行动态管理</w:t>
      </w:r>
      <w:bookmarkEnd w:id="28"/>
    </w:p>
    <w:p w14:paraId="365317F0">
      <w:pPr>
        <w:pStyle w:val="20"/>
        <w:ind w:firstLine="560"/>
        <w:rPr>
          <w:rFonts w:ascii="微软雅黑" w:hAnsi="微软雅黑" w:eastAsia="微软雅黑"/>
          <w:sz w:val="28"/>
        </w:rPr>
      </w:pPr>
      <w:r>
        <w:rPr>
          <w:rFonts w:hint="eastAsia" w:ascii="微软雅黑" w:hAnsi="微软雅黑" w:eastAsia="微软雅黑"/>
          <w:sz w:val="28"/>
        </w:rPr>
        <w:t>打开</w:t>
      </w:r>
      <w:r>
        <w:rPr>
          <w:rFonts w:ascii="微软雅黑" w:hAnsi="微软雅黑" w:eastAsia="微软雅黑"/>
          <w:sz w:val="28"/>
        </w:rPr>
        <w:t>指定合同后，可查询</w:t>
      </w:r>
      <w:r>
        <w:rPr>
          <w:rFonts w:hint="eastAsia" w:ascii="微软雅黑" w:hAnsi="微软雅黑" w:eastAsia="微软雅黑"/>
          <w:sz w:val="28"/>
        </w:rPr>
        <w:t>合同设计 、加工</w:t>
      </w:r>
      <w:r>
        <w:rPr>
          <w:rFonts w:ascii="微软雅黑" w:hAnsi="微软雅黑" w:eastAsia="微软雅黑"/>
          <w:sz w:val="28"/>
        </w:rPr>
        <w:t>、采购、装配等</w:t>
      </w:r>
      <w:r>
        <w:rPr>
          <w:rFonts w:hint="eastAsia" w:ascii="微软雅黑" w:hAnsi="微软雅黑" w:eastAsia="微软雅黑"/>
          <w:sz w:val="28"/>
        </w:rPr>
        <w:t>执行</w:t>
      </w:r>
      <w:r>
        <w:rPr>
          <w:rFonts w:ascii="微软雅黑" w:hAnsi="微软雅黑" w:eastAsia="微软雅黑"/>
          <w:sz w:val="28"/>
        </w:rPr>
        <w:t>进度。</w:t>
      </w:r>
      <w:r>
        <w:rPr>
          <w:rFonts w:hint="eastAsia" w:ascii="微软雅黑" w:hAnsi="微软雅黑" w:eastAsia="微软雅黑"/>
          <w:sz w:val="28"/>
        </w:rPr>
        <w:t>合同执行</w:t>
      </w:r>
      <w:r>
        <w:rPr>
          <w:rFonts w:ascii="微软雅黑" w:hAnsi="微软雅黑" w:eastAsia="微软雅黑"/>
          <w:sz w:val="28"/>
        </w:rPr>
        <w:t>动态查询界面如图</w:t>
      </w:r>
      <w:r>
        <w:rPr>
          <w:rFonts w:hint="eastAsia" w:ascii="微软雅黑" w:hAnsi="微软雅黑" w:eastAsia="微软雅黑"/>
          <w:sz w:val="28"/>
        </w:rPr>
        <w:t>4.3.</w:t>
      </w:r>
      <w:r>
        <w:rPr>
          <w:rFonts w:ascii="微软雅黑" w:hAnsi="微软雅黑" w:eastAsia="微软雅黑"/>
          <w:sz w:val="28"/>
        </w:rPr>
        <w:t>2-1</w:t>
      </w:r>
    </w:p>
    <w:p w14:paraId="3B1E09C1">
      <w:pPr>
        <w:pStyle w:val="20"/>
        <w:jc w:val="center"/>
        <w:rPr>
          <w:rFonts w:ascii="微软雅黑" w:hAnsi="微软雅黑" w:eastAsia="微软雅黑"/>
          <w:color w:val="FF0000"/>
          <w:sz w:val="28"/>
        </w:rPr>
      </w:pPr>
      <w:r>
        <w:drawing>
          <wp:inline distT="0" distB="0" distL="0" distR="0">
            <wp:extent cx="5274310" cy="1164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9"/>
                    <a:stretch>
                      <a:fillRect/>
                    </a:stretch>
                  </pic:blipFill>
                  <pic:spPr>
                    <a:xfrm>
                      <a:off x="0" y="0"/>
                      <a:ext cx="5274310" cy="1164590"/>
                    </a:xfrm>
                    <a:prstGeom prst="rect">
                      <a:avLst/>
                    </a:prstGeom>
                  </pic:spPr>
                </pic:pic>
              </a:graphicData>
            </a:graphic>
          </wp:inline>
        </w:drawing>
      </w:r>
      <w:r>
        <w:rPr>
          <w:rFonts w:hint="eastAsia" w:ascii="微软雅黑" w:hAnsi="微软雅黑" w:eastAsia="微软雅黑"/>
          <w:sz w:val="18"/>
        </w:rPr>
        <w:t>图4.3.</w:t>
      </w:r>
      <w:r>
        <w:rPr>
          <w:rFonts w:ascii="微软雅黑" w:hAnsi="微软雅黑" w:eastAsia="微软雅黑"/>
          <w:sz w:val="18"/>
        </w:rPr>
        <w:t>2-1</w:t>
      </w:r>
    </w:p>
    <w:p w14:paraId="3D968212">
      <w:pPr>
        <w:pStyle w:val="20"/>
        <w:numPr>
          <w:ilvl w:val="1"/>
          <w:numId w:val="2"/>
        </w:numPr>
        <w:ind w:left="426" w:hanging="426" w:firstLineChars="0"/>
        <w:outlineLvl w:val="1"/>
        <w:rPr>
          <w:rFonts w:ascii="微软雅黑" w:hAnsi="微软雅黑" w:eastAsia="微软雅黑"/>
          <w:b/>
          <w:sz w:val="28"/>
        </w:rPr>
      </w:pPr>
      <w:bookmarkStart w:id="29" w:name="_Toc10879"/>
      <w:r>
        <w:rPr>
          <w:rFonts w:hint="eastAsia" w:ascii="微软雅黑" w:hAnsi="微软雅黑" w:eastAsia="微软雅黑"/>
          <w:b/>
          <w:sz w:val="28"/>
        </w:rPr>
        <w:t>价格</w:t>
      </w:r>
      <w:r>
        <w:rPr>
          <w:rFonts w:ascii="微软雅黑" w:hAnsi="微软雅黑" w:eastAsia="微软雅黑"/>
          <w:b/>
          <w:sz w:val="28"/>
        </w:rPr>
        <w:t>本管理</w:t>
      </w:r>
      <w:bookmarkEnd w:id="29"/>
    </w:p>
    <w:p w14:paraId="44692AFD">
      <w:pPr>
        <w:pStyle w:val="20"/>
        <w:ind w:firstLine="560"/>
        <w:rPr>
          <w:rFonts w:ascii="微软雅黑" w:hAnsi="微软雅黑" w:eastAsia="微软雅黑"/>
          <w:sz w:val="28"/>
        </w:rPr>
      </w:pPr>
      <w:r>
        <w:rPr>
          <w:rFonts w:hint="eastAsia" w:ascii="微软雅黑" w:hAnsi="微软雅黑" w:eastAsia="微软雅黑"/>
          <w:sz w:val="28"/>
        </w:rPr>
        <w:t>可对</w:t>
      </w:r>
      <w:r>
        <w:rPr>
          <w:rFonts w:ascii="微软雅黑" w:hAnsi="微软雅黑" w:eastAsia="微软雅黑"/>
          <w:sz w:val="28"/>
        </w:rPr>
        <w:t>单泵、成套设备、备品备</w:t>
      </w:r>
      <w:r>
        <w:rPr>
          <w:rFonts w:hint="eastAsia" w:ascii="微软雅黑" w:hAnsi="微软雅黑" w:eastAsia="微软雅黑"/>
          <w:sz w:val="28"/>
        </w:rPr>
        <w:t>件价格</w:t>
      </w:r>
      <w:r>
        <w:rPr>
          <w:rFonts w:ascii="微软雅黑" w:hAnsi="微软雅黑" w:eastAsia="微软雅黑"/>
          <w:sz w:val="28"/>
        </w:rPr>
        <w:t>信息</w:t>
      </w:r>
      <w:r>
        <w:rPr>
          <w:rFonts w:hint="eastAsia" w:ascii="微软雅黑" w:hAnsi="微软雅黑" w:eastAsia="微软雅黑"/>
          <w:sz w:val="28"/>
        </w:rPr>
        <w:t>进行</w:t>
      </w:r>
      <w:r>
        <w:rPr>
          <w:rFonts w:ascii="微软雅黑" w:hAnsi="微软雅黑" w:eastAsia="微软雅黑"/>
          <w:sz w:val="28"/>
        </w:rPr>
        <w:t>统一维护和管理，</w:t>
      </w:r>
      <w:r>
        <w:rPr>
          <w:rFonts w:hint="eastAsia" w:ascii="微软雅黑" w:hAnsi="微软雅黑" w:eastAsia="微软雅黑"/>
          <w:sz w:val="28"/>
        </w:rPr>
        <w:t>有权限</w:t>
      </w:r>
      <w:r>
        <w:rPr>
          <w:rFonts w:ascii="微软雅黑" w:hAnsi="微软雅黑" w:eastAsia="微软雅黑"/>
          <w:sz w:val="28"/>
        </w:rPr>
        <w:t>的人员可直接查询相关信息。</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w:t>
      </w:r>
      <w:r>
        <w:rPr>
          <w:rFonts w:ascii="微软雅黑" w:hAnsi="微软雅黑" w:eastAsia="微软雅黑"/>
          <w:sz w:val="28"/>
        </w:rPr>
        <w:t>4-1</w:t>
      </w:r>
      <w:r>
        <w:rPr>
          <w:rFonts w:hint="eastAsia" w:ascii="微软雅黑" w:hAnsi="微软雅黑" w:eastAsia="微软雅黑"/>
          <w:sz w:val="28"/>
        </w:rPr>
        <w:t>所示。</w:t>
      </w:r>
    </w:p>
    <w:p w14:paraId="54569345">
      <w:pPr>
        <w:pStyle w:val="20"/>
        <w:ind w:firstLine="560"/>
        <w:rPr>
          <w:rFonts w:ascii="微软雅黑" w:hAnsi="微软雅黑" w:eastAsia="微软雅黑"/>
          <w:sz w:val="28"/>
        </w:rPr>
      </w:pPr>
      <w:r>
        <w:rPr>
          <w:rFonts w:hint="eastAsia" w:ascii="微软雅黑" w:hAnsi="微软雅黑" w:eastAsia="微软雅黑"/>
          <w:sz w:val="28"/>
        </w:rPr>
        <w:t>销售</w:t>
      </w:r>
      <w:r>
        <w:rPr>
          <w:rFonts w:ascii="微软雅黑" w:hAnsi="微软雅黑" w:eastAsia="微软雅黑"/>
          <w:sz w:val="28"/>
        </w:rPr>
        <w:t>、成套、外贸等不同</w:t>
      </w:r>
      <w:r>
        <w:rPr>
          <w:rFonts w:hint="eastAsia" w:ascii="微软雅黑" w:hAnsi="微软雅黑" w:eastAsia="微软雅黑"/>
          <w:sz w:val="28"/>
        </w:rPr>
        <w:t>部门</w:t>
      </w:r>
      <w:r>
        <w:rPr>
          <w:rFonts w:ascii="微软雅黑" w:hAnsi="微软雅黑" w:eastAsia="微软雅黑"/>
          <w:sz w:val="28"/>
        </w:rPr>
        <w:t>的</w:t>
      </w:r>
      <w:r>
        <w:rPr>
          <w:rFonts w:hint="eastAsia" w:ascii="微软雅黑" w:hAnsi="微软雅黑" w:eastAsia="微软雅黑"/>
          <w:sz w:val="28"/>
        </w:rPr>
        <w:t>相同</w:t>
      </w:r>
      <w:r>
        <w:rPr>
          <w:rFonts w:ascii="微软雅黑" w:hAnsi="微软雅黑" w:eastAsia="微软雅黑"/>
          <w:sz w:val="28"/>
        </w:rPr>
        <w:t>产品</w:t>
      </w:r>
      <w:r>
        <w:rPr>
          <w:rFonts w:hint="eastAsia" w:ascii="微软雅黑" w:hAnsi="微软雅黑" w:eastAsia="微软雅黑"/>
          <w:sz w:val="28"/>
        </w:rPr>
        <w:t>价格</w:t>
      </w:r>
      <w:r>
        <w:rPr>
          <w:rFonts w:ascii="微软雅黑" w:hAnsi="微软雅黑" w:eastAsia="微软雅黑"/>
          <w:sz w:val="28"/>
        </w:rPr>
        <w:t>不同</w:t>
      </w:r>
      <w:r>
        <w:rPr>
          <w:rFonts w:hint="eastAsia" w:ascii="微软雅黑" w:hAnsi="微软雅黑" w:eastAsia="微软雅黑"/>
          <w:sz w:val="28"/>
        </w:rPr>
        <w:t>，</w:t>
      </w:r>
      <w:r>
        <w:rPr>
          <w:rFonts w:hint="eastAsia" w:ascii="微软雅黑" w:hAnsi="微软雅黑" w:eastAsia="微软雅黑"/>
          <w:color w:val="FF0000"/>
          <w:sz w:val="28"/>
        </w:rPr>
        <w:t>分部门独立</w:t>
      </w:r>
      <w:r>
        <w:rPr>
          <w:rFonts w:ascii="微软雅黑" w:hAnsi="微软雅黑" w:eastAsia="微软雅黑"/>
          <w:color w:val="FF0000"/>
          <w:sz w:val="28"/>
        </w:rPr>
        <w:t>维护价格</w:t>
      </w:r>
      <w:r>
        <w:rPr>
          <w:rFonts w:ascii="微软雅黑" w:hAnsi="微软雅黑" w:eastAsia="微软雅黑"/>
          <w:sz w:val="28"/>
        </w:rPr>
        <w:t>。</w:t>
      </w:r>
      <w:r>
        <w:rPr>
          <w:rFonts w:hint="eastAsia" w:ascii="微软雅黑" w:hAnsi="微软雅黑" w:eastAsia="微软雅黑"/>
          <w:sz w:val="28"/>
        </w:rPr>
        <w:t>价格本</w:t>
      </w:r>
      <w:r>
        <w:rPr>
          <w:rFonts w:ascii="微软雅黑" w:hAnsi="微软雅黑" w:eastAsia="微软雅黑"/>
          <w:sz w:val="28"/>
        </w:rPr>
        <w:t>窗口具有新增、修改、</w:t>
      </w:r>
      <w:r>
        <w:rPr>
          <w:rFonts w:hint="eastAsia" w:ascii="微软雅黑" w:hAnsi="微软雅黑" w:eastAsia="微软雅黑"/>
          <w:sz w:val="28"/>
        </w:rPr>
        <w:t>删除、</w:t>
      </w:r>
      <w:r>
        <w:rPr>
          <w:rFonts w:ascii="微软雅黑" w:hAnsi="微软雅黑" w:eastAsia="微软雅黑"/>
          <w:sz w:val="28"/>
        </w:rPr>
        <w:t>保存、刷新功能。</w:t>
      </w:r>
    </w:p>
    <w:p w14:paraId="6CC22028">
      <w:pPr>
        <w:pStyle w:val="20"/>
        <w:ind w:firstLine="560"/>
        <w:rPr>
          <w:rFonts w:ascii="微软雅黑" w:hAnsi="微软雅黑" w:eastAsia="微软雅黑"/>
          <w:color w:val="FF0000"/>
          <w:sz w:val="28"/>
        </w:rPr>
      </w:pPr>
      <w:r>
        <w:rPr>
          <w:rFonts w:hint="eastAsia" w:ascii="微软雅黑" w:hAnsi="微软雅黑" w:eastAsia="微软雅黑"/>
          <w:color w:val="FF0000"/>
          <w:sz w:val="28"/>
        </w:rPr>
        <w:t>（单泵是不是就是单体设备）</w:t>
      </w:r>
    </w:p>
    <w:p w14:paraId="751B1C03">
      <w:pPr>
        <w:pStyle w:val="20"/>
        <w:ind w:firstLine="0" w:firstLineChars="0"/>
        <w:jc w:val="center"/>
        <w:rPr>
          <w:rFonts w:ascii="微软雅黑" w:hAnsi="微软雅黑" w:eastAsia="微软雅黑"/>
          <w:sz w:val="28"/>
        </w:rPr>
      </w:pPr>
      <w:r>
        <w:drawing>
          <wp:inline distT="0" distB="0" distL="0" distR="0">
            <wp:extent cx="5274310" cy="1748155"/>
            <wp:effectExtent l="0" t="0" r="2540" b="444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50"/>
                    <a:stretch>
                      <a:fillRect/>
                    </a:stretch>
                  </pic:blipFill>
                  <pic:spPr>
                    <a:xfrm>
                      <a:off x="0" y="0"/>
                      <a:ext cx="5274310" cy="1748155"/>
                    </a:xfrm>
                    <a:prstGeom prst="rect">
                      <a:avLst/>
                    </a:prstGeom>
                  </pic:spPr>
                </pic:pic>
              </a:graphicData>
            </a:graphic>
          </wp:inline>
        </w:drawing>
      </w:r>
    </w:p>
    <w:p w14:paraId="5FF14B3D">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.4-1</w:t>
      </w:r>
    </w:p>
    <w:p w14:paraId="52A13598">
      <w:pPr>
        <w:tabs>
          <w:tab w:val="left" w:pos="720"/>
        </w:tabs>
        <w:spacing w:line="360" w:lineRule="auto"/>
        <w:ind w:firstLine="360" w:firstLineChars="200"/>
        <w:jc w:val="center"/>
        <w:rPr>
          <w:rFonts w:ascii="微软雅黑" w:hAnsi="微软雅黑" w:eastAsia="微软雅黑"/>
          <w:sz w:val="18"/>
        </w:rPr>
      </w:pPr>
    </w:p>
    <w:p w14:paraId="26D36D8C">
      <w:pPr>
        <w:pStyle w:val="20"/>
        <w:numPr>
          <w:ilvl w:val="1"/>
          <w:numId w:val="2"/>
        </w:numPr>
        <w:ind w:left="426" w:hanging="426" w:firstLineChars="0"/>
        <w:outlineLvl w:val="1"/>
        <w:rPr>
          <w:rFonts w:ascii="微软雅黑" w:hAnsi="微软雅黑" w:eastAsia="微软雅黑"/>
          <w:b/>
          <w:sz w:val="28"/>
        </w:rPr>
      </w:pPr>
      <w:bookmarkStart w:id="30" w:name="_Toc23167"/>
      <w:r>
        <w:rPr>
          <w:rFonts w:hint="eastAsia" w:ascii="微软雅黑" w:hAnsi="微软雅黑" w:eastAsia="微软雅黑"/>
          <w:b/>
          <w:sz w:val="28"/>
        </w:rPr>
        <w:t>应收</w:t>
      </w:r>
      <w:r>
        <w:rPr>
          <w:rFonts w:ascii="微软雅黑" w:hAnsi="微软雅黑" w:eastAsia="微软雅黑"/>
          <w:b/>
          <w:sz w:val="28"/>
        </w:rPr>
        <w:t>账管理</w:t>
      </w:r>
      <w:bookmarkEnd w:id="30"/>
    </w:p>
    <w:p w14:paraId="0B825F1A">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系统</w:t>
      </w:r>
      <w:r>
        <w:rPr>
          <w:rFonts w:ascii="微软雅黑" w:hAnsi="微软雅黑" w:eastAsia="微软雅黑"/>
          <w:sz w:val="28"/>
        </w:rPr>
        <w:t>可对</w:t>
      </w:r>
      <w:r>
        <w:rPr>
          <w:rFonts w:hint="eastAsia" w:ascii="微软雅黑" w:hAnsi="微软雅黑" w:eastAsia="微软雅黑"/>
          <w:sz w:val="28"/>
        </w:rPr>
        <w:t>合同</w:t>
      </w:r>
      <w:r>
        <w:rPr>
          <w:rFonts w:ascii="微软雅黑" w:hAnsi="微软雅黑" w:eastAsia="微软雅黑"/>
          <w:sz w:val="28"/>
        </w:rPr>
        <w:t>产生的应收款进行统计和查询，并自动提醒经办人员跟踪回款。</w:t>
      </w:r>
    </w:p>
    <w:p w14:paraId="66982DEA">
      <w:pPr>
        <w:pStyle w:val="20"/>
        <w:numPr>
          <w:ilvl w:val="2"/>
          <w:numId w:val="2"/>
        </w:numPr>
        <w:ind w:left="709" w:hanging="709" w:firstLineChars="0"/>
        <w:jc w:val="left"/>
        <w:outlineLvl w:val="2"/>
        <w:rPr>
          <w:rFonts w:ascii="微软雅黑" w:hAnsi="微软雅黑" w:eastAsia="微软雅黑"/>
          <w:sz w:val="28"/>
        </w:rPr>
      </w:pPr>
      <w:bookmarkStart w:id="31" w:name="_Toc28982"/>
      <w:r>
        <w:rPr>
          <w:rFonts w:hint="eastAsia" w:ascii="微软雅黑" w:hAnsi="微软雅黑" w:eastAsia="微软雅黑"/>
          <w:sz w:val="28"/>
        </w:rPr>
        <w:t>应收账计划</w:t>
      </w:r>
      <w:bookmarkEnd w:id="31"/>
    </w:p>
    <w:p w14:paraId="3D4698BD">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应收款是企业运营资金流入的一个主要来源，因此应收款的管理是保证企业资金健康运作的一个主要手段。</w:t>
      </w:r>
      <w:r>
        <w:rPr>
          <w:rFonts w:hint="eastAsia" w:ascii="微软雅黑" w:hAnsi="微软雅黑" w:eastAsia="微软雅黑"/>
          <w:sz w:val="28"/>
        </w:rPr>
        <w:t>在</w:t>
      </w:r>
      <w:r>
        <w:rPr>
          <w:rFonts w:ascii="微软雅黑" w:hAnsi="微软雅黑" w:eastAsia="微软雅黑"/>
          <w:sz w:val="28"/>
        </w:rPr>
        <w:t>录入合同时，</w:t>
      </w:r>
      <w:r>
        <w:rPr>
          <w:rFonts w:hint="eastAsia" w:ascii="微软雅黑" w:hAnsi="微软雅黑" w:eastAsia="微软雅黑"/>
          <w:sz w:val="28"/>
        </w:rPr>
        <w:t>需同时</w:t>
      </w:r>
      <w:r>
        <w:rPr>
          <w:rFonts w:ascii="微软雅黑" w:hAnsi="微软雅黑" w:eastAsia="微软雅黑"/>
          <w:sz w:val="28"/>
        </w:rPr>
        <w:t>录入应收账计划</w:t>
      </w:r>
      <w:r>
        <w:rPr>
          <w:rFonts w:hint="eastAsia" w:ascii="微软雅黑" w:hAnsi="微软雅黑" w:eastAsia="微软雅黑"/>
          <w:sz w:val="28"/>
        </w:rPr>
        <w:t>。授权</w:t>
      </w:r>
      <w:r>
        <w:rPr>
          <w:rFonts w:ascii="微软雅黑" w:hAnsi="微软雅黑" w:eastAsia="微软雅黑"/>
          <w:sz w:val="28"/>
        </w:rPr>
        <w:t>人员可查询和修改应付时间</w:t>
      </w:r>
      <w:r>
        <w:rPr>
          <w:rFonts w:hint="eastAsia" w:ascii="微软雅黑" w:hAnsi="微软雅黑" w:eastAsia="微软雅黑"/>
          <w:sz w:val="28"/>
        </w:rPr>
        <w:t>。</w:t>
      </w:r>
    </w:p>
    <w:p w14:paraId="561ABF01">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界面如图</w:t>
      </w:r>
      <w:r>
        <w:rPr>
          <w:rFonts w:hint="eastAsia" w:ascii="微软雅黑" w:hAnsi="微软雅黑" w:eastAsia="微软雅黑"/>
          <w:sz w:val="28"/>
        </w:rPr>
        <w:t>4.5.1</w:t>
      </w:r>
      <w:r>
        <w:rPr>
          <w:rFonts w:ascii="微软雅黑" w:hAnsi="微软雅黑" w:eastAsia="微软雅黑"/>
          <w:sz w:val="28"/>
        </w:rPr>
        <w:t>-1</w:t>
      </w:r>
      <w:r>
        <w:rPr>
          <w:rFonts w:hint="eastAsia" w:ascii="微软雅黑" w:hAnsi="微软雅黑" w:eastAsia="微软雅黑"/>
          <w:sz w:val="28"/>
        </w:rPr>
        <w:t>所示</w:t>
      </w:r>
      <w:r>
        <w:rPr>
          <w:rFonts w:ascii="微软雅黑" w:hAnsi="微软雅黑" w:eastAsia="微软雅黑"/>
          <w:sz w:val="28"/>
        </w:rPr>
        <w:t>。</w:t>
      </w:r>
    </w:p>
    <w:p w14:paraId="689B3961">
      <w:pPr>
        <w:tabs>
          <w:tab w:val="left" w:pos="720"/>
        </w:tabs>
        <w:spacing w:line="360" w:lineRule="auto"/>
        <w:jc w:val="center"/>
        <w:rPr>
          <w:rFonts w:ascii="微软雅黑" w:hAnsi="微软雅黑" w:eastAsia="微软雅黑"/>
          <w:sz w:val="18"/>
        </w:rPr>
      </w:pPr>
      <w:r>
        <w:drawing>
          <wp:inline distT="0" distB="0" distL="0" distR="0">
            <wp:extent cx="5274310" cy="1402715"/>
            <wp:effectExtent l="0" t="0" r="254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1"/>
                    <a:stretch>
                      <a:fillRect/>
                    </a:stretch>
                  </pic:blipFill>
                  <pic:spPr>
                    <a:xfrm>
                      <a:off x="0" y="0"/>
                      <a:ext cx="5274310" cy="140271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.5.1</w:t>
      </w:r>
      <w:r>
        <w:rPr>
          <w:rFonts w:hint="eastAsia" w:ascii="微软雅黑" w:hAnsi="微软雅黑" w:eastAsia="微软雅黑"/>
          <w:sz w:val="18"/>
        </w:rPr>
        <w:t>-</w:t>
      </w:r>
      <w:r>
        <w:rPr>
          <w:rFonts w:ascii="微软雅黑" w:hAnsi="微软雅黑" w:eastAsia="微软雅黑"/>
          <w:sz w:val="18"/>
        </w:rPr>
        <w:t>1</w:t>
      </w:r>
    </w:p>
    <w:p w14:paraId="2FCA1A22">
      <w:pPr>
        <w:pStyle w:val="20"/>
        <w:numPr>
          <w:ilvl w:val="2"/>
          <w:numId w:val="2"/>
        </w:numPr>
        <w:ind w:left="709" w:hanging="709" w:firstLineChars="0"/>
        <w:jc w:val="left"/>
        <w:outlineLvl w:val="2"/>
        <w:rPr>
          <w:rFonts w:ascii="微软雅黑" w:hAnsi="微软雅黑" w:eastAsia="微软雅黑"/>
          <w:sz w:val="28"/>
        </w:rPr>
      </w:pPr>
      <w:bookmarkStart w:id="32" w:name="_Toc25755"/>
      <w:r>
        <w:rPr>
          <w:rFonts w:hint="eastAsia" w:ascii="微软雅黑" w:hAnsi="微软雅黑" w:eastAsia="微软雅黑"/>
          <w:sz w:val="28"/>
        </w:rPr>
        <w:t>应收账录入</w:t>
      </w:r>
      <w:bookmarkEnd w:id="32"/>
    </w:p>
    <w:p w14:paraId="139F3D10">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当</w:t>
      </w:r>
      <w:r>
        <w:rPr>
          <w:rFonts w:ascii="微软雅黑" w:hAnsi="微软雅黑" w:eastAsia="微软雅黑"/>
          <w:sz w:val="28"/>
        </w:rPr>
        <w:t>重泵</w:t>
      </w:r>
      <w:r>
        <w:rPr>
          <w:rFonts w:hint="eastAsia" w:ascii="微软雅黑" w:hAnsi="微软雅黑" w:eastAsia="微软雅黑"/>
          <w:sz w:val="28"/>
        </w:rPr>
        <w:t>公司</w:t>
      </w:r>
      <w:r>
        <w:rPr>
          <w:rFonts w:ascii="微软雅黑" w:hAnsi="微软雅黑" w:eastAsia="微软雅黑"/>
          <w:sz w:val="28"/>
        </w:rPr>
        <w:t>收到</w:t>
      </w:r>
      <w:r>
        <w:rPr>
          <w:rFonts w:hint="eastAsia" w:ascii="微软雅黑" w:hAnsi="微软雅黑" w:eastAsia="微软雅黑"/>
          <w:sz w:val="28"/>
        </w:rPr>
        <w:t>回款</w:t>
      </w:r>
      <w:r>
        <w:rPr>
          <w:rFonts w:ascii="微软雅黑" w:hAnsi="微软雅黑" w:eastAsia="微软雅黑"/>
          <w:sz w:val="28"/>
        </w:rPr>
        <w:t>后，由销售内勤将所到款</w:t>
      </w:r>
      <w:r>
        <w:rPr>
          <w:rFonts w:hint="eastAsia" w:ascii="微软雅黑" w:hAnsi="微软雅黑" w:eastAsia="微软雅黑"/>
          <w:sz w:val="28"/>
        </w:rPr>
        <w:t>录入</w:t>
      </w:r>
      <w:r>
        <w:rPr>
          <w:rFonts w:ascii="微软雅黑" w:hAnsi="微软雅黑" w:eastAsia="微软雅黑"/>
          <w:sz w:val="28"/>
        </w:rPr>
        <w:t>到相应合同的</w:t>
      </w:r>
      <w:r>
        <w:rPr>
          <w:rFonts w:hint="eastAsia" w:ascii="微软雅黑" w:hAnsi="微软雅黑" w:eastAsia="微软雅黑"/>
          <w:sz w:val="28"/>
        </w:rPr>
        <w:t>合同中</w:t>
      </w:r>
      <w:r>
        <w:rPr>
          <w:rFonts w:ascii="微软雅黑" w:hAnsi="微软雅黑" w:eastAsia="微软雅黑"/>
          <w:sz w:val="28"/>
        </w:rPr>
        <w:t>。系统</w:t>
      </w:r>
      <w:r>
        <w:rPr>
          <w:rFonts w:hint="eastAsia" w:ascii="微软雅黑" w:hAnsi="微软雅黑" w:eastAsia="微软雅黑"/>
          <w:sz w:val="28"/>
        </w:rPr>
        <w:t>自动按应付款时间先后顺序进行</w:t>
      </w:r>
      <w:r>
        <w:rPr>
          <w:rFonts w:ascii="微软雅黑" w:hAnsi="微软雅黑" w:eastAsia="微软雅黑"/>
          <w:sz w:val="28"/>
        </w:rPr>
        <w:t>消</w:t>
      </w:r>
      <w:r>
        <w:rPr>
          <w:rFonts w:hint="eastAsia" w:ascii="微软雅黑" w:hAnsi="微软雅黑" w:eastAsia="微软雅黑"/>
          <w:sz w:val="28"/>
        </w:rPr>
        <w:t>应收账</w:t>
      </w:r>
      <w:r>
        <w:rPr>
          <w:rFonts w:ascii="微软雅黑" w:hAnsi="微软雅黑" w:eastAsia="微软雅黑"/>
          <w:sz w:val="28"/>
        </w:rPr>
        <w:t>处理。</w:t>
      </w:r>
      <w:r>
        <w:rPr>
          <w:rFonts w:ascii="微软雅黑" w:hAnsi="微软雅黑" w:eastAsia="微软雅黑"/>
          <w:sz w:val="28"/>
        </w:rPr>
        <w:br w:type="textWrapping"/>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4.5.2</w:t>
      </w:r>
      <w:r>
        <w:rPr>
          <w:rFonts w:ascii="微软雅黑" w:hAnsi="微软雅黑" w:eastAsia="微软雅黑"/>
          <w:sz w:val="28"/>
        </w:rPr>
        <w:t>-1</w:t>
      </w:r>
      <w:r>
        <w:rPr>
          <w:rFonts w:hint="eastAsia" w:ascii="微软雅黑" w:hAnsi="微软雅黑" w:eastAsia="微软雅黑"/>
          <w:sz w:val="28"/>
        </w:rPr>
        <w:t>所示。</w:t>
      </w:r>
    </w:p>
    <w:p w14:paraId="1090106D">
      <w:pPr>
        <w:tabs>
          <w:tab w:val="left" w:pos="720"/>
        </w:tabs>
        <w:spacing w:line="360" w:lineRule="auto"/>
        <w:jc w:val="center"/>
        <w:rPr>
          <w:rFonts w:ascii="微软雅黑" w:hAnsi="微软雅黑" w:eastAsia="微软雅黑"/>
          <w:sz w:val="18"/>
        </w:rPr>
      </w:pPr>
      <w:r>
        <w:drawing>
          <wp:inline distT="0" distB="0" distL="0" distR="0">
            <wp:extent cx="5274310" cy="1962785"/>
            <wp:effectExtent l="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52"/>
                    <a:stretch>
                      <a:fillRect/>
                    </a:stretch>
                  </pic:blipFill>
                  <pic:spPr>
                    <a:xfrm>
                      <a:off x="0" y="0"/>
                      <a:ext cx="5274310" cy="196278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.5.2-1</w:t>
      </w:r>
    </w:p>
    <w:p w14:paraId="0F77C559">
      <w:pPr>
        <w:tabs>
          <w:tab w:val="left" w:pos="720"/>
        </w:tabs>
        <w:spacing w:line="360" w:lineRule="auto"/>
        <w:ind w:firstLine="360" w:firstLineChars="200"/>
        <w:rPr>
          <w:rFonts w:ascii="微软雅黑" w:hAnsi="微软雅黑" w:eastAsia="微软雅黑"/>
          <w:sz w:val="28"/>
        </w:rPr>
      </w:pPr>
      <w:r>
        <w:rPr>
          <w:rFonts w:ascii="微软雅黑" w:hAnsi="微软雅黑" w:eastAsia="微软雅黑"/>
          <w:sz w:val="18"/>
        </w:rPr>
        <w:tab/>
      </w:r>
      <w:r>
        <w:rPr>
          <w:rFonts w:hint="eastAsia" w:ascii="微软雅黑" w:hAnsi="微软雅黑" w:eastAsia="微软雅黑"/>
          <w:sz w:val="28"/>
        </w:rPr>
        <w:t>应收</w:t>
      </w:r>
      <w:r>
        <w:rPr>
          <w:rFonts w:ascii="微软雅黑" w:hAnsi="微软雅黑" w:eastAsia="微软雅黑"/>
          <w:sz w:val="28"/>
        </w:rPr>
        <w:t>账</w:t>
      </w:r>
      <w:r>
        <w:rPr>
          <w:rFonts w:hint="eastAsia" w:ascii="微软雅黑" w:hAnsi="微软雅黑" w:eastAsia="微软雅黑"/>
          <w:sz w:val="28"/>
        </w:rPr>
        <w:t>新增</w:t>
      </w:r>
      <w:r>
        <w:rPr>
          <w:rFonts w:ascii="微软雅黑" w:hAnsi="微软雅黑" w:eastAsia="微软雅黑"/>
          <w:sz w:val="28"/>
        </w:rPr>
        <w:t>、修改界面如图</w:t>
      </w:r>
      <w:r>
        <w:rPr>
          <w:rFonts w:hint="eastAsia" w:ascii="微软雅黑" w:hAnsi="微软雅黑" w:eastAsia="微软雅黑"/>
          <w:sz w:val="28"/>
        </w:rPr>
        <w:t>4.5.2</w:t>
      </w:r>
      <w:r>
        <w:rPr>
          <w:rFonts w:ascii="微软雅黑" w:hAnsi="微软雅黑" w:eastAsia="微软雅黑"/>
          <w:sz w:val="28"/>
        </w:rPr>
        <w:t>-2</w:t>
      </w:r>
      <w:r>
        <w:rPr>
          <w:rFonts w:hint="eastAsia" w:ascii="微软雅黑" w:hAnsi="微软雅黑" w:eastAsia="微软雅黑"/>
          <w:sz w:val="28"/>
        </w:rPr>
        <w:t>所示</w:t>
      </w:r>
      <w:r>
        <w:rPr>
          <w:rFonts w:ascii="微软雅黑" w:hAnsi="微软雅黑" w:eastAsia="微软雅黑"/>
          <w:sz w:val="28"/>
        </w:rPr>
        <w:t>。</w:t>
      </w:r>
    </w:p>
    <w:p w14:paraId="27A6213C">
      <w:pPr>
        <w:tabs>
          <w:tab w:val="left" w:pos="720"/>
        </w:tabs>
        <w:spacing w:line="360" w:lineRule="auto"/>
        <w:rPr>
          <w:rFonts w:ascii="微软雅黑" w:hAnsi="微软雅黑" w:eastAsia="微软雅黑"/>
          <w:sz w:val="18"/>
        </w:rPr>
      </w:pPr>
      <w:r>
        <w:drawing>
          <wp:inline distT="0" distB="0" distL="0" distR="0">
            <wp:extent cx="5274310" cy="2172970"/>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53"/>
                    <a:stretch>
                      <a:fillRect/>
                    </a:stretch>
                  </pic:blipFill>
                  <pic:spPr>
                    <a:xfrm>
                      <a:off x="0" y="0"/>
                      <a:ext cx="5274310" cy="2172970"/>
                    </a:xfrm>
                    <a:prstGeom prst="rect">
                      <a:avLst/>
                    </a:prstGeom>
                  </pic:spPr>
                </pic:pic>
              </a:graphicData>
            </a:graphic>
          </wp:inline>
        </w:drawing>
      </w:r>
    </w:p>
    <w:p w14:paraId="4C90A9BB">
      <w:pPr>
        <w:tabs>
          <w:tab w:val="left" w:pos="720"/>
        </w:tabs>
        <w:spacing w:line="360" w:lineRule="auto"/>
        <w:jc w:val="center"/>
        <w:rPr>
          <w:rFonts w:ascii="微软雅黑" w:hAnsi="微软雅黑" w:eastAsia="微软雅黑"/>
          <w:sz w:val="18"/>
        </w:rPr>
      </w:pPr>
      <w:r>
        <w:rPr>
          <w:rFonts w:hint="eastAsia" w:ascii="微软雅黑" w:hAnsi="微软雅黑" w:eastAsia="微软雅黑"/>
          <w:sz w:val="18"/>
        </w:rPr>
        <w:t>图4.5.2</w:t>
      </w:r>
      <w:r>
        <w:rPr>
          <w:rFonts w:ascii="微软雅黑" w:hAnsi="微软雅黑" w:eastAsia="微软雅黑"/>
          <w:sz w:val="18"/>
        </w:rPr>
        <w:t xml:space="preserve">-2 </w:t>
      </w:r>
    </w:p>
    <w:p w14:paraId="52CC42CC">
      <w:pPr>
        <w:pStyle w:val="20"/>
        <w:numPr>
          <w:ilvl w:val="2"/>
          <w:numId w:val="2"/>
        </w:numPr>
        <w:ind w:left="709" w:hanging="709" w:firstLineChars="0"/>
        <w:jc w:val="left"/>
        <w:outlineLvl w:val="2"/>
        <w:rPr>
          <w:rFonts w:ascii="微软雅黑" w:hAnsi="微软雅黑" w:eastAsia="微软雅黑"/>
          <w:sz w:val="28"/>
        </w:rPr>
      </w:pPr>
      <w:bookmarkStart w:id="33" w:name="_Toc8380"/>
      <w:r>
        <w:rPr>
          <w:rFonts w:hint="eastAsia" w:ascii="微软雅黑" w:hAnsi="微软雅黑" w:eastAsia="微软雅黑"/>
          <w:sz w:val="28"/>
        </w:rPr>
        <w:t>应收账</w:t>
      </w:r>
      <w:r>
        <w:rPr>
          <w:rFonts w:ascii="微软雅黑" w:hAnsi="微软雅黑" w:eastAsia="微软雅黑"/>
          <w:sz w:val="28"/>
        </w:rPr>
        <w:t>查询</w:t>
      </w:r>
      <w:bookmarkEnd w:id="33"/>
    </w:p>
    <w:p w14:paraId="622602F2">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1）</w:t>
      </w:r>
      <w:r>
        <w:rPr>
          <w:rFonts w:ascii="微软雅黑" w:hAnsi="微软雅黑" w:eastAsia="微软雅黑"/>
          <w:sz w:val="28"/>
        </w:rPr>
        <w:t>应收账提醒</w:t>
      </w:r>
    </w:p>
    <w:p w14:paraId="74F20AED">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系统</w:t>
      </w:r>
      <w:r>
        <w:rPr>
          <w:rFonts w:ascii="微软雅黑" w:hAnsi="微软雅黑" w:eastAsia="微软雅黑"/>
          <w:sz w:val="28"/>
        </w:rPr>
        <w:t>可自动提醒到期</w:t>
      </w:r>
      <w:r>
        <w:rPr>
          <w:rFonts w:hint="eastAsia" w:ascii="微软雅黑" w:hAnsi="微软雅黑" w:eastAsia="微软雅黑"/>
          <w:sz w:val="28"/>
        </w:rPr>
        <w:t>应收</w:t>
      </w:r>
      <w:r>
        <w:rPr>
          <w:rFonts w:ascii="微软雅黑" w:hAnsi="微软雅黑" w:eastAsia="微软雅黑"/>
          <w:sz w:val="28"/>
        </w:rPr>
        <w:t>账，便于</w:t>
      </w:r>
      <w:r>
        <w:rPr>
          <w:rFonts w:hint="eastAsia" w:ascii="微软雅黑" w:hAnsi="微软雅黑" w:eastAsia="微软雅黑"/>
          <w:sz w:val="28"/>
        </w:rPr>
        <w:t>提醒</w:t>
      </w:r>
      <w:r>
        <w:rPr>
          <w:rFonts w:ascii="微软雅黑" w:hAnsi="微软雅黑" w:eastAsia="微软雅黑"/>
          <w:sz w:val="28"/>
        </w:rPr>
        <w:t>销售内勤</w:t>
      </w:r>
      <w:r>
        <w:rPr>
          <w:rFonts w:hint="eastAsia" w:ascii="微软雅黑" w:hAnsi="微软雅黑" w:eastAsia="微软雅黑"/>
          <w:sz w:val="28"/>
        </w:rPr>
        <w:t>催款。</w:t>
      </w:r>
    </w:p>
    <w:p w14:paraId="1F80EDC6">
      <w:pPr>
        <w:tabs>
          <w:tab w:val="left" w:pos="720"/>
        </w:tabs>
        <w:spacing w:line="360" w:lineRule="auto"/>
        <w:ind w:firstLine="560" w:firstLineChars="200"/>
        <w:rPr>
          <w:rFonts w:ascii="微软雅黑" w:hAnsi="微软雅黑" w:eastAsia="微软雅黑"/>
          <w:sz w:val="28"/>
        </w:rPr>
      </w:pPr>
      <w:r>
        <w:rPr>
          <w:rFonts w:ascii="微软雅黑" w:hAnsi="微软雅黑" w:eastAsia="微软雅黑"/>
          <w:sz w:val="28"/>
        </w:rPr>
        <w:t>2</w:t>
      </w:r>
      <w:r>
        <w:rPr>
          <w:rFonts w:hint="eastAsia" w:ascii="微软雅黑" w:hAnsi="微软雅黑" w:eastAsia="微软雅黑"/>
          <w:sz w:val="28"/>
        </w:rPr>
        <w:t>）</w:t>
      </w:r>
      <w:r>
        <w:rPr>
          <w:rFonts w:ascii="微软雅黑" w:hAnsi="微软雅黑" w:eastAsia="微软雅黑"/>
          <w:sz w:val="28"/>
        </w:rPr>
        <w:t>应收账查询</w:t>
      </w:r>
    </w:p>
    <w:p w14:paraId="456E2CDF">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可</w:t>
      </w:r>
      <w:r>
        <w:rPr>
          <w:rFonts w:ascii="微软雅黑" w:hAnsi="微软雅黑" w:eastAsia="微软雅黑"/>
          <w:sz w:val="28"/>
        </w:rPr>
        <w:t>按</w:t>
      </w:r>
      <w:r>
        <w:rPr>
          <w:rFonts w:hint="eastAsia" w:ascii="微软雅黑" w:hAnsi="微软雅黑" w:eastAsia="微软雅黑"/>
          <w:sz w:val="28"/>
        </w:rPr>
        <w:t>全厂</w:t>
      </w:r>
      <w:r>
        <w:rPr>
          <w:rFonts w:ascii="微软雅黑" w:hAnsi="微软雅黑" w:eastAsia="微软雅黑"/>
          <w:sz w:val="28"/>
        </w:rPr>
        <w:t>、部门、</w:t>
      </w:r>
      <w:r>
        <w:rPr>
          <w:rFonts w:hint="eastAsia" w:ascii="微软雅黑" w:hAnsi="微软雅黑" w:eastAsia="微软雅黑"/>
          <w:sz w:val="28"/>
        </w:rPr>
        <w:t>片区、</w:t>
      </w:r>
      <w:r>
        <w:rPr>
          <w:rFonts w:ascii="微软雅黑" w:hAnsi="微软雅黑" w:eastAsia="微软雅黑"/>
          <w:sz w:val="28"/>
        </w:rPr>
        <w:t>合同</w:t>
      </w:r>
      <w:r>
        <w:rPr>
          <w:rFonts w:hint="eastAsia" w:ascii="微软雅黑" w:hAnsi="微软雅黑" w:eastAsia="微软雅黑"/>
          <w:sz w:val="28"/>
        </w:rPr>
        <w:t>等</w:t>
      </w:r>
      <w:r>
        <w:rPr>
          <w:rFonts w:ascii="微软雅黑" w:hAnsi="微软雅黑" w:eastAsia="微软雅黑"/>
          <w:sz w:val="28"/>
        </w:rPr>
        <w:t>不同维度查询</w:t>
      </w:r>
      <w:r>
        <w:rPr>
          <w:rFonts w:hint="eastAsia" w:ascii="微软雅黑" w:hAnsi="微软雅黑" w:eastAsia="微软雅黑"/>
          <w:sz w:val="28"/>
        </w:rPr>
        <w:t>应</w:t>
      </w:r>
      <w:r>
        <w:rPr>
          <w:rFonts w:ascii="微软雅黑" w:hAnsi="微软雅黑" w:eastAsia="微软雅黑"/>
          <w:sz w:val="28"/>
        </w:rPr>
        <w:t>收账计划</w:t>
      </w:r>
      <w:r>
        <w:rPr>
          <w:rFonts w:hint="eastAsia" w:ascii="微软雅黑" w:hAnsi="微软雅黑" w:eastAsia="微软雅黑"/>
          <w:sz w:val="28"/>
        </w:rPr>
        <w:t>与</w:t>
      </w:r>
      <w:r>
        <w:rPr>
          <w:rFonts w:ascii="微软雅黑" w:hAnsi="微软雅黑" w:eastAsia="微软雅黑"/>
          <w:sz w:val="28"/>
        </w:rPr>
        <w:t>实</w:t>
      </w:r>
      <w:r>
        <w:rPr>
          <w:rFonts w:hint="eastAsia" w:ascii="微软雅黑" w:hAnsi="微软雅黑" w:eastAsia="微软雅黑"/>
          <w:sz w:val="28"/>
        </w:rPr>
        <w:t>绩</w:t>
      </w:r>
      <w:r>
        <w:rPr>
          <w:rFonts w:ascii="微软雅黑" w:hAnsi="微软雅黑" w:eastAsia="微软雅黑"/>
          <w:sz w:val="28"/>
        </w:rPr>
        <w:t>付款情况对比</w:t>
      </w:r>
      <w:r>
        <w:rPr>
          <w:rFonts w:hint="eastAsia" w:ascii="微软雅黑" w:hAnsi="微软雅黑" w:eastAsia="微软雅黑"/>
          <w:sz w:val="28"/>
        </w:rPr>
        <w:t>。</w:t>
      </w:r>
      <w:r>
        <w:rPr>
          <w:rFonts w:ascii="微软雅黑" w:hAnsi="微软雅黑" w:eastAsia="微软雅黑"/>
          <w:sz w:val="28"/>
        </w:rPr>
        <w:t>显示内容如下：合同</w:t>
      </w:r>
      <w:r>
        <w:rPr>
          <w:rFonts w:hint="eastAsia" w:ascii="微软雅黑" w:hAnsi="微软雅黑" w:eastAsia="微软雅黑"/>
          <w:sz w:val="28"/>
        </w:rPr>
        <w:t>总</w:t>
      </w:r>
      <w:r>
        <w:rPr>
          <w:rFonts w:ascii="微软雅黑" w:hAnsi="微软雅黑" w:eastAsia="微软雅黑"/>
          <w:sz w:val="28"/>
        </w:rPr>
        <w:t>金额、目前应收金额</w:t>
      </w:r>
      <w:r>
        <w:rPr>
          <w:rFonts w:hint="eastAsia" w:ascii="微软雅黑" w:hAnsi="微软雅黑" w:eastAsia="微软雅黑"/>
          <w:sz w:val="28"/>
        </w:rPr>
        <w:t>、实际</w:t>
      </w:r>
      <w:r>
        <w:rPr>
          <w:rFonts w:ascii="微软雅黑" w:hAnsi="微软雅黑" w:eastAsia="微软雅黑"/>
          <w:sz w:val="28"/>
        </w:rPr>
        <w:t>偏差金额等信息，同时可查看该合同的应收</w:t>
      </w:r>
      <w:r>
        <w:rPr>
          <w:rFonts w:hint="eastAsia" w:ascii="微软雅黑" w:hAnsi="微软雅黑" w:eastAsia="微软雅黑"/>
          <w:sz w:val="28"/>
        </w:rPr>
        <w:t>账计划各</w:t>
      </w:r>
      <w:r>
        <w:rPr>
          <w:rFonts w:ascii="微软雅黑" w:hAnsi="微软雅黑" w:eastAsia="微软雅黑"/>
          <w:sz w:val="28"/>
        </w:rPr>
        <w:t>阶段执行情况。</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4.5.3</w:t>
      </w:r>
      <w:r>
        <w:rPr>
          <w:rFonts w:ascii="微软雅黑" w:hAnsi="微软雅黑" w:eastAsia="微软雅黑"/>
          <w:sz w:val="28"/>
        </w:rPr>
        <w:t>-1</w:t>
      </w:r>
      <w:r>
        <w:rPr>
          <w:rFonts w:hint="eastAsia" w:ascii="微软雅黑" w:hAnsi="微软雅黑" w:eastAsia="微软雅黑"/>
          <w:sz w:val="28"/>
        </w:rPr>
        <w:t>所示。</w:t>
      </w:r>
    </w:p>
    <w:p w14:paraId="28C4F535">
      <w:pPr>
        <w:tabs>
          <w:tab w:val="left" w:pos="720"/>
        </w:tabs>
        <w:spacing w:line="360" w:lineRule="auto"/>
        <w:jc w:val="center"/>
        <w:rPr>
          <w:rFonts w:ascii="微软雅黑" w:hAnsi="微软雅黑" w:eastAsia="微软雅黑"/>
          <w:sz w:val="18"/>
        </w:rPr>
      </w:pPr>
      <w:r>
        <w:drawing>
          <wp:inline distT="0" distB="0" distL="0" distR="0">
            <wp:extent cx="5274310" cy="96964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4"/>
                    <a:stretch>
                      <a:fillRect/>
                    </a:stretch>
                  </pic:blipFill>
                  <pic:spPr>
                    <a:xfrm>
                      <a:off x="0" y="0"/>
                      <a:ext cx="5274310" cy="96964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.5.3-1</w:t>
      </w:r>
    </w:p>
    <w:p w14:paraId="2CEADFB2">
      <w:pPr>
        <w:tabs>
          <w:tab w:val="left" w:pos="720"/>
        </w:tabs>
        <w:spacing w:line="360" w:lineRule="auto"/>
        <w:rPr>
          <w:rFonts w:ascii="微软雅黑" w:hAnsi="微软雅黑" w:eastAsia="微软雅黑"/>
          <w:color w:val="FF0000"/>
          <w:sz w:val="28"/>
        </w:rPr>
      </w:pPr>
      <w:r>
        <w:drawing>
          <wp:inline distT="0" distB="0" distL="0" distR="0">
            <wp:extent cx="5274310" cy="3057525"/>
            <wp:effectExtent l="0" t="0" r="2540" b="952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55"/>
                    <a:stretch>
                      <a:fillRect/>
                    </a:stretch>
                  </pic:blipFill>
                  <pic:spPr>
                    <a:xfrm>
                      <a:off x="0" y="0"/>
                      <a:ext cx="5274310" cy="3057525"/>
                    </a:xfrm>
                    <a:prstGeom prst="rect">
                      <a:avLst/>
                    </a:prstGeom>
                  </pic:spPr>
                </pic:pic>
              </a:graphicData>
            </a:graphic>
          </wp:inline>
        </w:drawing>
      </w:r>
    </w:p>
    <w:p w14:paraId="1EADBFAE">
      <w:pPr>
        <w:tabs>
          <w:tab w:val="left" w:pos="720"/>
        </w:tabs>
        <w:spacing w:line="360" w:lineRule="auto"/>
        <w:jc w:val="center"/>
        <w:rPr>
          <w:rFonts w:ascii="微软雅黑" w:hAnsi="微软雅黑" w:eastAsia="微软雅黑"/>
          <w:sz w:val="18"/>
        </w:rPr>
      </w:pPr>
      <w:r>
        <w:rPr>
          <w:rFonts w:hint="eastAsia" w:ascii="微软雅黑" w:hAnsi="微软雅黑" w:eastAsia="微软雅黑"/>
          <w:sz w:val="18"/>
        </w:rPr>
        <w:t>图4.5.3</w:t>
      </w:r>
      <w:r>
        <w:rPr>
          <w:rFonts w:ascii="微软雅黑" w:hAnsi="微软雅黑" w:eastAsia="微软雅黑"/>
          <w:sz w:val="18"/>
        </w:rPr>
        <w:t>-2</w:t>
      </w:r>
    </w:p>
    <w:bookmarkEnd w:id="25"/>
    <w:p w14:paraId="160F6843">
      <w:pPr>
        <w:pStyle w:val="20"/>
        <w:numPr>
          <w:ilvl w:val="1"/>
          <w:numId w:val="2"/>
        </w:numPr>
        <w:ind w:left="426" w:hanging="426" w:firstLineChars="0"/>
        <w:outlineLvl w:val="1"/>
        <w:rPr>
          <w:rFonts w:ascii="微软雅黑" w:hAnsi="微软雅黑" w:eastAsia="微软雅黑"/>
          <w:b/>
          <w:sz w:val="28"/>
        </w:rPr>
      </w:pPr>
      <w:bookmarkStart w:id="34" w:name="_Toc448442708"/>
      <w:bookmarkStart w:id="35" w:name="_Toc12953"/>
      <w:r>
        <w:rPr>
          <w:rFonts w:hint="eastAsia" w:ascii="微软雅黑" w:hAnsi="微软雅黑" w:eastAsia="微软雅黑"/>
          <w:b/>
          <w:sz w:val="28"/>
        </w:rPr>
        <w:t>售后服务管理</w:t>
      </w:r>
      <w:bookmarkEnd w:id="34"/>
      <w:bookmarkEnd w:id="35"/>
    </w:p>
    <w:p w14:paraId="3002D61A">
      <w:pPr>
        <w:pStyle w:val="20"/>
        <w:numPr>
          <w:ilvl w:val="2"/>
          <w:numId w:val="2"/>
        </w:numPr>
        <w:ind w:left="709" w:hanging="709" w:firstLineChars="0"/>
        <w:jc w:val="left"/>
        <w:outlineLvl w:val="2"/>
        <w:rPr>
          <w:rFonts w:ascii="微软雅黑" w:hAnsi="微软雅黑" w:eastAsia="微软雅黑"/>
          <w:sz w:val="28"/>
        </w:rPr>
      </w:pPr>
      <w:bookmarkStart w:id="36" w:name="_Toc20150"/>
      <w:r>
        <w:rPr>
          <w:rFonts w:hint="eastAsia" w:ascii="微软雅黑" w:hAnsi="微软雅黑" w:eastAsia="微软雅黑"/>
          <w:sz w:val="28"/>
        </w:rPr>
        <w:t>售后信息</w:t>
      </w:r>
      <w:r>
        <w:rPr>
          <w:rFonts w:ascii="微软雅黑" w:hAnsi="微软雅黑" w:eastAsia="微软雅黑"/>
          <w:sz w:val="28"/>
        </w:rPr>
        <w:t>录入</w:t>
      </w:r>
      <w:r>
        <w:rPr>
          <w:rFonts w:hint="eastAsia" w:ascii="微软雅黑" w:hAnsi="微软雅黑" w:eastAsia="微软雅黑"/>
          <w:sz w:val="28"/>
        </w:rPr>
        <w:t>及</w:t>
      </w:r>
      <w:r>
        <w:rPr>
          <w:rFonts w:ascii="微软雅黑" w:hAnsi="微软雅黑" w:eastAsia="微软雅黑"/>
          <w:sz w:val="28"/>
        </w:rPr>
        <w:t>分配</w:t>
      </w:r>
      <w:bookmarkEnd w:id="36"/>
    </w:p>
    <w:p w14:paraId="26F21E06">
      <w:pPr>
        <w:pStyle w:val="20"/>
        <w:ind w:firstLine="560"/>
        <w:rPr>
          <w:rFonts w:ascii="微软雅黑" w:hAnsi="微软雅黑" w:eastAsia="微软雅黑"/>
          <w:sz w:val="28"/>
        </w:rPr>
      </w:pPr>
      <w:r>
        <w:rPr>
          <w:rFonts w:hint="eastAsia" w:ascii="微软雅黑" w:hAnsi="微软雅黑" w:eastAsia="微软雅黑"/>
          <w:sz w:val="28"/>
        </w:rPr>
        <w:t>由销售人员、</w:t>
      </w:r>
      <w:r>
        <w:rPr>
          <w:rFonts w:ascii="微软雅黑" w:hAnsi="微软雅黑" w:eastAsia="微软雅黑"/>
          <w:sz w:val="28"/>
        </w:rPr>
        <w:t>售后服务人员或</w:t>
      </w:r>
      <w:r>
        <w:rPr>
          <w:rFonts w:hint="eastAsia" w:ascii="微软雅黑" w:hAnsi="微软雅黑" w:eastAsia="微软雅黑"/>
          <w:sz w:val="28"/>
        </w:rPr>
        <w:t>售后内勤录入需要售后</w:t>
      </w:r>
      <w:r>
        <w:rPr>
          <w:rFonts w:ascii="微软雅黑" w:hAnsi="微软雅黑" w:eastAsia="微软雅黑"/>
          <w:sz w:val="28"/>
        </w:rPr>
        <w:t>的</w:t>
      </w:r>
      <w:r>
        <w:rPr>
          <w:rFonts w:hint="eastAsia" w:ascii="微软雅黑" w:hAnsi="微软雅黑" w:eastAsia="微软雅黑"/>
          <w:sz w:val="28"/>
        </w:rPr>
        <w:t>服务请求信息，且售后</w:t>
      </w:r>
      <w:r>
        <w:rPr>
          <w:rFonts w:ascii="微软雅黑" w:hAnsi="微软雅黑" w:eastAsia="微软雅黑"/>
          <w:sz w:val="28"/>
        </w:rPr>
        <w:t>信息</w:t>
      </w:r>
      <w:r>
        <w:rPr>
          <w:rFonts w:hint="eastAsia" w:ascii="微软雅黑" w:hAnsi="微软雅黑" w:eastAsia="微软雅黑"/>
          <w:sz w:val="28"/>
        </w:rPr>
        <w:t>可</w:t>
      </w:r>
      <w:r>
        <w:rPr>
          <w:rFonts w:ascii="微软雅黑" w:hAnsi="微软雅黑" w:eastAsia="微软雅黑"/>
          <w:sz w:val="28"/>
        </w:rPr>
        <w:t>与该设备主合同</w:t>
      </w:r>
      <w:r>
        <w:rPr>
          <w:rFonts w:hint="eastAsia" w:ascii="微软雅黑" w:hAnsi="微软雅黑" w:eastAsia="微软雅黑"/>
          <w:sz w:val="28"/>
        </w:rPr>
        <w:t>进行</w:t>
      </w:r>
      <w:r>
        <w:rPr>
          <w:rFonts w:ascii="微软雅黑" w:hAnsi="微软雅黑" w:eastAsia="微软雅黑"/>
          <w:sz w:val="28"/>
        </w:rPr>
        <w:t>关联</w:t>
      </w:r>
      <w:r>
        <w:rPr>
          <w:rFonts w:hint="eastAsia" w:ascii="微软雅黑" w:hAnsi="微软雅黑" w:eastAsia="微软雅黑"/>
          <w:sz w:val="28"/>
        </w:rPr>
        <w:t>，同时</w:t>
      </w:r>
      <w:r>
        <w:rPr>
          <w:rFonts w:ascii="微软雅黑" w:hAnsi="微软雅黑" w:eastAsia="微软雅黑"/>
          <w:sz w:val="28"/>
        </w:rPr>
        <w:t>可将</w:t>
      </w:r>
      <w:r>
        <w:rPr>
          <w:rFonts w:hint="eastAsia" w:ascii="微软雅黑" w:hAnsi="微软雅黑" w:eastAsia="微软雅黑"/>
          <w:sz w:val="28"/>
        </w:rPr>
        <w:t>客户</w:t>
      </w:r>
      <w:r>
        <w:rPr>
          <w:rFonts w:ascii="微软雅黑" w:hAnsi="微软雅黑" w:eastAsia="微软雅黑"/>
          <w:sz w:val="28"/>
        </w:rPr>
        <w:t>发来的</w:t>
      </w:r>
      <w:r>
        <w:rPr>
          <w:rFonts w:hint="eastAsia" w:ascii="微软雅黑" w:hAnsi="微软雅黑" w:eastAsia="微软雅黑"/>
          <w:sz w:val="28"/>
        </w:rPr>
        <w:t>售后</w:t>
      </w:r>
      <w:r>
        <w:rPr>
          <w:rFonts w:ascii="微软雅黑" w:hAnsi="微软雅黑" w:eastAsia="微软雅黑"/>
          <w:sz w:val="28"/>
        </w:rPr>
        <w:t>请求以附件形式挂</w:t>
      </w:r>
      <w:r>
        <w:rPr>
          <w:rFonts w:hint="eastAsia" w:ascii="微软雅黑" w:hAnsi="微软雅黑" w:eastAsia="微软雅黑"/>
          <w:sz w:val="28"/>
        </w:rPr>
        <w:t>在该</w:t>
      </w:r>
      <w:r>
        <w:rPr>
          <w:rFonts w:ascii="微软雅黑" w:hAnsi="微软雅黑" w:eastAsia="微软雅黑"/>
          <w:sz w:val="28"/>
        </w:rPr>
        <w:t>售后信息上。</w:t>
      </w:r>
    </w:p>
    <w:p w14:paraId="5E2EBC77">
      <w:pPr>
        <w:pStyle w:val="20"/>
        <w:ind w:firstLine="560"/>
        <w:rPr>
          <w:rFonts w:ascii="微软雅黑" w:hAnsi="微软雅黑" w:eastAsia="微软雅黑"/>
          <w:sz w:val="28"/>
        </w:rPr>
      </w:pP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4.6.1</w:t>
      </w:r>
      <w:r>
        <w:rPr>
          <w:rFonts w:ascii="微软雅黑" w:hAnsi="微软雅黑" w:eastAsia="微软雅黑"/>
          <w:sz w:val="28"/>
        </w:rPr>
        <w:t>-1</w:t>
      </w:r>
      <w:r>
        <w:rPr>
          <w:rFonts w:hint="eastAsia" w:ascii="微软雅黑" w:hAnsi="微软雅黑" w:eastAsia="微软雅黑"/>
          <w:sz w:val="28"/>
        </w:rPr>
        <w:t>所示。</w:t>
      </w:r>
    </w:p>
    <w:p w14:paraId="1556DE80">
      <w:pPr>
        <w:tabs>
          <w:tab w:val="left" w:pos="720"/>
        </w:tabs>
        <w:spacing w:line="360" w:lineRule="auto"/>
        <w:jc w:val="center"/>
        <w:rPr>
          <w:rFonts w:ascii="微软雅黑" w:hAnsi="微软雅黑" w:eastAsia="微软雅黑"/>
          <w:sz w:val="18"/>
        </w:rPr>
      </w:pPr>
      <w:r>
        <w:drawing>
          <wp:inline distT="0" distB="0" distL="0" distR="0">
            <wp:extent cx="5274310" cy="1699260"/>
            <wp:effectExtent l="0" t="0" r="254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56"/>
                    <a:stretch>
                      <a:fillRect/>
                    </a:stretch>
                  </pic:blipFill>
                  <pic:spPr>
                    <a:xfrm>
                      <a:off x="0" y="0"/>
                      <a:ext cx="5274310" cy="169926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.1</w:t>
      </w:r>
      <w:r>
        <w:rPr>
          <w:rFonts w:ascii="微软雅黑" w:hAnsi="微软雅黑" w:eastAsia="微软雅黑"/>
          <w:sz w:val="18"/>
        </w:rPr>
        <w:t>-1</w:t>
      </w:r>
    </w:p>
    <w:p w14:paraId="73B34487">
      <w:pPr>
        <w:pStyle w:val="20"/>
        <w:ind w:firstLine="560"/>
        <w:rPr>
          <w:rFonts w:ascii="微软雅黑" w:hAnsi="微软雅黑" w:eastAsia="微软雅黑"/>
          <w:sz w:val="28"/>
        </w:rPr>
      </w:pPr>
      <w:r>
        <w:rPr>
          <w:rFonts w:ascii="微软雅黑" w:hAnsi="微软雅黑" w:eastAsia="微软雅黑"/>
          <w:sz w:val="28"/>
        </w:rPr>
        <w:t>售后內勤</w:t>
      </w:r>
      <w:r>
        <w:rPr>
          <w:rFonts w:hint="eastAsia" w:ascii="微软雅黑" w:hAnsi="微软雅黑" w:eastAsia="微软雅黑"/>
          <w:sz w:val="28"/>
        </w:rPr>
        <w:t>对</w:t>
      </w:r>
      <w:r>
        <w:rPr>
          <w:rFonts w:ascii="微软雅黑" w:hAnsi="微软雅黑" w:eastAsia="微软雅黑"/>
          <w:sz w:val="28"/>
        </w:rPr>
        <w:t>录入售后</w:t>
      </w:r>
      <w:r>
        <w:rPr>
          <w:rFonts w:hint="eastAsia" w:ascii="微软雅黑" w:hAnsi="微软雅黑" w:eastAsia="微软雅黑"/>
          <w:sz w:val="28"/>
        </w:rPr>
        <w:t>服务</w:t>
      </w:r>
      <w:r>
        <w:rPr>
          <w:rFonts w:ascii="微软雅黑" w:hAnsi="微软雅黑" w:eastAsia="微软雅黑"/>
          <w:sz w:val="28"/>
        </w:rPr>
        <w:t>请求</w:t>
      </w:r>
      <w:r>
        <w:rPr>
          <w:rFonts w:hint="eastAsia" w:ascii="微软雅黑" w:hAnsi="微软雅黑" w:eastAsia="微软雅黑"/>
          <w:sz w:val="28"/>
        </w:rPr>
        <w:t>的</w:t>
      </w:r>
      <w:r>
        <w:rPr>
          <w:rFonts w:ascii="微软雅黑" w:hAnsi="微软雅黑" w:eastAsia="微软雅黑"/>
          <w:sz w:val="28"/>
        </w:rPr>
        <w:t>同时，</w:t>
      </w:r>
      <w:r>
        <w:rPr>
          <w:rFonts w:hint="eastAsia" w:ascii="微软雅黑" w:hAnsi="微软雅黑" w:eastAsia="微软雅黑"/>
          <w:sz w:val="28"/>
        </w:rPr>
        <w:t>需</w:t>
      </w:r>
      <w:r>
        <w:rPr>
          <w:rFonts w:ascii="微软雅黑" w:hAnsi="微软雅黑" w:eastAsia="微软雅黑"/>
          <w:sz w:val="28"/>
        </w:rPr>
        <w:t>在系统中</w:t>
      </w:r>
      <w:r>
        <w:rPr>
          <w:rFonts w:hint="eastAsia" w:ascii="微软雅黑" w:hAnsi="微软雅黑" w:eastAsia="微软雅黑"/>
          <w:sz w:val="28"/>
        </w:rPr>
        <w:t>选择该</w:t>
      </w:r>
      <w:r>
        <w:rPr>
          <w:rFonts w:ascii="微软雅黑" w:hAnsi="微软雅黑" w:eastAsia="微软雅黑"/>
          <w:sz w:val="28"/>
        </w:rPr>
        <w:t>服务类型，具体</w:t>
      </w:r>
      <w:r>
        <w:rPr>
          <w:rFonts w:hint="eastAsia" w:ascii="微软雅黑" w:hAnsi="微软雅黑" w:eastAsia="微软雅黑"/>
          <w:sz w:val="28"/>
        </w:rPr>
        <w:t>分为</w:t>
      </w:r>
      <w:r>
        <w:rPr>
          <w:rFonts w:ascii="微软雅黑" w:hAnsi="微软雅黑" w:eastAsia="微软雅黑"/>
          <w:sz w:val="28"/>
        </w:rPr>
        <w:t>：</w:t>
      </w:r>
    </w:p>
    <w:p w14:paraId="3F3A3721">
      <w:pPr>
        <w:ind w:left="1050" w:leftChars="500"/>
        <w:rPr>
          <w:rFonts w:ascii="微软雅黑" w:hAnsi="微软雅黑" w:eastAsia="微软雅黑"/>
          <w:sz w:val="28"/>
        </w:rPr>
      </w:pPr>
      <w:r>
        <w:rPr>
          <w:rFonts w:hint="eastAsia" w:ascii="微软雅黑" w:hAnsi="微软雅黑" w:eastAsia="微软雅黑"/>
          <w:sz w:val="28"/>
        </w:rPr>
        <w:t>1）</w:t>
      </w:r>
      <w:r>
        <w:rPr>
          <w:rFonts w:ascii="微软雅黑" w:hAnsi="微软雅黑" w:eastAsia="微软雅黑"/>
          <w:sz w:val="28"/>
        </w:rPr>
        <w:t>故障处理</w:t>
      </w:r>
    </w:p>
    <w:p w14:paraId="3332EDE5">
      <w:pPr>
        <w:ind w:left="1050" w:leftChars="500"/>
        <w:rPr>
          <w:rFonts w:ascii="微软雅黑" w:hAnsi="微软雅黑" w:eastAsia="微软雅黑"/>
          <w:sz w:val="28"/>
        </w:rPr>
      </w:pPr>
      <w:r>
        <w:rPr>
          <w:rFonts w:hint="eastAsia" w:ascii="微软雅黑" w:hAnsi="微软雅黑" w:eastAsia="微软雅黑"/>
          <w:sz w:val="28"/>
        </w:rPr>
        <w:t>2）安装</w:t>
      </w:r>
      <w:r>
        <w:rPr>
          <w:rFonts w:ascii="微软雅黑" w:hAnsi="微软雅黑" w:eastAsia="微软雅黑"/>
          <w:sz w:val="28"/>
        </w:rPr>
        <w:t>调试</w:t>
      </w:r>
    </w:p>
    <w:p w14:paraId="0FCFB9E0">
      <w:pPr>
        <w:ind w:left="1050" w:leftChars="500"/>
        <w:rPr>
          <w:rFonts w:ascii="微软雅黑" w:hAnsi="微软雅黑" w:eastAsia="微软雅黑"/>
          <w:sz w:val="28"/>
        </w:rPr>
      </w:pPr>
      <w:r>
        <w:rPr>
          <w:rFonts w:hint="eastAsia" w:ascii="微软雅黑" w:hAnsi="微软雅黑" w:eastAsia="微软雅黑"/>
          <w:sz w:val="28"/>
        </w:rPr>
        <w:t>3）有偿</w:t>
      </w:r>
      <w:r>
        <w:rPr>
          <w:rFonts w:ascii="微软雅黑" w:hAnsi="微软雅黑" w:eastAsia="微软雅黑"/>
          <w:sz w:val="28"/>
        </w:rPr>
        <w:t>售后</w:t>
      </w:r>
    </w:p>
    <w:p w14:paraId="3F657F04">
      <w:pPr>
        <w:ind w:left="1050" w:leftChars="500"/>
        <w:rPr>
          <w:rFonts w:ascii="微软雅黑" w:hAnsi="微软雅黑" w:eastAsia="微软雅黑"/>
          <w:sz w:val="28"/>
        </w:rPr>
      </w:pPr>
      <w:r>
        <w:rPr>
          <w:rFonts w:hint="eastAsia" w:ascii="微软雅黑" w:hAnsi="微软雅黑" w:eastAsia="微软雅黑"/>
          <w:sz w:val="28"/>
        </w:rPr>
        <w:t>4）</w:t>
      </w:r>
      <w:r>
        <w:rPr>
          <w:rFonts w:ascii="微软雅黑" w:hAnsi="微软雅黑" w:eastAsia="微软雅黑"/>
          <w:sz w:val="28"/>
        </w:rPr>
        <w:t>无偿</w:t>
      </w:r>
      <w:r>
        <w:rPr>
          <w:rFonts w:hint="eastAsia" w:ascii="微软雅黑" w:hAnsi="微软雅黑" w:eastAsia="微软雅黑"/>
          <w:sz w:val="28"/>
        </w:rPr>
        <w:t>三包</w:t>
      </w:r>
    </w:p>
    <w:p w14:paraId="36AE35B4">
      <w:pPr>
        <w:pStyle w:val="20"/>
        <w:ind w:firstLine="56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4.6.1</w:t>
      </w:r>
      <w:r>
        <w:rPr>
          <w:rFonts w:ascii="微软雅黑" w:hAnsi="微软雅黑" w:eastAsia="微软雅黑"/>
          <w:sz w:val="28"/>
        </w:rPr>
        <w:t>-2</w:t>
      </w:r>
      <w:r>
        <w:rPr>
          <w:rFonts w:hint="eastAsia" w:ascii="微软雅黑" w:hAnsi="微软雅黑" w:eastAsia="微软雅黑"/>
          <w:sz w:val="28"/>
        </w:rPr>
        <w:t>所示。</w:t>
      </w:r>
    </w:p>
    <w:p w14:paraId="3C8D042C">
      <w:pPr>
        <w:tabs>
          <w:tab w:val="left" w:pos="720"/>
        </w:tabs>
        <w:spacing w:line="360" w:lineRule="auto"/>
        <w:ind w:firstLine="420" w:firstLineChars="200"/>
        <w:jc w:val="center"/>
        <w:rPr>
          <w:rFonts w:ascii="微软雅黑" w:hAnsi="微软雅黑" w:eastAsia="微软雅黑"/>
          <w:sz w:val="18"/>
        </w:rPr>
      </w:pPr>
      <w:r>
        <w:drawing>
          <wp:inline distT="0" distB="0" distL="0" distR="0">
            <wp:extent cx="2590165" cy="789940"/>
            <wp:effectExtent l="0" t="0" r="63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7"/>
                    <a:stretch>
                      <a:fillRect/>
                    </a:stretch>
                  </pic:blipFill>
                  <pic:spPr>
                    <a:xfrm>
                      <a:off x="0" y="0"/>
                      <a:ext cx="2590476" cy="790476"/>
                    </a:xfrm>
                    <a:prstGeom prst="rect">
                      <a:avLst/>
                    </a:prstGeom>
                  </pic:spPr>
                </pic:pic>
              </a:graphicData>
            </a:graphic>
          </wp:inline>
        </w:drawing>
      </w:r>
    </w:p>
    <w:p w14:paraId="22187CAD">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.1-</w:t>
      </w:r>
      <w:r>
        <w:rPr>
          <w:rFonts w:ascii="微软雅黑" w:hAnsi="微软雅黑" w:eastAsia="微软雅黑"/>
          <w:sz w:val="18"/>
        </w:rPr>
        <w:t xml:space="preserve">2 </w:t>
      </w:r>
    </w:p>
    <w:p w14:paraId="49061A72">
      <w:pPr>
        <w:pStyle w:val="20"/>
        <w:ind w:firstLine="560"/>
        <w:rPr>
          <w:rFonts w:ascii="微软雅黑" w:hAnsi="微软雅黑" w:eastAsia="微软雅黑"/>
          <w:sz w:val="28"/>
        </w:rPr>
      </w:pPr>
      <w:r>
        <w:rPr>
          <w:rFonts w:hint="eastAsia" w:ascii="微软雅黑" w:hAnsi="微软雅黑" w:eastAsia="微软雅黑"/>
          <w:sz w:val="28"/>
        </w:rPr>
        <w:t>选择售后</w:t>
      </w:r>
      <w:r>
        <w:rPr>
          <w:rFonts w:ascii="微软雅黑" w:hAnsi="微软雅黑" w:eastAsia="微软雅黑"/>
          <w:sz w:val="28"/>
        </w:rPr>
        <w:t>类型</w:t>
      </w:r>
      <w:r>
        <w:rPr>
          <w:rFonts w:hint="eastAsia" w:ascii="微软雅黑" w:hAnsi="微软雅黑" w:eastAsia="微软雅黑"/>
          <w:sz w:val="28"/>
        </w:rPr>
        <w:t>后，需指定相应</w:t>
      </w:r>
      <w:r>
        <w:rPr>
          <w:rFonts w:ascii="微软雅黑" w:hAnsi="微软雅黑" w:eastAsia="微软雅黑"/>
          <w:sz w:val="28"/>
        </w:rPr>
        <w:t>的销售合同，包含：</w:t>
      </w:r>
      <w:r>
        <w:rPr>
          <w:rFonts w:hint="eastAsia" w:ascii="微软雅黑" w:hAnsi="微软雅黑" w:eastAsia="微软雅黑"/>
          <w:sz w:val="28"/>
        </w:rPr>
        <w:t>客户</w:t>
      </w:r>
      <w:r>
        <w:rPr>
          <w:rFonts w:ascii="微软雅黑" w:hAnsi="微软雅黑" w:eastAsia="微软雅黑"/>
          <w:sz w:val="28"/>
        </w:rPr>
        <w:t>单位、</w:t>
      </w:r>
      <w:r>
        <w:rPr>
          <w:rFonts w:hint="eastAsia" w:ascii="微软雅黑" w:hAnsi="微软雅黑" w:eastAsia="微软雅黑"/>
          <w:sz w:val="28"/>
        </w:rPr>
        <w:t>主合同</w:t>
      </w:r>
      <w:r>
        <w:rPr>
          <w:rFonts w:ascii="微软雅黑" w:hAnsi="微软雅黑" w:eastAsia="微软雅黑"/>
          <w:sz w:val="28"/>
        </w:rPr>
        <w:t>号、付款计划等</w:t>
      </w:r>
      <w:r>
        <w:rPr>
          <w:rFonts w:hint="eastAsia" w:ascii="微软雅黑" w:hAnsi="微软雅黑" w:eastAsia="微软雅黑"/>
          <w:sz w:val="28"/>
        </w:rPr>
        <w:t>。</w:t>
      </w:r>
      <w:r>
        <w:rPr>
          <w:rFonts w:ascii="微软雅黑" w:hAnsi="微软雅黑" w:eastAsia="微软雅黑"/>
          <w:sz w:val="28"/>
        </w:rPr>
        <w:t>销售内勤可将技术人员确定的维修方案和换件清单</w:t>
      </w:r>
      <w:r>
        <w:rPr>
          <w:rFonts w:hint="eastAsia" w:ascii="微软雅黑" w:hAnsi="微软雅黑" w:eastAsia="微软雅黑"/>
          <w:sz w:val="28"/>
        </w:rPr>
        <w:t>以</w:t>
      </w:r>
      <w:r>
        <w:rPr>
          <w:rFonts w:ascii="微软雅黑" w:hAnsi="微软雅黑" w:eastAsia="微软雅黑"/>
          <w:sz w:val="28"/>
        </w:rPr>
        <w:t>附件形式，挂</w:t>
      </w:r>
      <w:r>
        <w:rPr>
          <w:rFonts w:hint="eastAsia" w:ascii="微软雅黑" w:hAnsi="微软雅黑" w:eastAsia="微软雅黑"/>
          <w:sz w:val="28"/>
        </w:rPr>
        <w:t>在</w:t>
      </w:r>
      <w:r>
        <w:rPr>
          <w:rFonts w:ascii="微软雅黑" w:hAnsi="微软雅黑" w:eastAsia="微软雅黑"/>
          <w:sz w:val="28"/>
        </w:rPr>
        <w:t>该</w:t>
      </w:r>
      <w:r>
        <w:rPr>
          <w:rFonts w:hint="eastAsia" w:ascii="微软雅黑" w:hAnsi="微软雅黑" w:eastAsia="微软雅黑"/>
          <w:sz w:val="28"/>
        </w:rPr>
        <w:t>售后服务</w:t>
      </w:r>
      <w:r>
        <w:rPr>
          <w:rFonts w:ascii="微软雅黑" w:hAnsi="微软雅黑" w:eastAsia="微软雅黑"/>
          <w:sz w:val="28"/>
        </w:rPr>
        <w:t>单</w:t>
      </w:r>
      <w:r>
        <w:rPr>
          <w:rFonts w:hint="eastAsia" w:ascii="微软雅黑" w:hAnsi="微软雅黑" w:eastAsia="微软雅黑"/>
          <w:sz w:val="28"/>
        </w:rPr>
        <w:t>上。</w:t>
      </w:r>
    </w:p>
    <w:p w14:paraId="5371F602">
      <w:pPr>
        <w:pStyle w:val="20"/>
        <w:ind w:firstLine="56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界面如图</w:t>
      </w:r>
      <w:r>
        <w:rPr>
          <w:rFonts w:hint="eastAsia" w:ascii="微软雅黑" w:hAnsi="微软雅黑" w:eastAsia="微软雅黑"/>
          <w:sz w:val="28"/>
        </w:rPr>
        <w:t>4.6.1</w:t>
      </w:r>
      <w:r>
        <w:rPr>
          <w:rFonts w:ascii="微软雅黑" w:hAnsi="微软雅黑" w:eastAsia="微软雅黑"/>
          <w:sz w:val="28"/>
        </w:rPr>
        <w:t>-3</w:t>
      </w:r>
      <w:r>
        <w:rPr>
          <w:rFonts w:hint="eastAsia" w:ascii="微软雅黑" w:hAnsi="微软雅黑" w:eastAsia="微软雅黑"/>
          <w:sz w:val="28"/>
        </w:rPr>
        <w:t>所示</w:t>
      </w:r>
      <w:r>
        <w:rPr>
          <w:rFonts w:ascii="微软雅黑" w:hAnsi="微软雅黑" w:eastAsia="微软雅黑"/>
          <w:sz w:val="28"/>
        </w:rPr>
        <w:t>。</w:t>
      </w:r>
    </w:p>
    <w:p w14:paraId="1BB917E2">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924425" cy="2990850"/>
            <wp:effectExtent l="0" t="0" r="9525"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58"/>
                    <a:stretch>
                      <a:fillRect/>
                    </a:stretch>
                  </pic:blipFill>
                  <pic:spPr>
                    <a:xfrm>
                      <a:off x="0" y="0"/>
                      <a:ext cx="4924425" cy="299085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.1-</w:t>
      </w:r>
      <w:r>
        <w:rPr>
          <w:rFonts w:ascii="微软雅黑" w:hAnsi="微软雅黑" w:eastAsia="微软雅黑"/>
          <w:sz w:val="18"/>
        </w:rPr>
        <w:t>3</w:t>
      </w:r>
    </w:p>
    <w:p w14:paraId="65AE7827">
      <w:pPr>
        <w:pStyle w:val="20"/>
        <w:ind w:firstLine="560"/>
        <w:rPr>
          <w:rFonts w:ascii="微软雅黑" w:hAnsi="微软雅黑" w:eastAsia="微软雅黑"/>
          <w:sz w:val="28"/>
        </w:rPr>
      </w:pPr>
      <w:r>
        <w:rPr>
          <w:rFonts w:hint="eastAsia" w:ascii="微软雅黑" w:hAnsi="微软雅黑" w:eastAsia="微软雅黑"/>
          <w:sz w:val="28"/>
        </w:rPr>
        <w:t>新增服务后</w:t>
      </w:r>
      <w:r>
        <w:rPr>
          <w:rFonts w:ascii="微软雅黑" w:hAnsi="微软雅黑" w:eastAsia="微软雅黑"/>
          <w:sz w:val="28"/>
        </w:rPr>
        <w:t>，</w:t>
      </w:r>
      <w:r>
        <w:rPr>
          <w:rFonts w:hint="eastAsia" w:ascii="微软雅黑" w:hAnsi="微软雅黑" w:eastAsia="微软雅黑"/>
          <w:sz w:val="28"/>
        </w:rPr>
        <w:t>可</w:t>
      </w:r>
      <w:r>
        <w:rPr>
          <w:rFonts w:ascii="微软雅黑" w:hAnsi="微软雅黑" w:eastAsia="微软雅黑"/>
          <w:sz w:val="28"/>
        </w:rPr>
        <w:t>直接</w:t>
      </w:r>
      <w:r>
        <w:rPr>
          <w:rFonts w:hint="eastAsia" w:ascii="微软雅黑" w:hAnsi="微软雅黑" w:eastAsia="微软雅黑"/>
          <w:sz w:val="28"/>
        </w:rPr>
        <w:t>生成售后</w:t>
      </w:r>
      <w:r>
        <w:rPr>
          <w:rFonts w:ascii="微软雅黑" w:hAnsi="微软雅黑" w:eastAsia="微软雅黑"/>
          <w:sz w:val="28"/>
        </w:rPr>
        <w:t>服务单，并指派给相应处理人员。</w:t>
      </w:r>
      <w:r>
        <w:rPr>
          <w:rFonts w:hint="eastAsia" w:ascii="微软雅黑" w:hAnsi="微软雅黑" w:eastAsia="微软雅黑"/>
          <w:sz w:val="28"/>
        </w:rPr>
        <w:t>选择受理人员</w:t>
      </w:r>
      <w:r>
        <w:rPr>
          <w:rFonts w:ascii="微软雅黑" w:hAnsi="微软雅黑" w:eastAsia="微软雅黑"/>
          <w:sz w:val="28"/>
        </w:rPr>
        <w:t>窗口</w:t>
      </w:r>
      <w:r>
        <w:rPr>
          <w:rFonts w:hint="eastAsia" w:ascii="微软雅黑" w:hAnsi="微软雅黑" w:eastAsia="微软雅黑"/>
          <w:sz w:val="28"/>
        </w:rPr>
        <w:t>如</w:t>
      </w:r>
      <w:r>
        <w:rPr>
          <w:rFonts w:ascii="微软雅黑" w:hAnsi="微软雅黑" w:eastAsia="微软雅黑"/>
          <w:sz w:val="28"/>
        </w:rPr>
        <w:t>图</w:t>
      </w:r>
      <w:r>
        <w:rPr>
          <w:rFonts w:hint="eastAsia" w:ascii="微软雅黑" w:hAnsi="微软雅黑" w:eastAsia="微软雅黑"/>
          <w:sz w:val="28"/>
        </w:rPr>
        <w:t>4.6.1</w:t>
      </w:r>
      <w:r>
        <w:rPr>
          <w:rFonts w:ascii="微软雅黑" w:hAnsi="微软雅黑" w:eastAsia="微软雅黑"/>
          <w:sz w:val="28"/>
        </w:rPr>
        <w:t>-4</w:t>
      </w:r>
      <w:r>
        <w:rPr>
          <w:rFonts w:hint="eastAsia" w:ascii="微软雅黑" w:hAnsi="微软雅黑" w:eastAsia="微软雅黑"/>
          <w:sz w:val="28"/>
        </w:rPr>
        <w:t>所示。</w:t>
      </w:r>
    </w:p>
    <w:p w14:paraId="3166AA7E">
      <w:pPr>
        <w:tabs>
          <w:tab w:val="left" w:pos="720"/>
        </w:tabs>
        <w:spacing w:line="360" w:lineRule="auto"/>
        <w:jc w:val="center"/>
        <w:rPr>
          <w:rFonts w:ascii="微软雅黑" w:hAnsi="微软雅黑" w:eastAsia="微软雅黑"/>
          <w:sz w:val="28"/>
        </w:rPr>
      </w:pPr>
      <w:r>
        <w:drawing>
          <wp:inline distT="0" distB="0" distL="0" distR="0">
            <wp:extent cx="2580640" cy="1028065"/>
            <wp:effectExtent l="0" t="0" r="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9"/>
                    <a:stretch>
                      <a:fillRect/>
                    </a:stretch>
                  </pic:blipFill>
                  <pic:spPr>
                    <a:xfrm>
                      <a:off x="0" y="0"/>
                      <a:ext cx="2580952" cy="1028571"/>
                    </a:xfrm>
                    <a:prstGeom prst="rect">
                      <a:avLst/>
                    </a:prstGeom>
                  </pic:spPr>
                </pic:pic>
              </a:graphicData>
            </a:graphic>
          </wp:inline>
        </w:drawing>
      </w:r>
    </w:p>
    <w:p w14:paraId="5CCEE077">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.1-</w:t>
      </w:r>
      <w:r>
        <w:rPr>
          <w:rFonts w:ascii="微软雅黑" w:hAnsi="微软雅黑" w:eastAsia="微软雅黑"/>
          <w:sz w:val="18"/>
        </w:rPr>
        <w:t>4</w:t>
      </w:r>
    </w:p>
    <w:p w14:paraId="2C98C715">
      <w:pPr>
        <w:pStyle w:val="20"/>
        <w:ind w:firstLine="560"/>
        <w:rPr>
          <w:rFonts w:ascii="微软雅黑" w:hAnsi="微软雅黑" w:eastAsia="微软雅黑"/>
          <w:sz w:val="28"/>
        </w:rPr>
      </w:pPr>
      <w:r>
        <w:rPr>
          <w:rFonts w:hint="eastAsia" w:ascii="微软雅黑" w:hAnsi="微软雅黑" w:eastAsia="微软雅黑"/>
          <w:sz w:val="28"/>
        </w:rPr>
        <w:t>当</w:t>
      </w:r>
      <w:r>
        <w:rPr>
          <w:rFonts w:ascii="微软雅黑" w:hAnsi="微软雅黑" w:eastAsia="微软雅黑"/>
          <w:sz w:val="28"/>
        </w:rPr>
        <w:t>选</w:t>
      </w:r>
      <w:r>
        <w:rPr>
          <w:rFonts w:hint="eastAsia" w:ascii="微软雅黑" w:hAnsi="微软雅黑" w:eastAsia="微软雅黑"/>
          <w:sz w:val="28"/>
        </w:rPr>
        <w:t>择“</w:t>
      </w:r>
      <w:r>
        <w:rPr>
          <w:rFonts w:ascii="微软雅黑" w:hAnsi="微软雅黑" w:eastAsia="微软雅黑"/>
          <w:sz w:val="28"/>
        </w:rPr>
        <w:t>无偿三包</w:t>
      </w:r>
      <w:r>
        <w:rPr>
          <w:rFonts w:hint="eastAsia" w:ascii="微软雅黑" w:hAnsi="微软雅黑" w:eastAsia="微软雅黑"/>
          <w:sz w:val="28"/>
        </w:rPr>
        <w:t>”</w:t>
      </w:r>
      <w:r>
        <w:rPr>
          <w:rFonts w:ascii="微软雅黑" w:hAnsi="微软雅黑" w:eastAsia="微软雅黑"/>
          <w:sz w:val="28"/>
        </w:rPr>
        <w:t>时</w:t>
      </w:r>
      <w:r>
        <w:rPr>
          <w:rFonts w:hint="eastAsia" w:ascii="微软雅黑" w:hAnsi="微软雅黑" w:eastAsia="微软雅黑"/>
          <w:sz w:val="28"/>
        </w:rPr>
        <w:t>，</w:t>
      </w:r>
      <w:r>
        <w:rPr>
          <w:rFonts w:ascii="微软雅黑" w:hAnsi="微软雅黑" w:eastAsia="微软雅黑"/>
          <w:sz w:val="28"/>
        </w:rPr>
        <w:t>需</w:t>
      </w:r>
      <w:r>
        <w:rPr>
          <w:rFonts w:hint="eastAsia" w:ascii="微软雅黑" w:hAnsi="微软雅黑" w:eastAsia="微软雅黑"/>
          <w:sz w:val="28"/>
        </w:rPr>
        <w:t>通过</w:t>
      </w:r>
      <w:r>
        <w:rPr>
          <w:rFonts w:ascii="微软雅黑" w:hAnsi="微软雅黑" w:eastAsia="微软雅黑"/>
          <w:sz w:val="28"/>
        </w:rPr>
        <w:t>流程审核，确定是否</w:t>
      </w:r>
      <w:r>
        <w:rPr>
          <w:rFonts w:hint="eastAsia" w:ascii="微软雅黑" w:hAnsi="微软雅黑" w:eastAsia="微软雅黑"/>
          <w:sz w:val="28"/>
        </w:rPr>
        <w:t>收取</w:t>
      </w:r>
      <w:r>
        <w:rPr>
          <w:rFonts w:ascii="微软雅黑" w:hAnsi="微软雅黑" w:eastAsia="微软雅黑"/>
          <w:sz w:val="28"/>
        </w:rPr>
        <w:t>费用。</w:t>
      </w:r>
    </w:p>
    <w:p w14:paraId="637B4ECB">
      <w:pPr>
        <w:pStyle w:val="20"/>
        <w:numPr>
          <w:ilvl w:val="2"/>
          <w:numId w:val="2"/>
        </w:numPr>
        <w:ind w:left="709" w:hanging="709" w:firstLineChars="0"/>
        <w:jc w:val="left"/>
        <w:outlineLvl w:val="2"/>
        <w:rPr>
          <w:rFonts w:ascii="微软雅黑" w:hAnsi="微软雅黑" w:eastAsia="微软雅黑"/>
          <w:sz w:val="28"/>
        </w:rPr>
      </w:pPr>
      <w:bookmarkStart w:id="37" w:name="_Toc22512"/>
      <w:r>
        <w:rPr>
          <w:rFonts w:hint="eastAsia" w:ascii="微软雅黑" w:hAnsi="微软雅黑" w:eastAsia="微软雅黑"/>
          <w:sz w:val="28"/>
        </w:rPr>
        <w:t>返厂泵</w:t>
      </w:r>
      <w:r>
        <w:rPr>
          <w:rFonts w:ascii="微软雅黑" w:hAnsi="微软雅黑" w:eastAsia="微软雅黑"/>
          <w:sz w:val="28"/>
        </w:rPr>
        <w:t>信息</w:t>
      </w:r>
      <w:r>
        <w:rPr>
          <w:rFonts w:hint="eastAsia" w:ascii="微软雅黑" w:hAnsi="微软雅黑" w:eastAsia="微软雅黑"/>
          <w:sz w:val="28"/>
        </w:rPr>
        <w:t>查询</w:t>
      </w:r>
      <w:bookmarkEnd w:id="37"/>
    </w:p>
    <w:p w14:paraId="322C60FF">
      <w:pPr>
        <w:pStyle w:val="20"/>
        <w:ind w:firstLine="560"/>
        <w:rPr>
          <w:rFonts w:ascii="微软雅黑" w:hAnsi="微软雅黑" w:eastAsia="微软雅黑"/>
          <w:sz w:val="28"/>
        </w:rPr>
      </w:pPr>
      <w:r>
        <w:rPr>
          <w:rFonts w:hint="eastAsia" w:ascii="微软雅黑" w:hAnsi="微软雅黑" w:eastAsia="微软雅黑"/>
          <w:sz w:val="28"/>
        </w:rPr>
        <w:t>通过重泵</w:t>
      </w:r>
      <w:r>
        <w:rPr>
          <w:rFonts w:ascii="微软雅黑" w:hAnsi="微软雅黑" w:eastAsia="微软雅黑"/>
          <w:sz w:val="28"/>
        </w:rPr>
        <w:t>公司</w:t>
      </w:r>
      <w:r>
        <w:rPr>
          <w:rFonts w:hint="eastAsia" w:ascii="微软雅黑" w:hAnsi="微软雅黑" w:eastAsia="微软雅黑"/>
          <w:sz w:val="28"/>
        </w:rPr>
        <w:t>自制</w:t>
      </w:r>
      <w:r>
        <w:rPr>
          <w:rFonts w:ascii="微软雅黑" w:hAnsi="微软雅黑" w:eastAsia="微软雅黑"/>
          <w:sz w:val="28"/>
        </w:rPr>
        <w:t>收发货平台，可查询重泵公司返厂泵信息</w:t>
      </w:r>
      <w:r>
        <w:rPr>
          <w:rFonts w:hint="eastAsia" w:ascii="微软雅黑" w:hAnsi="微软雅黑" w:eastAsia="微软雅黑"/>
          <w:sz w:val="28"/>
        </w:rPr>
        <w:t>。</w:t>
      </w:r>
    </w:p>
    <w:p w14:paraId="4B7203F7">
      <w:pPr>
        <w:pStyle w:val="20"/>
        <w:ind w:firstLine="560"/>
        <w:rPr>
          <w:rFonts w:ascii="微软雅黑" w:hAnsi="微软雅黑" w:eastAsia="微软雅黑"/>
          <w:sz w:val="28"/>
        </w:rPr>
      </w:pP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4.6.2</w:t>
      </w:r>
      <w:r>
        <w:rPr>
          <w:rFonts w:ascii="微软雅黑" w:hAnsi="微软雅黑" w:eastAsia="微软雅黑"/>
          <w:sz w:val="28"/>
        </w:rPr>
        <w:t>-1</w:t>
      </w:r>
      <w:r>
        <w:rPr>
          <w:rFonts w:hint="eastAsia" w:ascii="微软雅黑" w:hAnsi="微软雅黑" w:eastAsia="微软雅黑"/>
          <w:sz w:val="28"/>
        </w:rPr>
        <w:t>所示。</w:t>
      </w:r>
    </w:p>
    <w:p w14:paraId="70F8CBE3">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46875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60"/>
                    <a:stretch>
                      <a:fillRect/>
                    </a:stretch>
                  </pic:blipFill>
                  <pic:spPr>
                    <a:xfrm>
                      <a:off x="0" y="0"/>
                      <a:ext cx="5274310" cy="146875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2-1</w:t>
      </w:r>
    </w:p>
    <w:p w14:paraId="1FD471F4">
      <w:pPr>
        <w:pStyle w:val="20"/>
        <w:numPr>
          <w:ilvl w:val="2"/>
          <w:numId w:val="2"/>
        </w:numPr>
        <w:ind w:left="709" w:hanging="709" w:firstLineChars="0"/>
        <w:jc w:val="left"/>
        <w:outlineLvl w:val="2"/>
        <w:rPr>
          <w:rFonts w:ascii="微软雅黑" w:hAnsi="微软雅黑" w:eastAsia="微软雅黑"/>
          <w:sz w:val="28"/>
        </w:rPr>
      </w:pPr>
      <w:bookmarkStart w:id="38" w:name="_Toc27520"/>
      <w:r>
        <w:rPr>
          <w:rFonts w:hint="eastAsia" w:ascii="微软雅黑" w:hAnsi="微软雅黑" w:eastAsia="微软雅黑"/>
          <w:sz w:val="28"/>
        </w:rPr>
        <w:t>维修</w:t>
      </w:r>
      <w:r>
        <w:rPr>
          <w:rFonts w:ascii="微软雅黑" w:hAnsi="微软雅黑" w:eastAsia="微软雅黑"/>
          <w:sz w:val="28"/>
        </w:rPr>
        <w:t>进度查询</w:t>
      </w:r>
      <w:bookmarkEnd w:id="38"/>
    </w:p>
    <w:p w14:paraId="370F841B">
      <w:pPr>
        <w:pStyle w:val="20"/>
        <w:ind w:firstLine="560"/>
        <w:rPr>
          <w:rFonts w:ascii="微软雅黑" w:hAnsi="微软雅黑" w:eastAsia="微软雅黑"/>
          <w:sz w:val="28"/>
        </w:rPr>
      </w:pPr>
      <w:r>
        <w:rPr>
          <w:rFonts w:hint="eastAsia" w:ascii="微软雅黑" w:hAnsi="微软雅黑" w:eastAsia="微软雅黑"/>
          <w:sz w:val="28"/>
        </w:rPr>
        <w:t>通过信息化平台</w:t>
      </w:r>
      <w:r>
        <w:rPr>
          <w:rFonts w:ascii="微软雅黑" w:hAnsi="微软雅黑" w:eastAsia="微软雅黑"/>
          <w:sz w:val="28"/>
        </w:rPr>
        <w:t>系统</w:t>
      </w:r>
      <w:r>
        <w:rPr>
          <w:rFonts w:hint="eastAsia" w:ascii="微软雅黑" w:hAnsi="微软雅黑" w:eastAsia="微软雅黑"/>
          <w:sz w:val="28"/>
        </w:rPr>
        <w:t>，查询三包及</w:t>
      </w:r>
      <w:r>
        <w:rPr>
          <w:rFonts w:ascii="微软雅黑" w:hAnsi="微软雅黑" w:eastAsia="微软雅黑"/>
          <w:sz w:val="28"/>
        </w:rPr>
        <w:t>有偿维修合同</w:t>
      </w:r>
      <w:r>
        <w:rPr>
          <w:rFonts w:hint="eastAsia" w:ascii="微软雅黑" w:hAnsi="微软雅黑" w:eastAsia="微软雅黑"/>
          <w:sz w:val="28"/>
        </w:rPr>
        <w:t>的换件清单、拆解报告（附件</w:t>
      </w:r>
      <w:r>
        <w:rPr>
          <w:rFonts w:ascii="微软雅黑" w:hAnsi="微软雅黑" w:eastAsia="微软雅黑"/>
          <w:sz w:val="28"/>
        </w:rPr>
        <w:t>）</w:t>
      </w:r>
      <w:r>
        <w:rPr>
          <w:rFonts w:hint="eastAsia" w:ascii="微软雅黑" w:hAnsi="微软雅黑" w:eastAsia="微软雅黑"/>
          <w:sz w:val="28"/>
        </w:rPr>
        <w:t>、运行部下的计划、装配车间的扣套时间、预计发货的时间等。</w:t>
      </w:r>
    </w:p>
    <w:p w14:paraId="7C226244">
      <w:pPr>
        <w:pStyle w:val="20"/>
        <w:ind w:firstLine="560"/>
        <w:rPr>
          <w:rFonts w:ascii="微软雅黑" w:hAnsi="微软雅黑" w:eastAsia="微软雅黑"/>
          <w:sz w:val="28"/>
        </w:rPr>
      </w:pP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4.6.</w:t>
      </w:r>
      <w:r>
        <w:rPr>
          <w:rFonts w:ascii="微软雅黑" w:hAnsi="微软雅黑" w:eastAsia="微软雅黑"/>
          <w:sz w:val="28"/>
        </w:rPr>
        <w:t>3-1</w:t>
      </w:r>
      <w:r>
        <w:rPr>
          <w:rFonts w:hint="eastAsia" w:ascii="微软雅黑" w:hAnsi="微软雅黑" w:eastAsia="微软雅黑"/>
          <w:sz w:val="28"/>
        </w:rPr>
        <w:t>所示。</w:t>
      </w:r>
    </w:p>
    <w:p w14:paraId="7CB37DF8">
      <w:pPr>
        <w:tabs>
          <w:tab w:val="left" w:pos="720"/>
        </w:tabs>
        <w:spacing w:line="360" w:lineRule="auto"/>
        <w:jc w:val="center"/>
        <w:rPr>
          <w:rFonts w:ascii="微软雅黑" w:hAnsi="微软雅黑" w:eastAsia="微软雅黑"/>
          <w:sz w:val="18"/>
        </w:rPr>
      </w:pPr>
      <w:r>
        <w:drawing>
          <wp:inline distT="0" distB="0" distL="0" distR="0">
            <wp:extent cx="5274310" cy="2066290"/>
            <wp:effectExtent l="0" t="0" r="254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61"/>
                    <a:stretch>
                      <a:fillRect/>
                    </a:stretch>
                  </pic:blipFill>
                  <pic:spPr>
                    <a:xfrm>
                      <a:off x="0" y="0"/>
                      <a:ext cx="5274310" cy="206629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3-1</w:t>
      </w:r>
    </w:p>
    <w:p w14:paraId="471017DC">
      <w:pPr>
        <w:pStyle w:val="20"/>
        <w:numPr>
          <w:ilvl w:val="2"/>
          <w:numId w:val="2"/>
        </w:numPr>
        <w:ind w:left="709" w:hanging="709" w:firstLineChars="0"/>
        <w:jc w:val="left"/>
        <w:outlineLvl w:val="2"/>
        <w:rPr>
          <w:rFonts w:ascii="微软雅黑" w:hAnsi="微软雅黑" w:eastAsia="微软雅黑"/>
          <w:sz w:val="28"/>
        </w:rPr>
      </w:pPr>
      <w:bookmarkStart w:id="39" w:name="_Toc2889"/>
      <w:r>
        <w:rPr>
          <w:rFonts w:hint="eastAsia" w:ascii="微软雅黑" w:hAnsi="微软雅黑" w:eastAsia="微软雅黑"/>
          <w:sz w:val="28"/>
        </w:rPr>
        <w:t>售后</w:t>
      </w:r>
      <w:r>
        <w:rPr>
          <w:rFonts w:ascii="微软雅黑" w:hAnsi="微软雅黑" w:eastAsia="微软雅黑"/>
          <w:sz w:val="28"/>
        </w:rPr>
        <w:t>服务</w:t>
      </w:r>
      <w:r>
        <w:rPr>
          <w:rFonts w:hint="eastAsia" w:ascii="微软雅黑" w:hAnsi="微软雅黑" w:eastAsia="微软雅黑"/>
          <w:sz w:val="28"/>
        </w:rPr>
        <w:t>执行</w:t>
      </w:r>
      <w:r>
        <w:rPr>
          <w:rFonts w:ascii="微软雅黑" w:hAnsi="微软雅黑" w:eastAsia="微软雅黑"/>
          <w:sz w:val="28"/>
        </w:rPr>
        <w:t>管理</w:t>
      </w:r>
      <w:bookmarkEnd w:id="39"/>
    </w:p>
    <w:p w14:paraId="76F40B15">
      <w:pPr>
        <w:pStyle w:val="20"/>
        <w:ind w:firstLine="560"/>
        <w:rPr>
          <w:rFonts w:ascii="微软雅黑" w:hAnsi="微软雅黑" w:eastAsia="微软雅黑"/>
          <w:sz w:val="28"/>
        </w:rPr>
      </w:pPr>
      <w:r>
        <w:rPr>
          <w:rFonts w:ascii="微软雅黑" w:hAnsi="微软雅黑" w:eastAsia="微软雅黑"/>
          <w:sz w:val="28"/>
        </w:rPr>
        <w:t>售后处理人员可通过系统查看其对应的售后服务单待办事宜</w:t>
      </w:r>
      <w:r>
        <w:rPr>
          <w:rFonts w:hint="eastAsia" w:ascii="微软雅黑" w:hAnsi="微软雅黑" w:eastAsia="微软雅黑"/>
          <w:sz w:val="28"/>
        </w:rPr>
        <w:t>。</w:t>
      </w:r>
    </w:p>
    <w:p w14:paraId="43DFBD4F">
      <w:pPr>
        <w:pStyle w:val="20"/>
        <w:ind w:firstLine="560"/>
        <w:rPr>
          <w:rFonts w:ascii="微软雅黑" w:hAnsi="微软雅黑" w:eastAsia="微软雅黑"/>
          <w:sz w:val="28"/>
        </w:rPr>
      </w:pPr>
      <w:r>
        <w:rPr>
          <w:rFonts w:ascii="微软雅黑" w:hAnsi="微软雅黑" w:eastAsia="微软雅黑"/>
          <w:sz w:val="28"/>
        </w:rPr>
        <w:t>可</w:t>
      </w:r>
      <w:r>
        <w:rPr>
          <w:rFonts w:hint="eastAsia" w:ascii="微软雅黑" w:hAnsi="微软雅黑" w:eastAsia="微软雅黑"/>
          <w:sz w:val="28"/>
        </w:rPr>
        <w:t>对</w:t>
      </w:r>
      <w:r>
        <w:rPr>
          <w:rFonts w:ascii="微软雅黑" w:hAnsi="微软雅黑" w:eastAsia="微软雅黑"/>
          <w:sz w:val="28"/>
        </w:rPr>
        <w:t>该售后服务单</w:t>
      </w:r>
      <w:r>
        <w:rPr>
          <w:rFonts w:hint="eastAsia" w:ascii="微软雅黑" w:hAnsi="微软雅黑" w:eastAsia="微软雅黑"/>
          <w:sz w:val="28"/>
        </w:rPr>
        <w:t>进行</w:t>
      </w:r>
      <w:r>
        <w:rPr>
          <w:rFonts w:ascii="微软雅黑" w:hAnsi="微软雅黑" w:eastAsia="微软雅黑"/>
          <w:sz w:val="28"/>
        </w:rPr>
        <w:t>售后</w:t>
      </w:r>
      <w:r>
        <w:rPr>
          <w:rFonts w:hint="eastAsia" w:ascii="微软雅黑" w:hAnsi="微软雅黑" w:eastAsia="微软雅黑"/>
          <w:sz w:val="28"/>
        </w:rPr>
        <w:t>服务过程</w:t>
      </w:r>
      <w:r>
        <w:rPr>
          <w:rFonts w:ascii="微软雅黑" w:hAnsi="微软雅黑" w:eastAsia="微软雅黑"/>
          <w:sz w:val="28"/>
        </w:rPr>
        <w:t>记录</w:t>
      </w:r>
      <w:r>
        <w:rPr>
          <w:rFonts w:hint="eastAsia" w:ascii="微软雅黑" w:hAnsi="微软雅黑" w:eastAsia="微软雅黑"/>
          <w:sz w:val="28"/>
        </w:rPr>
        <w:t>。</w:t>
      </w:r>
      <w:r>
        <w:rPr>
          <w:rFonts w:ascii="微软雅黑" w:hAnsi="微软雅黑" w:eastAsia="微软雅黑"/>
          <w:sz w:val="28"/>
        </w:rPr>
        <w:t>服务完成后</w:t>
      </w:r>
      <w:r>
        <w:rPr>
          <w:rFonts w:hint="eastAsia" w:ascii="微软雅黑" w:hAnsi="微软雅黑" w:eastAsia="微软雅黑"/>
          <w:sz w:val="28"/>
        </w:rPr>
        <w:t>，再对</w:t>
      </w:r>
      <w:r>
        <w:rPr>
          <w:rFonts w:ascii="微软雅黑" w:hAnsi="微软雅黑" w:eastAsia="微软雅黑"/>
          <w:sz w:val="28"/>
        </w:rPr>
        <w:t>该售后服务单进行</w:t>
      </w:r>
      <w:r>
        <w:rPr>
          <w:rFonts w:hint="eastAsia" w:ascii="微软雅黑" w:hAnsi="微软雅黑" w:eastAsia="微软雅黑"/>
          <w:sz w:val="28"/>
        </w:rPr>
        <w:t>服务完结</w:t>
      </w:r>
      <w:r>
        <w:rPr>
          <w:rFonts w:ascii="微软雅黑" w:hAnsi="微软雅黑" w:eastAsia="微软雅黑"/>
          <w:sz w:val="28"/>
        </w:rPr>
        <w:t>操作</w:t>
      </w:r>
      <w:r>
        <w:rPr>
          <w:rFonts w:hint="eastAsia" w:ascii="微软雅黑" w:hAnsi="微软雅黑" w:eastAsia="微软雅黑"/>
          <w:sz w:val="28"/>
        </w:rPr>
        <w:t>。</w:t>
      </w:r>
      <w:r>
        <w:rPr>
          <w:rFonts w:ascii="微软雅黑" w:hAnsi="微软雅黑" w:eastAsia="微软雅黑"/>
          <w:sz w:val="28"/>
        </w:rPr>
        <w:t>同时</w:t>
      </w:r>
      <w:r>
        <w:rPr>
          <w:rFonts w:hint="eastAsia" w:ascii="微软雅黑" w:hAnsi="微软雅黑" w:eastAsia="微软雅黑"/>
          <w:sz w:val="28"/>
        </w:rPr>
        <w:t>，将</w:t>
      </w:r>
      <w:r>
        <w:rPr>
          <w:rFonts w:ascii="微软雅黑" w:hAnsi="微软雅黑" w:eastAsia="微软雅黑"/>
          <w:sz w:val="28"/>
        </w:rPr>
        <w:t>消息传递至对应的</w:t>
      </w:r>
      <w:r>
        <w:rPr>
          <w:rFonts w:hint="eastAsia" w:ascii="微软雅黑" w:hAnsi="微软雅黑" w:eastAsia="微软雅黑"/>
          <w:sz w:val="28"/>
        </w:rPr>
        <w:t>片区</w:t>
      </w:r>
      <w:r>
        <w:rPr>
          <w:rFonts w:ascii="微软雅黑" w:hAnsi="微软雅黑" w:eastAsia="微软雅黑"/>
          <w:sz w:val="28"/>
        </w:rPr>
        <w:t>领导处进行确认。</w:t>
      </w:r>
    </w:p>
    <w:p w14:paraId="46ACCF1D">
      <w:pPr>
        <w:pStyle w:val="20"/>
        <w:ind w:firstLine="560"/>
        <w:rPr>
          <w:rFonts w:ascii="微软雅黑" w:hAnsi="微软雅黑" w:eastAsia="微软雅黑"/>
          <w:sz w:val="28"/>
        </w:rPr>
      </w:pPr>
      <w:r>
        <w:rPr>
          <w:rFonts w:hint="eastAsia" w:ascii="微软雅黑" w:hAnsi="微软雅黑" w:eastAsia="微软雅黑"/>
          <w:sz w:val="28"/>
        </w:rPr>
        <w:t>片区</w:t>
      </w:r>
      <w:r>
        <w:rPr>
          <w:rFonts w:ascii="微软雅黑" w:hAnsi="微软雅黑" w:eastAsia="微软雅黑"/>
          <w:sz w:val="28"/>
        </w:rPr>
        <w:t>领导可将</w:t>
      </w:r>
      <w:r>
        <w:rPr>
          <w:rFonts w:hint="eastAsia" w:ascii="微软雅黑" w:hAnsi="微软雅黑" w:eastAsia="微软雅黑"/>
          <w:sz w:val="28"/>
        </w:rPr>
        <w:t>完结</w:t>
      </w:r>
      <w:r>
        <w:rPr>
          <w:rFonts w:ascii="微软雅黑" w:hAnsi="微软雅黑" w:eastAsia="微软雅黑"/>
          <w:sz w:val="28"/>
        </w:rPr>
        <w:t>的售后服务单分配给相应销售</w:t>
      </w:r>
      <w:r>
        <w:rPr>
          <w:rFonts w:hint="eastAsia" w:ascii="微软雅黑" w:hAnsi="微软雅黑" w:eastAsia="微软雅黑"/>
          <w:sz w:val="28"/>
        </w:rPr>
        <w:t>人员，</w:t>
      </w:r>
      <w:r>
        <w:rPr>
          <w:rFonts w:ascii="微软雅黑" w:hAnsi="微软雅黑" w:eastAsia="微软雅黑"/>
          <w:sz w:val="28"/>
        </w:rPr>
        <w:t>对该售后服务单售后处理情况进行</w:t>
      </w:r>
      <w:r>
        <w:rPr>
          <w:rFonts w:hint="eastAsia" w:ascii="微软雅黑" w:hAnsi="微软雅黑" w:eastAsia="微软雅黑"/>
          <w:sz w:val="28"/>
        </w:rPr>
        <w:t>客户</w:t>
      </w:r>
      <w:r>
        <w:rPr>
          <w:rFonts w:ascii="微软雅黑" w:hAnsi="微软雅黑" w:eastAsia="微软雅黑"/>
          <w:sz w:val="28"/>
        </w:rPr>
        <w:t>回访后评价。</w:t>
      </w:r>
    </w:p>
    <w:p w14:paraId="1A2FDEAA">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售后</w:t>
      </w:r>
      <w:r>
        <w:rPr>
          <w:rFonts w:ascii="微软雅黑" w:hAnsi="微软雅黑" w:eastAsia="微软雅黑"/>
          <w:sz w:val="28"/>
        </w:rPr>
        <w:t>服务</w:t>
      </w:r>
      <w:r>
        <w:rPr>
          <w:rFonts w:hint="eastAsia" w:ascii="微软雅黑" w:hAnsi="微软雅黑" w:eastAsia="微软雅黑"/>
          <w:sz w:val="28"/>
        </w:rPr>
        <w:t>执行</w:t>
      </w:r>
    </w:p>
    <w:p w14:paraId="275F2899">
      <w:pPr>
        <w:pStyle w:val="20"/>
        <w:ind w:firstLine="560"/>
        <w:rPr>
          <w:rFonts w:ascii="微软雅黑" w:hAnsi="微软雅黑" w:eastAsia="微软雅黑"/>
          <w:sz w:val="28"/>
        </w:rPr>
      </w:pP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4.6.4</w:t>
      </w:r>
      <w:r>
        <w:rPr>
          <w:rFonts w:ascii="微软雅黑" w:hAnsi="微软雅黑" w:eastAsia="微软雅黑"/>
          <w:sz w:val="28"/>
        </w:rPr>
        <w:t>.1-1</w:t>
      </w:r>
      <w:r>
        <w:rPr>
          <w:rFonts w:hint="eastAsia" w:ascii="微软雅黑" w:hAnsi="微软雅黑" w:eastAsia="微软雅黑"/>
          <w:sz w:val="28"/>
        </w:rPr>
        <w:t>所示。</w:t>
      </w:r>
    </w:p>
    <w:p w14:paraId="4FD92426">
      <w:pPr>
        <w:tabs>
          <w:tab w:val="left" w:pos="720"/>
        </w:tabs>
        <w:spacing w:line="360" w:lineRule="auto"/>
        <w:jc w:val="center"/>
        <w:rPr>
          <w:rFonts w:ascii="微软雅黑" w:hAnsi="微软雅黑" w:eastAsia="微软雅黑"/>
          <w:sz w:val="18"/>
        </w:rPr>
      </w:pPr>
      <w:r>
        <w:drawing>
          <wp:inline distT="0" distB="0" distL="0" distR="0">
            <wp:extent cx="5274310" cy="3420110"/>
            <wp:effectExtent l="0" t="0" r="2540" b="889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pic:cNvPicPr>
                  </pic:nvPicPr>
                  <pic:blipFill>
                    <a:blip r:embed="rId62"/>
                    <a:stretch>
                      <a:fillRect/>
                    </a:stretch>
                  </pic:blipFill>
                  <pic:spPr>
                    <a:xfrm>
                      <a:off x="0" y="0"/>
                      <a:ext cx="5274310" cy="342011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4.1-1</w:t>
      </w:r>
    </w:p>
    <w:p w14:paraId="1EAFC950">
      <w:pPr>
        <w:pStyle w:val="20"/>
        <w:ind w:firstLine="560"/>
        <w:rPr>
          <w:rFonts w:ascii="微软雅黑" w:hAnsi="微软雅黑" w:eastAsia="微软雅黑"/>
          <w:sz w:val="28"/>
        </w:rPr>
      </w:pPr>
      <w:r>
        <w:rPr>
          <w:rFonts w:hint="eastAsia" w:ascii="微软雅黑" w:hAnsi="微软雅黑" w:eastAsia="微软雅黑"/>
          <w:sz w:val="28"/>
        </w:rPr>
        <w:t>跟踪</w:t>
      </w:r>
      <w:r>
        <w:rPr>
          <w:rFonts w:ascii="微软雅黑" w:hAnsi="微软雅黑" w:eastAsia="微软雅黑"/>
          <w:sz w:val="28"/>
        </w:rPr>
        <w:t>界面如下图</w:t>
      </w:r>
      <w:r>
        <w:rPr>
          <w:rFonts w:hint="eastAsia" w:ascii="微软雅黑" w:hAnsi="微软雅黑" w:eastAsia="微软雅黑"/>
          <w:sz w:val="28"/>
        </w:rPr>
        <w:t>4.6.</w:t>
      </w:r>
      <w:r>
        <w:rPr>
          <w:rFonts w:ascii="微软雅黑" w:hAnsi="微软雅黑" w:eastAsia="微软雅黑"/>
          <w:sz w:val="28"/>
        </w:rPr>
        <w:t>4.1-2</w:t>
      </w:r>
      <w:r>
        <w:rPr>
          <w:rFonts w:hint="eastAsia" w:ascii="微软雅黑" w:hAnsi="微软雅黑" w:eastAsia="微软雅黑"/>
          <w:sz w:val="28"/>
        </w:rPr>
        <w:t>所示。</w:t>
      </w:r>
    </w:p>
    <w:p w14:paraId="685EA80B">
      <w:pPr>
        <w:tabs>
          <w:tab w:val="left" w:pos="0"/>
        </w:tabs>
        <w:spacing w:line="360" w:lineRule="auto"/>
        <w:jc w:val="center"/>
        <w:rPr>
          <w:rFonts w:ascii="微软雅黑" w:hAnsi="微软雅黑" w:eastAsia="微软雅黑"/>
          <w:sz w:val="18"/>
        </w:rPr>
      </w:pPr>
      <w:r>
        <w:drawing>
          <wp:inline distT="0" distB="0" distL="0" distR="0">
            <wp:extent cx="4514850" cy="2257425"/>
            <wp:effectExtent l="0" t="0" r="0" b="952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63"/>
                    <a:stretch>
                      <a:fillRect/>
                    </a:stretch>
                  </pic:blipFill>
                  <pic:spPr>
                    <a:xfrm>
                      <a:off x="0" y="0"/>
                      <a:ext cx="4514850" cy="2257425"/>
                    </a:xfrm>
                    <a:prstGeom prst="rect">
                      <a:avLst/>
                    </a:prstGeom>
                  </pic:spPr>
                </pic:pic>
              </a:graphicData>
            </a:graphic>
          </wp:inline>
        </w:drawing>
      </w:r>
    </w:p>
    <w:p w14:paraId="4C56A56E">
      <w:pPr>
        <w:tabs>
          <w:tab w:val="left" w:pos="0"/>
        </w:tabs>
        <w:spacing w:line="360" w:lineRule="auto"/>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4.1-2</w:t>
      </w:r>
    </w:p>
    <w:p w14:paraId="7669B5BD">
      <w:pPr>
        <w:pStyle w:val="20"/>
        <w:ind w:firstLine="560"/>
        <w:rPr>
          <w:rFonts w:ascii="微软雅黑" w:hAnsi="微软雅黑" w:eastAsia="微软雅黑"/>
          <w:sz w:val="28"/>
        </w:rPr>
      </w:pPr>
      <w:r>
        <w:rPr>
          <w:rFonts w:hint="eastAsia" w:ascii="微软雅黑" w:hAnsi="微软雅黑" w:eastAsia="微软雅黑"/>
          <w:sz w:val="28"/>
        </w:rPr>
        <w:t>当</w:t>
      </w:r>
      <w:r>
        <w:rPr>
          <w:rFonts w:ascii="微软雅黑" w:hAnsi="微软雅黑" w:eastAsia="微软雅黑"/>
          <w:sz w:val="28"/>
        </w:rPr>
        <w:t>售后完成后</w:t>
      </w:r>
      <w:r>
        <w:rPr>
          <w:rFonts w:hint="eastAsia" w:ascii="微软雅黑" w:hAnsi="微软雅黑" w:eastAsia="微软雅黑"/>
          <w:sz w:val="28"/>
        </w:rPr>
        <w:t>，</w:t>
      </w:r>
      <w:r>
        <w:rPr>
          <w:rFonts w:ascii="微软雅黑" w:hAnsi="微软雅黑" w:eastAsia="微软雅黑"/>
          <w:sz w:val="28"/>
        </w:rPr>
        <w:t>单击“</w:t>
      </w:r>
      <w:r>
        <w:rPr>
          <w:rFonts w:hint="eastAsia" w:ascii="微软雅黑" w:hAnsi="微软雅黑" w:eastAsia="微软雅黑"/>
          <w:sz w:val="28"/>
        </w:rPr>
        <w:t>完成</w:t>
      </w:r>
      <w:r>
        <w:rPr>
          <w:rFonts w:ascii="微软雅黑" w:hAnsi="微软雅黑" w:eastAsia="微软雅黑"/>
          <w:sz w:val="28"/>
        </w:rPr>
        <w:t>”</w:t>
      </w:r>
      <w:r>
        <w:rPr>
          <w:rFonts w:hint="eastAsia" w:ascii="微软雅黑" w:hAnsi="微软雅黑" w:eastAsia="微软雅黑"/>
          <w:sz w:val="28"/>
        </w:rPr>
        <w:t>，在</w:t>
      </w:r>
      <w:r>
        <w:rPr>
          <w:rFonts w:ascii="微软雅黑" w:hAnsi="微软雅黑" w:eastAsia="微软雅黑"/>
          <w:sz w:val="28"/>
        </w:rPr>
        <w:t>弹出界面中</w:t>
      </w:r>
      <w:r>
        <w:rPr>
          <w:rFonts w:hint="eastAsia" w:ascii="微软雅黑" w:hAnsi="微软雅黑" w:eastAsia="微软雅黑"/>
          <w:sz w:val="28"/>
        </w:rPr>
        <w:t>录入设备编号</w:t>
      </w:r>
      <w:r>
        <w:rPr>
          <w:rFonts w:ascii="微软雅黑" w:hAnsi="微软雅黑" w:eastAsia="微软雅黑"/>
          <w:sz w:val="28"/>
        </w:rPr>
        <w:t>，</w:t>
      </w:r>
      <w:r>
        <w:rPr>
          <w:rFonts w:hint="eastAsia" w:ascii="微软雅黑" w:hAnsi="微软雅黑" w:eastAsia="微软雅黑"/>
          <w:sz w:val="28"/>
        </w:rPr>
        <w:t>保存</w:t>
      </w:r>
      <w:r>
        <w:rPr>
          <w:rFonts w:ascii="微软雅黑" w:hAnsi="微软雅黑" w:eastAsia="微软雅黑"/>
          <w:sz w:val="28"/>
        </w:rPr>
        <w:t>后</w:t>
      </w:r>
      <w:r>
        <w:rPr>
          <w:rFonts w:hint="eastAsia" w:ascii="微软雅黑" w:hAnsi="微软雅黑" w:eastAsia="微软雅黑"/>
          <w:sz w:val="28"/>
        </w:rPr>
        <w:t>提交。</w:t>
      </w:r>
    </w:p>
    <w:p w14:paraId="33ECE784">
      <w:pPr>
        <w:pStyle w:val="20"/>
        <w:ind w:firstLine="560"/>
        <w:rPr>
          <w:rFonts w:ascii="微软雅黑" w:hAnsi="微软雅黑" w:eastAsia="微软雅黑"/>
          <w:sz w:val="28"/>
        </w:rPr>
      </w:pPr>
      <w:r>
        <w:rPr>
          <w:rFonts w:ascii="微软雅黑" w:hAnsi="微软雅黑" w:eastAsia="微软雅黑"/>
          <w:sz w:val="28"/>
        </w:rPr>
        <w:t>如</w:t>
      </w:r>
      <w:r>
        <w:rPr>
          <w:rFonts w:hint="eastAsia" w:ascii="微软雅黑" w:hAnsi="微软雅黑" w:eastAsia="微软雅黑"/>
          <w:sz w:val="28"/>
        </w:rPr>
        <w:t>下图4.6.4</w:t>
      </w:r>
      <w:r>
        <w:rPr>
          <w:rFonts w:ascii="微软雅黑" w:hAnsi="微软雅黑" w:eastAsia="微软雅黑"/>
          <w:sz w:val="28"/>
        </w:rPr>
        <w:t>.1-3</w:t>
      </w:r>
      <w:r>
        <w:rPr>
          <w:rFonts w:hint="eastAsia" w:ascii="微软雅黑" w:hAnsi="微软雅黑" w:eastAsia="微软雅黑"/>
          <w:sz w:val="28"/>
        </w:rPr>
        <w:t>所示。</w:t>
      </w:r>
    </w:p>
    <w:p w14:paraId="58542B3A">
      <w:pPr>
        <w:tabs>
          <w:tab w:val="left" w:pos="0"/>
        </w:tabs>
        <w:spacing w:line="360" w:lineRule="auto"/>
        <w:jc w:val="center"/>
        <w:rPr>
          <w:rFonts w:ascii="微软雅黑" w:hAnsi="微软雅黑" w:eastAsia="微软雅黑"/>
          <w:sz w:val="18"/>
        </w:rPr>
      </w:pPr>
      <w:r>
        <w:drawing>
          <wp:inline distT="0" distB="0" distL="0" distR="0">
            <wp:extent cx="4610100" cy="26574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64"/>
                    <a:stretch>
                      <a:fillRect/>
                    </a:stretch>
                  </pic:blipFill>
                  <pic:spPr>
                    <a:xfrm>
                      <a:off x="0" y="0"/>
                      <a:ext cx="4610100" cy="2657475"/>
                    </a:xfrm>
                    <a:prstGeom prst="rect">
                      <a:avLst/>
                    </a:prstGeom>
                  </pic:spPr>
                </pic:pic>
              </a:graphicData>
            </a:graphic>
          </wp:inline>
        </w:drawing>
      </w:r>
    </w:p>
    <w:p w14:paraId="35A400F6">
      <w:pPr>
        <w:tabs>
          <w:tab w:val="left" w:pos="0"/>
        </w:tabs>
        <w:spacing w:line="360" w:lineRule="auto"/>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4.1-3</w:t>
      </w:r>
    </w:p>
    <w:p w14:paraId="3EC2FD1B">
      <w:pPr>
        <w:pStyle w:val="20"/>
        <w:ind w:firstLine="56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选择</w:t>
      </w:r>
      <w:r>
        <w:rPr>
          <w:rFonts w:ascii="微软雅黑" w:hAnsi="微软雅黑" w:eastAsia="微软雅黑"/>
          <w:sz w:val="28"/>
        </w:rPr>
        <w:t>”</w:t>
      </w:r>
      <w:r>
        <w:rPr>
          <w:rFonts w:hint="eastAsia" w:ascii="微软雅黑" w:hAnsi="微软雅黑" w:eastAsia="微软雅黑"/>
          <w:sz w:val="28"/>
        </w:rPr>
        <w:t>弹出选择</w:t>
      </w:r>
      <w:r>
        <w:rPr>
          <w:rFonts w:ascii="微软雅黑" w:hAnsi="微软雅黑" w:eastAsia="微软雅黑"/>
          <w:sz w:val="28"/>
        </w:rPr>
        <w:t>对应合同下的设备列表。</w:t>
      </w:r>
    </w:p>
    <w:p w14:paraId="118729E3">
      <w:pPr>
        <w:pStyle w:val="20"/>
        <w:ind w:firstLine="560"/>
        <w:rPr>
          <w:rFonts w:ascii="微软雅黑" w:hAnsi="微软雅黑" w:eastAsia="微软雅黑"/>
          <w:sz w:val="28"/>
        </w:rPr>
      </w:pP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4.6.4.1</w:t>
      </w:r>
      <w:r>
        <w:rPr>
          <w:rFonts w:ascii="微软雅黑" w:hAnsi="微软雅黑" w:eastAsia="微软雅黑"/>
          <w:sz w:val="28"/>
        </w:rPr>
        <w:t>-4</w:t>
      </w:r>
      <w:r>
        <w:rPr>
          <w:rFonts w:hint="eastAsia" w:ascii="微软雅黑" w:hAnsi="微软雅黑" w:eastAsia="微软雅黑"/>
          <w:sz w:val="28"/>
        </w:rPr>
        <w:t>所示。</w:t>
      </w:r>
    </w:p>
    <w:p w14:paraId="4EF2BDE9">
      <w:pPr>
        <w:tabs>
          <w:tab w:val="left" w:pos="0"/>
        </w:tabs>
        <w:spacing w:line="360" w:lineRule="auto"/>
        <w:jc w:val="center"/>
        <w:rPr>
          <w:rFonts w:ascii="微软雅黑" w:hAnsi="微软雅黑" w:eastAsia="微软雅黑"/>
          <w:sz w:val="18"/>
        </w:rPr>
      </w:pPr>
      <w:r>
        <w:drawing>
          <wp:inline distT="0" distB="0" distL="0" distR="0">
            <wp:extent cx="3238500" cy="2238375"/>
            <wp:effectExtent l="0" t="0" r="0"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65"/>
                    <a:stretch>
                      <a:fillRect/>
                    </a:stretch>
                  </pic:blipFill>
                  <pic:spPr>
                    <a:xfrm>
                      <a:off x="0" y="0"/>
                      <a:ext cx="3238500" cy="2238375"/>
                    </a:xfrm>
                    <a:prstGeom prst="rect">
                      <a:avLst/>
                    </a:prstGeom>
                  </pic:spPr>
                </pic:pic>
              </a:graphicData>
            </a:graphic>
          </wp:inline>
        </w:drawing>
      </w:r>
    </w:p>
    <w:p w14:paraId="12D184AA">
      <w:pPr>
        <w:tabs>
          <w:tab w:val="left" w:pos="0"/>
        </w:tabs>
        <w:spacing w:line="360" w:lineRule="auto"/>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4.1-4</w:t>
      </w:r>
    </w:p>
    <w:p w14:paraId="65C36593">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售后</w:t>
      </w:r>
      <w:r>
        <w:rPr>
          <w:rFonts w:ascii="微软雅黑" w:hAnsi="微软雅黑" w:eastAsia="微软雅黑"/>
          <w:sz w:val="28"/>
        </w:rPr>
        <w:t>服务</w:t>
      </w:r>
      <w:r>
        <w:rPr>
          <w:rFonts w:hint="eastAsia" w:ascii="微软雅黑" w:hAnsi="微软雅黑" w:eastAsia="微软雅黑"/>
          <w:sz w:val="28"/>
        </w:rPr>
        <w:t>评价</w:t>
      </w:r>
    </w:p>
    <w:p w14:paraId="0D97AB23">
      <w:pPr>
        <w:pStyle w:val="20"/>
        <w:ind w:firstLine="560"/>
        <w:rPr>
          <w:rFonts w:ascii="微软雅黑" w:hAnsi="微软雅黑" w:eastAsia="微软雅黑"/>
          <w:sz w:val="28"/>
        </w:rPr>
      </w:pPr>
      <w:r>
        <w:rPr>
          <w:rFonts w:hint="eastAsia" w:ascii="微软雅黑" w:hAnsi="微软雅黑" w:eastAsia="微软雅黑"/>
          <w:sz w:val="28"/>
        </w:rPr>
        <w:t>服务</w:t>
      </w:r>
      <w:r>
        <w:rPr>
          <w:rFonts w:ascii="微软雅黑" w:hAnsi="微软雅黑" w:eastAsia="微软雅黑"/>
          <w:sz w:val="28"/>
        </w:rPr>
        <w:t>完成后，</w:t>
      </w:r>
      <w:r>
        <w:rPr>
          <w:rFonts w:hint="eastAsia" w:ascii="微软雅黑" w:hAnsi="微软雅黑" w:eastAsia="微软雅黑"/>
          <w:sz w:val="28"/>
        </w:rPr>
        <w:t>所属</w:t>
      </w:r>
      <w:r>
        <w:rPr>
          <w:rFonts w:ascii="微软雅黑" w:hAnsi="微软雅黑" w:eastAsia="微软雅黑"/>
          <w:sz w:val="28"/>
        </w:rPr>
        <w:t>片区领导</w:t>
      </w:r>
      <w:r>
        <w:rPr>
          <w:rFonts w:hint="eastAsia" w:ascii="微软雅黑" w:hAnsi="微软雅黑" w:eastAsia="微软雅黑"/>
          <w:sz w:val="28"/>
        </w:rPr>
        <w:t>可</w:t>
      </w:r>
      <w:r>
        <w:rPr>
          <w:rFonts w:ascii="微软雅黑" w:hAnsi="微软雅黑" w:eastAsia="微软雅黑"/>
          <w:sz w:val="28"/>
        </w:rPr>
        <w:t>将</w:t>
      </w:r>
      <w:r>
        <w:rPr>
          <w:rFonts w:hint="eastAsia" w:ascii="微软雅黑" w:hAnsi="微软雅黑" w:eastAsia="微软雅黑"/>
          <w:sz w:val="28"/>
        </w:rPr>
        <w:t>该</w:t>
      </w:r>
      <w:r>
        <w:rPr>
          <w:rFonts w:ascii="微软雅黑" w:hAnsi="微软雅黑" w:eastAsia="微软雅黑"/>
          <w:sz w:val="28"/>
        </w:rPr>
        <w:t>服务分配给制定员工，</w:t>
      </w:r>
      <w:r>
        <w:rPr>
          <w:rFonts w:hint="eastAsia" w:ascii="微软雅黑" w:hAnsi="微软雅黑" w:eastAsia="微软雅黑"/>
          <w:sz w:val="28"/>
        </w:rPr>
        <w:t>回访</w:t>
      </w:r>
      <w:r>
        <w:rPr>
          <w:rFonts w:ascii="微软雅黑" w:hAnsi="微软雅黑" w:eastAsia="微软雅黑"/>
          <w:sz w:val="28"/>
        </w:rPr>
        <w:t>服务情况，并上报。</w:t>
      </w:r>
    </w:p>
    <w:p w14:paraId="5567CBB8">
      <w:pPr>
        <w:pStyle w:val="20"/>
        <w:ind w:firstLine="560"/>
        <w:rPr>
          <w:rFonts w:ascii="微软雅黑" w:hAnsi="微软雅黑" w:eastAsia="微软雅黑"/>
          <w:sz w:val="28"/>
        </w:rPr>
      </w:pPr>
      <w:r>
        <w:rPr>
          <w:rFonts w:hint="eastAsia" w:ascii="微软雅黑" w:hAnsi="微软雅黑" w:eastAsia="微软雅黑"/>
          <w:sz w:val="28"/>
        </w:rPr>
        <w:t>领导</w:t>
      </w:r>
      <w:r>
        <w:rPr>
          <w:rFonts w:ascii="微软雅黑" w:hAnsi="微软雅黑" w:eastAsia="微软雅黑"/>
          <w:sz w:val="28"/>
        </w:rPr>
        <w:t>分配员工界面如图</w:t>
      </w:r>
      <w:r>
        <w:rPr>
          <w:rFonts w:hint="eastAsia" w:ascii="微软雅黑" w:hAnsi="微软雅黑" w:eastAsia="微软雅黑"/>
          <w:sz w:val="28"/>
        </w:rPr>
        <w:t>4.6.4.2-1所示。</w:t>
      </w:r>
    </w:p>
    <w:p w14:paraId="084A4BB3">
      <w:pPr>
        <w:pStyle w:val="20"/>
        <w:ind w:firstLine="0" w:firstLineChars="0"/>
        <w:rPr>
          <w:rFonts w:ascii="微软雅黑" w:hAnsi="微软雅黑" w:eastAsia="微软雅黑"/>
          <w:sz w:val="28"/>
        </w:rPr>
      </w:pPr>
      <w:r>
        <w:drawing>
          <wp:inline distT="0" distB="0" distL="0" distR="0">
            <wp:extent cx="5274310" cy="1809750"/>
            <wp:effectExtent l="0" t="0" r="254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pic:cNvPicPr>
                  </pic:nvPicPr>
                  <pic:blipFill>
                    <a:blip r:embed="rId66"/>
                    <a:stretch>
                      <a:fillRect/>
                    </a:stretch>
                  </pic:blipFill>
                  <pic:spPr>
                    <a:xfrm>
                      <a:off x="0" y="0"/>
                      <a:ext cx="5274310" cy="1809750"/>
                    </a:xfrm>
                    <a:prstGeom prst="rect">
                      <a:avLst/>
                    </a:prstGeom>
                  </pic:spPr>
                </pic:pic>
              </a:graphicData>
            </a:graphic>
          </wp:inline>
        </w:drawing>
      </w:r>
    </w:p>
    <w:p w14:paraId="52A9E1E7">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4</w:t>
      </w:r>
      <w:r>
        <w:rPr>
          <w:rFonts w:hint="eastAsia" w:ascii="微软雅黑" w:hAnsi="微软雅黑" w:eastAsia="微软雅黑"/>
          <w:sz w:val="18"/>
        </w:rPr>
        <w:t>.2</w:t>
      </w:r>
      <w:r>
        <w:rPr>
          <w:rFonts w:ascii="微软雅黑" w:hAnsi="微软雅黑" w:eastAsia="微软雅黑"/>
          <w:sz w:val="18"/>
        </w:rPr>
        <w:t xml:space="preserve">-1 </w:t>
      </w:r>
    </w:p>
    <w:p w14:paraId="48F16858">
      <w:pPr>
        <w:pStyle w:val="20"/>
        <w:ind w:firstLine="560"/>
        <w:rPr>
          <w:rFonts w:ascii="微软雅黑" w:hAnsi="微软雅黑" w:eastAsia="微软雅黑"/>
          <w:sz w:val="28"/>
        </w:rPr>
      </w:pPr>
      <w:r>
        <w:rPr>
          <w:rFonts w:hint="eastAsia" w:ascii="微软雅黑" w:hAnsi="微软雅黑" w:eastAsia="微软雅黑"/>
          <w:sz w:val="28"/>
        </w:rPr>
        <w:t>指定</w:t>
      </w:r>
      <w:r>
        <w:rPr>
          <w:rFonts w:ascii="微软雅黑" w:hAnsi="微软雅黑" w:eastAsia="微软雅黑"/>
          <w:sz w:val="28"/>
        </w:rPr>
        <w:t>销售人员</w:t>
      </w:r>
      <w:r>
        <w:rPr>
          <w:rFonts w:hint="eastAsia" w:ascii="微软雅黑" w:hAnsi="微软雅黑" w:eastAsia="微软雅黑"/>
          <w:sz w:val="28"/>
        </w:rPr>
        <w:t>，</w:t>
      </w:r>
      <w:r>
        <w:rPr>
          <w:rFonts w:ascii="微软雅黑" w:hAnsi="微软雅黑" w:eastAsia="微软雅黑"/>
          <w:sz w:val="28"/>
        </w:rPr>
        <w:t>通过列表查看需售后回访的信息</w:t>
      </w:r>
      <w:r>
        <w:rPr>
          <w:rFonts w:hint="eastAsia" w:ascii="微软雅黑" w:hAnsi="微软雅黑" w:eastAsia="微软雅黑"/>
          <w:sz w:val="28"/>
        </w:rPr>
        <w:t>。</w:t>
      </w:r>
      <w:r>
        <w:rPr>
          <w:rFonts w:ascii="微软雅黑" w:hAnsi="微软雅黑" w:eastAsia="微软雅黑"/>
          <w:sz w:val="28"/>
        </w:rPr>
        <w:t>回访</w:t>
      </w:r>
      <w:r>
        <w:rPr>
          <w:rFonts w:hint="eastAsia" w:ascii="微软雅黑" w:hAnsi="微软雅黑" w:eastAsia="微软雅黑"/>
          <w:sz w:val="28"/>
        </w:rPr>
        <w:t>完成</w:t>
      </w:r>
      <w:r>
        <w:rPr>
          <w:rFonts w:ascii="微软雅黑" w:hAnsi="微软雅黑" w:eastAsia="微软雅黑"/>
          <w:sz w:val="28"/>
        </w:rPr>
        <w:t>后对售后服务进行评价。</w:t>
      </w:r>
    </w:p>
    <w:p w14:paraId="69350A52">
      <w:pPr>
        <w:pStyle w:val="20"/>
        <w:ind w:firstLine="560"/>
        <w:rPr>
          <w:rFonts w:ascii="微软雅黑" w:hAnsi="微软雅黑" w:eastAsia="微软雅黑"/>
          <w:sz w:val="28"/>
        </w:rPr>
      </w:pPr>
      <w:r>
        <w:rPr>
          <w:rFonts w:hint="eastAsia" w:ascii="微软雅黑" w:hAnsi="微软雅黑" w:eastAsia="微软雅黑"/>
          <w:sz w:val="28"/>
        </w:rPr>
        <w:t>售后</w:t>
      </w:r>
      <w:r>
        <w:rPr>
          <w:rFonts w:ascii="微软雅黑" w:hAnsi="微软雅黑" w:eastAsia="微软雅黑"/>
          <w:sz w:val="28"/>
        </w:rPr>
        <w:t>服务回访界面如下图</w:t>
      </w:r>
      <w:r>
        <w:rPr>
          <w:rFonts w:hint="eastAsia" w:ascii="微软雅黑" w:hAnsi="微软雅黑" w:eastAsia="微软雅黑"/>
          <w:sz w:val="28"/>
        </w:rPr>
        <w:t>4.6.4.2</w:t>
      </w:r>
      <w:r>
        <w:rPr>
          <w:rFonts w:ascii="微软雅黑" w:hAnsi="微软雅黑" w:eastAsia="微软雅黑"/>
          <w:sz w:val="28"/>
        </w:rPr>
        <w:t>-2</w:t>
      </w:r>
      <w:r>
        <w:rPr>
          <w:rFonts w:hint="eastAsia" w:ascii="微软雅黑" w:hAnsi="微软雅黑" w:eastAsia="微软雅黑"/>
          <w:sz w:val="28"/>
        </w:rPr>
        <w:t>所示。</w:t>
      </w:r>
    </w:p>
    <w:p w14:paraId="6FFF6A71">
      <w:pPr>
        <w:pStyle w:val="20"/>
        <w:ind w:firstLine="0" w:firstLineChars="0"/>
        <w:rPr>
          <w:rFonts w:ascii="微软雅黑" w:hAnsi="微软雅黑" w:eastAsia="微软雅黑"/>
          <w:sz w:val="28"/>
        </w:rPr>
      </w:pPr>
      <w:r>
        <w:drawing>
          <wp:inline distT="0" distB="0" distL="0" distR="0">
            <wp:extent cx="5274310" cy="1396365"/>
            <wp:effectExtent l="0" t="0" r="254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pic:cNvPicPr>
                  </pic:nvPicPr>
                  <pic:blipFill>
                    <a:blip r:embed="rId67"/>
                    <a:stretch>
                      <a:fillRect/>
                    </a:stretch>
                  </pic:blipFill>
                  <pic:spPr>
                    <a:xfrm>
                      <a:off x="0" y="0"/>
                      <a:ext cx="5274310" cy="1396365"/>
                    </a:xfrm>
                    <a:prstGeom prst="rect">
                      <a:avLst/>
                    </a:prstGeom>
                  </pic:spPr>
                </pic:pic>
              </a:graphicData>
            </a:graphic>
          </wp:inline>
        </w:drawing>
      </w:r>
    </w:p>
    <w:p w14:paraId="2AE8EC0B">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4.2-2</w:t>
      </w:r>
    </w:p>
    <w:p w14:paraId="706EEB4C">
      <w:pPr>
        <w:pStyle w:val="20"/>
        <w:ind w:firstLine="560"/>
        <w:rPr>
          <w:rFonts w:ascii="微软雅黑" w:hAnsi="微软雅黑" w:eastAsia="微软雅黑"/>
          <w:sz w:val="28"/>
        </w:rPr>
      </w:pPr>
      <w:r>
        <w:rPr>
          <w:rFonts w:hint="eastAsia" w:ascii="微软雅黑" w:hAnsi="微软雅黑" w:eastAsia="微软雅黑"/>
          <w:sz w:val="28"/>
        </w:rPr>
        <w:t>点击“进行</w:t>
      </w:r>
      <w:r>
        <w:rPr>
          <w:rFonts w:ascii="微软雅黑" w:hAnsi="微软雅黑" w:eastAsia="微软雅黑"/>
          <w:sz w:val="28"/>
        </w:rPr>
        <w:t>评价</w:t>
      </w:r>
      <w:r>
        <w:rPr>
          <w:rFonts w:hint="eastAsia" w:ascii="微软雅黑" w:hAnsi="微软雅黑" w:eastAsia="微软雅黑"/>
          <w:sz w:val="28"/>
        </w:rPr>
        <w:t>”后</w:t>
      </w:r>
      <w:r>
        <w:rPr>
          <w:rFonts w:ascii="微软雅黑" w:hAnsi="微软雅黑" w:eastAsia="微软雅黑"/>
          <w:sz w:val="28"/>
        </w:rPr>
        <w:t>弹出界面如下图</w:t>
      </w:r>
      <w:r>
        <w:rPr>
          <w:rFonts w:hint="eastAsia" w:ascii="微软雅黑" w:hAnsi="微软雅黑" w:eastAsia="微软雅黑"/>
          <w:sz w:val="28"/>
        </w:rPr>
        <w:t>4.6.4.2</w:t>
      </w:r>
      <w:r>
        <w:rPr>
          <w:rFonts w:ascii="微软雅黑" w:hAnsi="微软雅黑" w:eastAsia="微软雅黑"/>
          <w:sz w:val="28"/>
        </w:rPr>
        <w:t>-3</w:t>
      </w:r>
      <w:r>
        <w:rPr>
          <w:rFonts w:hint="eastAsia" w:ascii="微软雅黑" w:hAnsi="微软雅黑" w:eastAsia="微软雅黑"/>
          <w:sz w:val="28"/>
        </w:rPr>
        <w:t>所示。</w:t>
      </w:r>
    </w:p>
    <w:p w14:paraId="6B4AF43D">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019675" cy="2105025"/>
            <wp:effectExtent l="0" t="0" r="9525"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pic:cNvPicPr>
                  </pic:nvPicPr>
                  <pic:blipFill>
                    <a:blip r:embed="rId68"/>
                    <a:stretch>
                      <a:fillRect/>
                    </a:stretch>
                  </pic:blipFill>
                  <pic:spPr>
                    <a:xfrm>
                      <a:off x="0" y="0"/>
                      <a:ext cx="5019675" cy="210502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 xml:space="preserve">4.2-3 </w:t>
      </w:r>
    </w:p>
    <w:p w14:paraId="07BE44AE">
      <w:pPr>
        <w:pStyle w:val="20"/>
        <w:ind w:firstLine="560"/>
        <w:rPr>
          <w:rFonts w:ascii="微软雅黑" w:hAnsi="微软雅黑" w:eastAsia="微软雅黑"/>
          <w:sz w:val="28"/>
        </w:rPr>
      </w:pPr>
      <w:r>
        <w:rPr>
          <w:rFonts w:hint="eastAsia" w:ascii="微软雅黑" w:hAnsi="微软雅黑" w:eastAsia="微软雅黑"/>
          <w:sz w:val="28"/>
        </w:rPr>
        <w:t>点击</w:t>
      </w:r>
      <w:r>
        <w:rPr>
          <w:rFonts w:ascii="微软雅黑" w:hAnsi="微软雅黑" w:eastAsia="微软雅黑"/>
          <w:sz w:val="28"/>
        </w:rPr>
        <w:t>“</w:t>
      </w:r>
      <w:r>
        <w:rPr>
          <w:rFonts w:hint="eastAsia" w:ascii="微软雅黑" w:hAnsi="微软雅黑" w:eastAsia="微软雅黑"/>
          <w:sz w:val="28"/>
        </w:rPr>
        <w:t>保存</w:t>
      </w:r>
      <w:r>
        <w:rPr>
          <w:rFonts w:ascii="微软雅黑" w:hAnsi="微软雅黑" w:eastAsia="微软雅黑"/>
          <w:sz w:val="28"/>
        </w:rPr>
        <w:t>”</w:t>
      </w:r>
      <w:r>
        <w:rPr>
          <w:rFonts w:hint="eastAsia" w:ascii="微软雅黑" w:hAnsi="微软雅黑" w:eastAsia="微软雅黑"/>
          <w:sz w:val="28"/>
        </w:rPr>
        <w:t>后</w:t>
      </w:r>
      <w:r>
        <w:rPr>
          <w:rFonts w:ascii="微软雅黑" w:hAnsi="微软雅黑" w:eastAsia="微软雅黑"/>
          <w:sz w:val="28"/>
        </w:rPr>
        <w:t>，自动提交该评价并关闭该售后服务单。</w:t>
      </w:r>
    </w:p>
    <w:p w14:paraId="6DCBF744">
      <w:pPr>
        <w:pStyle w:val="20"/>
        <w:numPr>
          <w:ilvl w:val="2"/>
          <w:numId w:val="2"/>
        </w:numPr>
        <w:ind w:left="709" w:hanging="709" w:firstLineChars="0"/>
        <w:jc w:val="left"/>
        <w:outlineLvl w:val="2"/>
        <w:rPr>
          <w:rFonts w:ascii="微软雅黑" w:hAnsi="微软雅黑" w:eastAsia="微软雅黑"/>
          <w:sz w:val="28"/>
        </w:rPr>
      </w:pPr>
      <w:bookmarkStart w:id="40" w:name="_Toc9198"/>
      <w:r>
        <w:rPr>
          <w:rFonts w:hint="eastAsia" w:ascii="微软雅黑" w:hAnsi="微软雅黑" w:eastAsia="微软雅黑"/>
          <w:sz w:val="28"/>
        </w:rPr>
        <w:t>维修</w:t>
      </w:r>
      <w:r>
        <w:rPr>
          <w:rFonts w:ascii="微软雅黑" w:hAnsi="微软雅黑" w:eastAsia="微软雅黑"/>
          <w:sz w:val="28"/>
        </w:rPr>
        <w:t>泵信息查询</w:t>
      </w:r>
      <w:bookmarkEnd w:id="40"/>
    </w:p>
    <w:p w14:paraId="3EEE5D95">
      <w:pPr>
        <w:pStyle w:val="20"/>
        <w:ind w:firstLine="560"/>
        <w:rPr>
          <w:rFonts w:ascii="微软雅黑" w:hAnsi="微软雅黑" w:eastAsia="微软雅黑"/>
          <w:sz w:val="28"/>
        </w:rPr>
      </w:pPr>
      <w:r>
        <w:rPr>
          <w:rFonts w:hint="eastAsia" w:ascii="微软雅黑" w:hAnsi="微软雅黑" w:eastAsia="微软雅黑"/>
          <w:sz w:val="28"/>
        </w:rPr>
        <w:t>系统</w:t>
      </w:r>
      <w:r>
        <w:rPr>
          <w:rFonts w:ascii="微软雅黑" w:hAnsi="微软雅黑" w:eastAsia="微软雅黑"/>
          <w:sz w:val="28"/>
        </w:rPr>
        <w:t>支持维修泵的详细信息</w:t>
      </w:r>
      <w:r>
        <w:rPr>
          <w:rFonts w:hint="eastAsia" w:ascii="微软雅黑" w:hAnsi="微软雅黑" w:eastAsia="微软雅黑"/>
          <w:sz w:val="28"/>
        </w:rPr>
        <w:t>查询</w:t>
      </w:r>
      <w:r>
        <w:rPr>
          <w:rFonts w:ascii="微软雅黑" w:hAnsi="微软雅黑" w:eastAsia="微软雅黑"/>
          <w:sz w:val="28"/>
        </w:rPr>
        <w:t>，具体查询方式分为：</w:t>
      </w:r>
    </w:p>
    <w:p w14:paraId="6F1F57F5">
      <w:pPr>
        <w:pStyle w:val="20"/>
        <w:ind w:firstLine="560"/>
        <w:rPr>
          <w:rFonts w:ascii="微软雅黑" w:hAnsi="微软雅黑" w:eastAsia="微软雅黑"/>
          <w:sz w:val="28"/>
        </w:rPr>
      </w:pPr>
      <w:r>
        <w:rPr>
          <w:rFonts w:hint="eastAsia" w:ascii="微软雅黑" w:hAnsi="微软雅黑" w:eastAsia="微软雅黑"/>
          <w:sz w:val="28"/>
        </w:rPr>
        <w:t>1）</w:t>
      </w:r>
      <w:r>
        <w:rPr>
          <w:rFonts w:ascii="微软雅黑" w:hAnsi="微软雅黑" w:eastAsia="微软雅黑"/>
          <w:sz w:val="28"/>
        </w:rPr>
        <w:t>按合同</w:t>
      </w:r>
      <w:r>
        <w:rPr>
          <w:rFonts w:hint="eastAsia" w:ascii="微软雅黑" w:hAnsi="微软雅黑" w:eastAsia="微软雅黑"/>
          <w:sz w:val="28"/>
        </w:rPr>
        <w:t>号</w:t>
      </w:r>
      <w:r>
        <w:rPr>
          <w:rFonts w:ascii="微软雅黑" w:hAnsi="微软雅黑" w:eastAsia="微软雅黑"/>
          <w:sz w:val="28"/>
        </w:rPr>
        <w:t>查询</w:t>
      </w:r>
    </w:p>
    <w:p w14:paraId="359D6EBB">
      <w:pPr>
        <w:pStyle w:val="20"/>
        <w:ind w:firstLine="560"/>
        <w:rPr>
          <w:rFonts w:ascii="微软雅黑" w:hAnsi="微软雅黑" w:eastAsia="微软雅黑"/>
          <w:sz w:val="18"/>
        </w:rPr>
      </w:pPr>
      <w:r>
        <w:rPr>
          <w:rFonts w:hint="eastAsia" w:ascii="微软雅黑" w:hAnsi="微软雅黑" w:eastAsia="微软雅黑"/>
          <w:sz w:val="28"/>
        </w:rPr>
        <w:t>通过维修合同号</w:t>
      </w:r>
      <w:r>
        <w:rPr>
          <w:rFonts w:ascii="微软雅黑" w:hAnsi="微软雅黑" w:eastAsia="微软雅黑"/>
          <w:sz w:val="28"/>
        </w:rPr>
        <w:t>查询该泵的</w:t>
      </w:r>
      <w:r>
        <w:rPr>
          <w:rFonts w:hint="eastAsia" w:ascii="微软雅黑" w:hAnsi="微软雅黑" w:eastAsia="微软雅黑"/>
          <w:sz w:val="28"/>
        </w:rPr>
        <w:t>详细</w:t>
      </w:r>
      <w:r>
        <w:rPr>
          <w:rFonts w:ascii="微软雅黑" w:hAnsi="微软雅黑" w:eastAsia="微软雅黑"/>
          <w:sz w:val="28"/>
        </w:rPr>
        <w:t>信息</w:t>
      </w:r>
      <w:r>
        <w:rPr>
          <w:rFonts w:hint="eastAsia" w:ascii="微软雅黑" w:hAnsi="微软雅黑" w:eastAsia="微软雅黑"/>
          <w:sz w:val="28"/>
        </w:rPr>
        <w:t>：</w:t>
      </w:r>
      <w:r>
        <w:rPr>
          <w:rFonts w:ascii="微软雅黑" w:hAnsi="微软雅黑" w:eastAsia="微软雅黑"/>
          <w:sz w:val="28"/>
        </w:rPr>
        <w:t>产品信息、数量、技术条款、付款情况、安装图、装箱单。</w:t>
      </w:r>
    </w:p>
    <w:p w14:paraId="500DF9F3">
      <w:pPr>
        <w:pStyle w:val="20"/>
        <w:ind w:firstLine="560"/>
        <w:rPr>
          <w:rFonts w:ascii="微软雅黑" w:hAnsi="微软雅黑" w:eastAsia="微软雅黑"/>
          <w:sz w:val="28"/>
        </w:rPr>
      </w:pPr>
      <w:r>
        <w:rPr>
          <w:rFonts w:hint="eastAsia" w:ascii="微软雅黑" w:hAnsi="微软雅黑" w:eastAsia="微软雅黑"/>
          <w:sz w:val="28"/>
        </w:rPr>
        <w:t>2）</w:t>
      </w:r>
      <w:r>
        <w:rPr>
          <w:rFonts w:ascii="微软雅黑" w:hAnsi="微软雅黑" w:eastAsia="微软雅黑"/>
          <w:sz w:val="28"/>
        </w:rPr>
        <w:t>产品零件配置</w:t>
      </w:r>
    </w:p>
    <w:p w14:paraId="0E894D43">
      <w:pPr>
        <w:pStyle w:val="20"/>
        <w:ind w:firstLine="560"/>
        <w:rPr>
          <w:rFonts w:ascii="微软雅黑" w:hAnsi="微软雅黑" w:eastAsia="微软雅黑"/>
          <w:sz w:val="28"/>
        </w:rPr>
      </w:pPr>
      <w:r>
        <w:rPr>
          <w:rFonts w:hint="eastAsia" w:ascii="微软雅黑" w:hAnsi="微软雅黑" w:eastAsia="微软雅黑"/>
          <w:sz w:val="28"/>
        </w:rPr>
        <w:t>查询</w:t>
      </w:r>
      <w:r>
        <w:rPr>
          <w:rFonts w:ascii="微软雅黑" w:hAnsi="微软雅黑" w:eastAsia="微软雅黑"/>
          <w:sz w:val="28"/>
        </w:rPr>
        <w:t>该泵的产品零部件配置清单。</w:t>
      </w:r>
    </w:p>
    <w:p w14:paraId="385BF7BE">
      <w:pPr>
        <w:pStyle w:val="20"/>
        <w:numPr>
          <w:ilvl w:val="2"/>
          <w:numId w:val="2"/>
        </w:numPr>
        <w:ind w:left="709" w:hanging="709" w:firstLineChars="0"/>
        <w:jc w:val="left"/>
        <w:outlineLvl w:val="2"/>
        <w:rPr>
          <w:rFonts w:ascii="微软雅黑" w:hAnsi="微软雅黑" w:eastAsia="微软雅黑"/>
          <w:sz w:val="28"/>
        </w:rPr>
      </w:pPr>
      <w:bookmarkStart w:id="41" w:name="_Toc7092"/>
      <w:bookmarkStart w:id="42" w:name="_Toc448442710"/>
      <w:r>
        <w:rPr>
          <w:rFonts w:hint="eastAsia" w:ascii="微软雅黑" w:hAnsi="微软雅黑" w:eastAsia="微软雅黑"/>
          <w:sz w:val="28"/>
        </w:rPr>
        <w:t>售后零件</w:t>
      </w:r>
      <w:r>
        <w:rPr>
          <w:rFonts w:ascii="微软雅黑" w:hAnsi="微软雅黑" w:eastAsia="微软雅黑"/>
          <w:sz w:val="28"/>
        </w:rPr>
        <w:t>营销降库</w:t>
      </w:r>
      <w:bookmarkEnd w:id="41"/>
      <w:bookmarkEnd w:id="42"/>
    </w:p>
    <w:p w14:paraId="73E0C2C6">
      <w:pPr>
        <w:tabs>
          <w:tab w:val="left" w:pos="720"/>
        </w:tabs>
        <w:spacing w:line="360" w:lineRule="auto"/>
        <w:ind w:firstLine="560" w:firstLineChars="200"/>
        <w:rPr>
          <w:rFonts w:ascii="微软雅黑" w:hAnsi="微软雅黑" w:eastAsia="微软雅黑"/>
          <w:sz w:val="18"/>
        </w:rPr>
      </w:pPr>
      <w:r>
        <w:rPr>
          <w:rFonts w:hint="eastAsia" w:ascii="微软雅黑" w:hAnsi="微软雅黑" w:eastAsia="微软雅黑"/>
          <w:sz w:val="28"/>
        </w:rPr>
        <w:t>在</w:t>
      </w:r>
      <w:r>
        <w:rPr>
          <w:rFonts w:ascii="微软雅黑" w:hAnsi="微软雅黑" w:eastAsia="微软雅黑"/>
          <w:sz w:val="28"/>
        </w:rPr>
        <w:t>售后过程中，也纳入</w:t>
      </w:r>
      <w:r>
        <w:rPr>
          <w:rFonts w:hint="eastAsia" w:ascii="微软雅黑" w:hAnsi="微软雅黑" w:eastAsia="微软雅黑"/>
          <w:sz w:val="28"/>
        </w:rPr>
        <w:t>了</w:t>
      </w:r>
      <w:r>
        <w:rPr>
          <w:rFonts w:ascii="微软雅黑" w:hAnsi="微软雅黑" w:eastAsia="微软雅黑"/>
          <w:sz w:val="28"/>
        </w:rPr>
        <w:t>降库</w:t>
      </w:r>
      <w:r>
        <w:rPr>
          <w:rFonts w:hint="eastAsia" w:ascii="微软雅黑" w:hAnsi="微软雅黑" w:eastAsia="微软雅黑"/>
          <w:sz w:val="28"/>
        </w:rPr>
        <w:t>思想。在售后维护阶段，售后人员可通过移动终端或PC端查询</w:t>
      </w:r>
      <w:r>
        <w:rPr>
          <w:rFonts w:ascii="微软雅黑" w:hAnsi="微软雅黑" w:eastAsia="微软雅黑"/>
          <w:sz w:val="28"/>
        </w:rPr>
        <w:t>呆滞零件</w:t>
      </w:r>
      <w:r>
        <w:rPr>
          <w:rFonts w:hint="eastAsia" w:ascii="微软雅黑" w:hAnsi="微软雅黑" w:eastAsia="微软雅黑"/>
          <w:sz w:val="28"/>
        </w:rPr>
        <w:t>信息</w:t>
      </w:r>
      <w:r>
        <w:rPr>
          <w:rFonts w:ascii="微软雅黑" w:hAnsi="微软雅黑" w:eastAsia="微软雅黑"/>
          <w:sz w:val="28"/>
        </w:rPr>
        <w:t>，</w:t>
      </w:r>
      <w:r>
        <w:rPr>
          <w:rFonts w:hint="eastAsia" w:ascii="微软雅黑" w:hAnsi="微软雅黑" w:eastAsia="微软雅黑"/>
          <w:sz w:val="28"/>
        </w:rPr>
        <w:t>查找</w:t>
      </w:r>
      <w:r>
        <w:rPr>
          <w:rFonts w:ascii="微软雅黑" w:hAnsi="微软雅黑" w:eastAsia="微软雅黑"/>
          <w:sz w:val="28"/>
        </w:rPr>
        <w:t>库存中是否</w:t>
      </w:r>
      <w:r>
        <w:rPr>
          <w:rFonts w:hint="eastAsia" w:ascii="微软雅黑" w:hAnsi="微软雅黑" w:eastAsia="微软雅黑"/>
          <w:sz w:val="28"/>
        </w:rPr>
        <w:t>具备满足</w:t>
      </w:r>
      <w:r>
        <w:rPr>
          <w:rFonts w:ascii="微软雅黑" w:hAnsi="微软雅黑" w:eastAsia="微软雅黑"/>
          <w:sz w:val="28"/>
        </w:rPr>
        <w:t>客户</w:t>
      </w:r>
      <w:r>
        <w:rPr>
          <w:rFonts w:hint="eastAsia" w:ascii="微软雅黑" w:hAnsi="微软雅黑" w:eastAsia="微软雅黑"/>
          <w:sz w:val="28"/>
        </w:rPr>
        <w:t>需求</w:t>
      </w:r>
      <w:r>
        <w:rPr>
          <w:rFonts w:ascii="微软雅黑" w:hAnsi="微软雅黑" w:eastAsia="微软雅黑"/>
          <w:sz w:val="28"/>
        </w:rPr>
        <w:t>的替代</w:t>
      </w:r>
      <w:r>
        <w:rPr>
          <w:rFonts w:hint="eastAsia" w:ascii="微软雅黑" w:hAnsi="微软雅黑" w:eastAsia="微软雅黑"/>
          <w:sz w:val="28"/>
        </w:rPr>
        <w:t>零件。若故障</w:t>
      </w:r>
      <w:r>
        <w:rPr>
          <w:rFonts w:ascii="微软雅黑" w:hAnsi="微软雅黑" w:eastAsia="微软雅黑"/>
          <w:sz w:val="28"/>
        </w:rPr>
        <w:t>零件在质保期内，售后人员可查询该</w:t>
      </w:r>
      <w:r>
        <w:rPr>
          <w:rFonts w:hint="eastAsia" w:ascii="微软雅黑" w:hAnsi="微软雅黑" w:eastAsia="微软雅黑"/>
          <w:sz w:val="28"/>
        </w:rPr>
        <w:t>更换</w:t>
      </w:r>
      <w:r>
        <w:rPr>
          <w:rFonts w:ascii="微软雅黑" w:hAnsi="微软雅黑" w:eastAsia="微软雅黑"/>
          <w:sz w:val="28"/>
        </w:rPr>
        <w:t>零件的到货时间</w:t>
      </w:r>
      <w:r>
        <w:rPr>
          <w:rFonts w:hint="eastAsia" w:ascii="微软雅黑" w:hAnsi="微软雅黑" w:eastAsia="微软雅黑"/>
          <w:sz w:val="28"/>
        </w:rPr>
        <w:t>；</w:t>
      </w:r>
      <w:r>
        <w:rPr>
          <w:rFonts w:ascii="微软雅黑" w:hAnsi="微软雅黑" w:eastAsia="微软雅黑"/>
          <w:sz w:val="28"/>
        </w:rPr>
        <w:t>若在质保期外，</w:t>
      </w:r>
      <w:r>
        <w:rPr>
          <w:rFonts w:hint="eastAsia" w:ascii="微软雅黑" w:hAnsi="微软雅黑" w:eastAsia="微软雅黑"/>
          <w:sz w:val="28"/>
        </w:rPr>
        <w:t>售后</w:t>
      </w:r>
      <w:r>
        <w:rPr>
          <w:rFonts w:ascii="微软雅黑" w:hAnsi="微软雅黑" w:eastAsia="微软雅黑"/>
          <w:sz w:val="28"/>
        </w:rPr>
        <w:t>人员可优先向客户推荐</w:t>
      </w:r>
      <w:r>
        <w:rPr>
          <w:rFonts w:hint="eastAsia" w:ascii="微软雅黑" w:hAnsi="微软雅黑" w:eastAsia="微软雅黑"/>
          <w:sz w:val="28"/>
        </w:rPr>
        <w:t>使用</w:t>
      </w:r>
      <w:r>
        <w:rPr>
          <w:rFonts w:ascii="微软雅黑" w:hAnsi="微软雅黑" w:eastAsia="微软雅黑"/>
          <w:sz w:val="28"/>
        </w:rPr>
        <w:t>呆滞库中的零件</w:t>
      </w:r>
      <w:r>
        <w:rPr>
          <w:rFonts w:hint="eastAsia" w:ascii="微软雅黑" w:hAnsi="微软雅黑" w:eastAsia="微软雅黑"/>
          <w:sz w:val="28"/>
        </w:rPr>
        <w:t>，</w:t>
      </w:r>
      <w:r>
        <w:rPr>
          <w:rFonts w:ascii="微软雅黑" w:hAnsi="微软雅黑" w:eastAsia="微软雅黑"/>
          <w:sz w:val="28"/>
        </w:rPr>
        <w:t>缩短交货周期</w:t>
      </w:r>
      <w:r>
        <w:rPr>
          <w:rFonts w:hint="eastAsia" w:ascii="微软雅黑" w:hAnsi="微软雅黑" w:eastAsia="微软雅黑"/>
          <w:sz w:val="28"/>
        </w:rPr>
        <w:t>，</w:t>
      </w:r>
      <w:r>
        <w:rPr>
          <w:rFonts w:ascii="微软雅黑" w:hAnsi="微软雅黑" w:eastAsia="微软雅黑"/>
          <w:sz w:val="28"/>
        </w:rPr>
        <w:t>降低客户更换零件成本，</w:t>
      </w:r>
      <w:r>
        <w:rPr>
          <w:rFonts w:hint="eastAsia" w:ascii="微软雅黑" w:hAnsi="微软雅黑" w:eastAsia="微软雅黑"/>
          <w:sz w:val="28"/>
        </w:rPr>
        <w:t>且</w:t>
      </w:r>
      <w:r>
        <w:rPr>
          <w:rFonts w:ascii="微软雅黑" w:hAnsi="微软雅黑" w:eastAsia="微软雅黑"/>
          <w:sz w:val="28"/>
        </w:rPr>
        <w:t>提高重泵公司降库率。</w:t>
      </w:r>
    </w:p>
    <w:p w14:paraId="510B5F68">
      <w:pPr>
        <w:pStyle w:val="20"/>
        <w:numPr>
          <w:ilvl w:val="2"/>
          <w:numId w:val="2"/>
        </w:numPr>
        <w:ind w:left="709" w:hanging="709" w:firstLineChars="0"/>
        <w:jc w:val="left"/>
        <w:outlineLvl w:val="2"/>
        <w:rPr>
          <w:rFonts w:ascii="微软雅黑" w:hAnsi="微软雅黑" w:eastAsia="微软雅黑"/>
          <w:sz w:val="28"/>
        </w:rPr>
      </w:pPr>
      <w:bookmarkStart w:id="43" w:name="_Toc12853"/>
      <w:r>
        <w:rPr>
          <w:rFonts w:hint="eastAsia" w:ascii="微软雅黑" w:hAnsi="微软雅黑" w:eastAsia="微软雅黑"/>
          <w:sz w:val="28"/>
        </w:rPr>
        <w:t>售后4</w:t>
      </w:r>
      <w:r>
        <w:rPr>
          <w:rFonts w:ascii="微软雅黑" w:hAnsi="微软雅黑" w:eastAsia="微软雅黑"/>
          <w:sz w:val="28"/>
        </w:rPr>
        <w:t>S</w:t>
      </w:r>
      <w:r>
        <w:rPr>
          <w:rFonts w:hint="eastAsia" w:ascii="微软雅黑" w:hAnsi="微软雅黑" w:eastAsia="微软雅黑"/>
          <w:sz w:val="28"/>
        </w:rPr>
        <w:t>店</w:t>
      </w:r>
      <w:r>
        <w:rPr>
          <w:rFonts w:ascii="微软雅黑" w:hAnsi="微软雅黑" w:eastAsia="微软雅黑"/>
          <w:sz w:val="28"/>
        </w:rPr>
        <w:t>管理</w:t>
      </w:r>
      <w:bookmarkEnd w:id="43"/>
    </w:p>
    <w:p w14:paraId="0B24637F">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设备信息</w:t>
      </w:r>
      <w:r>
        <w:rPr>
          <w:rFonts w:ascii="微软雅黑" w:hAnsi="微软雅黑" w:eastAsia="微软雅黑"/>
          <w:sz w:val="28"/>
        </w:rPr>
        <w:t>管理</w:t>
      </w:r>
    </w:p>
    <w:p w14:paraId="58B250D9">
      <w:pPr>
        <w:pStyle w:val="20"/>
        <w:ind w:firstLine="560"/>
        <w:rPr>
          <w:rFonts w:ascii="微软雅黑" w:hAnsi="微软雅黑" w:eastAsia="微软雅黑"/>
          <w:sz w:val="28"/>
        </w:rPr>
      </w:pPr>
      <w:r>
        <w:rPr>
          <w:rFonts w:hint="eastAsia" w:ascii="微软雅黑" w:hAnsi="微软雅黑" w:eastAsia="微软雅黑"/>
          <w:sz w:val="28"/>
        </w:rPr>
        <w:t>系统</w:t>
      </w:r>
      <w:r>
        <w:rPr>
          <w:rFonts w:ascii="微软雅黑" w:hAnsi="微软雅黑" w:eastAsia="微软雅黑"/>
          <w:sz w:val="28"/>
        </w:rPr>
        <w:t>可对重泵公司所有销售的产品</w:t>
      </w:r>
      <w:r>
        <w:rPr>
          <w:rFonts w:hint="eastAsia" w:ascii="微软雅黑" w:hAnsi="微软雅黑" w:eastAsia="微软雅黑"/>
          <w:sz w:val="28"/>
        </w:rPr>
        <w:t>建立</w:t>
      </w:r>
      <w:r>
        <w:rPr>
          <w:rFonts w:ascii="微软雅黑" w:hAnsi="微软雅黑" w:eastAsia="微软雅黑"/>
          <w:sz w:val="28"/>
        </w:rPr>
        <w:t>相应的设备信息档案，记录该泵的生产时间、运行参数、所用零件等信息。</w:t>
      </w:r>
    </w:p>
    <w:p w14:paraId="6F4F1414">
      <w:pPr>
        <w:pStyle w:val="20"/>
        <w:ind w:firstLine="560"/>
        <w:rPr>
          <w:rFonts w:ascii="微软雅黑" w:hAnsi="微软雅黑" w:eastAsia="微软雅黑"/>
          <w:sz w:val="28"/>
        </w:rPr>
      </w:pPr>
      <w:r>
        <w:rPr>
          <w:rFonts w:hint="eastAsia" w:ascii="微软雅黑" w:hAnsi="微软雅黑" w:eastAsia="微软雅黑"/>
          <w:sz w:val="28"/>
        </w:rPr>
        <w:t>同时</w:t>
      </w:r>
      <w:r>
        <w:rPr>
          <w:rFonts w:ascii="微软雅黑" w:hAnsi="微软雅黑" w:eastAsia="微软雅黑"/>
          <w:sz w:val="28"/>
        </w:rPr>
        <w:t>，在</w:t>
      </w:r>
      <w:r>
        <w:rPr>
          <w:rFonts w:hint="eastAsia" w:ascii="微软雅黑" w:hAnsi="微软雅黑" w:eastAsia="微软雅黑"/>
          <w:sz w:val="28"/>
        </w:rPr>
        <w:t>设备</w:t>
      </w:r>
      <w:r>
        <w:rPr>
          <w:rFonts w:ascii="微软雅黑" w:hAnsi="微软雅黑" w:eastAsia="微软雅黑"/>
          <w:sz w:val="28"/>
        </w:rPr>
        <w:t>每次售后维护时，均</w:t>
      </w:r>
      <w:r>
        <w:rPr>
          <w:rFonts w:hint="eastAsia" w:ascii="微软雅黑" w:hAnsi="微软雅黑" w:eastAsia="微软雅黑"/>
          <w:sz w:val="28"/>
        </w:rPr>
        <w:t>由</w:t>
      </w:r>
      <w:r>
        <w:rPr>
          <w:rFonts w:ascii="微软雅黑" w:hAnsi="微软雅黑" w:eastAsia="微软雅黑"/>
          <w:sz w:val="28"/>
        </w:rPr>
        <w:t>售后人员对该</w:t>
      </w:r>
      <w:r>
        <w:rPr>
          <w:rFonts w:hint="eastAsia" w:ascii="微软雅黑" w:hAnsi="微软雅黑" w:eastAsia="微软雅黑"/>
          <w:sz w:val="28"/>
        </w:rPr>
        <w:t>设备</w:t>
      </w:r>
      <w:r>
        <w:rPr>
          <w:rFonts w:ascii="微软雅黑" w:hAnsi="微软雅黑" w:eastAsia="微软雅黑"/>
          <w:sz w:val="28"/>
        </w:rPr>
        <w:t>的</w:t>
      </w:r>
      <w:r>
        <w:rPr>
          <w:rFonts w:hint="eastAsia" w:ascii="微软雅黑" w:hAnsi="微软雅黑" w:eastAsia="微软雅黑"/>
          <w:sz w:val="28"/>
        </w:rPr>
        <w:t>维修故障原因</w:t>
      </w:r>
      <w:r>
        <w:rPr>
          <w:rFonts w:ascii="微软雅黑" w:hAnsi="微软雅黑" w:eastAsia="微软雅黑"/>
          <w:sz w:val="28"/>
        </w:rPr>
        <w:t>进行录入，并记录解决方案，</w:t>
      </w:r>
      <w:r>
        <w:rPr>
          <w:rFonts w:hint="eastAsia" w:ascii="微软雅黑" w:hAnsi="微软雅黑" w:eastAsia="微软雅黑"/>
          <w:sz w:val="28"/>
        </w:rPr>
        <w:t>零件</w:t>
      </w:r>
      <w:r>
        <w:rPr>
          <w:rFonts w:ascii="微软雅黑" w:hAnsi="微软雅黑" w:eastAsia="微软雅黑"/>
          <w:sz w:val="28"/>
        </w:rPr>
        <w:t>更换情况等信息，若是</w:t>
      </w:r>
      <w:r>
        <w:rPr>
          <w:rFonts w:hint="eastAsia" w:ascii="微软雅黑" w:hAnsi="微软雅黑" w:eastAsia="微软雅黑"/>
          <w:sz w:val="28"/>
        </w:rPr>
        <w:t>外供</w:t>
      </w:r>
      <w:r>
        <w:rPr>
          <w:rFonts w:ascii="微软雅黑" w:hAnsi="微软雅黑" w:eastAsia="微软雅黑"/>
          <w:sz w:val="28"/>
        </w:rPr>
        <w:t>零件出现问题，则</w:t>
      </w:r>
      <w:r>
        <w:rPr>
          <w:rFonts w:hint="eastAsia" w:ascii="微软雅黑" w:hAnsi="微软雅黑" w:eastAsia="微软雅黑"/>
          <w:sz w:val="28"/>
        </w:rPr>
        <w:t>还</w:t>
      </w:r>
      <w:r>
        <w:rPr>
          <w:rFonts w:ascii="微软雅黑" w:hAnsi="微软雅黑" w:eastAsia="微软雅黑"/>
          <w:sz w:val="28"/>
        </w:rPr>
        <w:t>需在系统中录入</w:t>
      </w:r>
      <w:r>
        <w:rPr>
          <w:rFonts w:hint="eastAsia" w:ascii="微软雅黑" w:hAnsi="微软雅黑" w:eastAsia="微软雅黑"/>
          <w:sz w:val="28"/>
        </w:rPr>
        <w:t>外</w:t>
      </w:r>
      <w:r>
        <w:rPr>
          <w:rFonts w:ascii="微软雅黑" w:hAnsi="微软雅黑" w:eastAsia="微软雅黑"/>
          <w:sz w:val="28"/>
        </w:rPr>
        <w:t>供设备厂家及设备</w:t>
      </w:r>
      <w:r>
        <w:rPr>
          <w:rFonts w:hint="eastAsia" w:ascii="微软雅黑" w:hAnsi="微软雅黑" w:eastAsia="微软雅黑"/>
          <w:sz w:val="28"/>
        </w:rPr>
        <w:t>型号</w:t>
      </w:r>
      <w:r>
        <w:rPr>
          <w:rFonts w:ascii="微软雅黑" w:hAnsi="微软雅黑" w:eastAsia="微软雅黑"/>
          <w:sz w:val="28"/>
        </w:rPr>
        <w:t>等信息</w:t>
      </w:r>
      <w:r>
        <w:rPr>
          <w:rFonts w:hint="eastAsia" w:ascii="微软雅黑" w:hAnsi="微软雅黑" w:eastAsia="微软雅黑"/>
          <w:sz w:val="28"/>
        </w:rPr>
        <w:t>，</w:t>
      </w:r>
      <w:r>
        <w:rPr>
          <w:rFonts w:ascii="微软雅黑" w:hAnsi="微软雅黑" w:eastAsia="微软雅黑"/>
          <w:sz w:val="28"/>
        </w:rPr>
        <w:t>用于</w:t>
      </w:r>
      <w:r>
        <w:rPr>
          <w:rFonts w:hint="eastAsia" w:ascii="微软雅黑" w:hAnsi="微软雅黑" w:eastAsia="微软雅黑"/>
          <w:sz w:val="28"/>
        </w:rPr>
        <w:t>质量</w:t>
      </w:r>
      <w:r>
        <w:rPr>
          <w:rFonts w:ascii="微软雅黑" w:hAnsi="微软雅黑" w:eastAsia="微软雅黑"/>
          <w:sz w:val="28"/>
        </w:rPr>
        <w:t>原因分析。</w:t>
      </w:r>
    </w:p>
    <w:p w14:paraId="10782BBF">
      <w:pPr>
        <w:pStyle w:val="20"/>
        <w:ind w:firstLine="560"/>
        <w:rPr>
          <w:rFonts w:ascii="微软雅黑" w:hAnsi="微软雅黑" w:eastAsia="微软雅黑"/>
          <w:sz w:val="28"/>
        </w:rPr>
      </w:pPr>
      <w:r>
        <w:rPr>
          <w:rFonts w:hint="eastAsia" w:ascii="微软雅黑" w:hAnsi="微软雅黑" w:eastAsia="微软雅黑"/>
          <w:sz w:val="28"/>
        </w:rPr>
        <w:t>通过</w:t>
      </w:r>
      <w:r>
        <w:rPr>
          <w:rFonts w:ascii="微软雅黑" w:hAnsi="微软雅黑" w:eastAsia="微软雅黑"/>
          <w:sz w:val="28"/>
        </w:rPr>
        <w:t>设备信息管理，不但可形成重泵公司的销售设备台账，同时可对具体每台泵的售后运行及维护情况进行详细跟踪。</w:t>
      </w:r>
    </w:p>
    <w:p w14:paraId="3C880FF1">
      <w:pPr>
        <w:pStyle w:val="20"/>
        <w:ind w:firstLine="560"/>
        <w:rPr>
          <w:rFonts w:ascii="微软雅黑" w:hAnsi="微软雅黑" w:eastAsia="微软雅黑"/>
          <w:sz w:val="28"/>
        </w:rPr>
      </w:pP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4.6.7.1</w:t>
      </w:r>
      <w:r>
        <w:rPr>
          <w:rFonts w:ascii="微软雅黑" w:hAnsi="微软雅黑" w:eastAsia="微软雅黑"/>
          <w:sz w:val="28"/>
        </w:rPr>
        <w:t>-1</w:t>
      </w:r>
      <w:r>
        <w:rPr>
          <w:rFonts w:hint="eastAsia" w:ascii="微软雅黑" w:hAnsi="微软雅黑" w:eastAsia="微软雅黑"/>
          <w:sz w:val="28"/>
        </w:rPr>
        <w:t>所示。</w:t>
      </w:r>
    </w:p>
    <w:p w14:paraId="17CF0168">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048250" cy="21050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pic:cNvPicPr>
                  </pic:nvPicPr>
                  <pic:blipFill>
                    <a:blip r:embed="rId69"/>
                    <a:stretch>
                      <a:fillRect/>
                    </a:stretch>
                  </pic:blipFill>
                  <pic:spPr>
                    <a:xfrm>
                      <a:off x="0" y="0"/>
                      <a:ext cx="5048250" cy="210502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w:t>
      </w:r>
      <w:r>
        <w:rPr>
          <w:rFonts w:hint="eastAsia" w:ascii="微软雅黑" w:hAnsi="微软雅黑" w:eastAsia="微软雅黑"/>
          <w:sz w:val="18"/>
        </w:rPr>
        <w:t>.1</w:t>
      </w:r>
      <w:r>
        <w:rPr>
          <w:rFonts w:ascii="微软雅黑" w:hAnsi="微软雅黑" w:eastAsia="微软雅黑"/>
          <w:sz w:val="18"/>
        </w:rPr>
        <w:t>-1</w:t>
      </w:r>
    </w:p>
    <w:p w14:paraId="0D470E7E">
      <w:pPr>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4.6.</w:t>
      </w:r>
      <w:r>
        <w:rPr>
          <w:rFonts w:ascii="微软雅黑" w:hAnsi="微软雅黑" w:eastAsia="微软雅黑"/>
          <w:sz w:val="28"/>
        </w:rPr>
        <w:t>7</w:t>
      </w:r>
      <w:r>
        <w:rPr>
          <w:rFonts w:hint="eastAsia" w:ascii="微软雅黑" w:hAnsi="微软雅黑" w:eastAsia="微软雅黑"/>
          <w:sz w:val="28"/>
        </w:rPr>
        <w:t>.</w:t>
      </w:r>
      <w:r>
        <w:rPr>
          <w:rFonts w:ascii="微软雅黑" w:hAnsi="微软雅黑" w:eastAsia="微软雅黑"/>
          <w:sz w:val="28"/>
        </w:rPr>
        <w:t>1-2</w:t>
      </w:r>
      <w:r>
        <w:rPr>
          <w:rFonts w:hint="eastAsia" w:ascii="微软雅黑" w:hAnsi="微软雅黑" w:eastAsia="微软雅黑"/>
          <w:sz w:val="28"/>
        </w:rPr>
        <w:t>所示。</w:t>
      </w:r>
    </w:p>
    <w:p w14:paraId="07CCF33F">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543425" cy="2924175"/>
            <wp:effectExtent l="0" t="0" r="9525" b="952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70"/>
                    <a:stretch>
                      <a:fillRect/>
                    </a:stretch>
                  </pic:blipFill>
                  <pic:spPr>
                    <a:xfrm>
                      <a:off x="0" y="0"/>
                      <a:ext cx="4543425" cy="292417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w:t>
      </w:r>
      <w:r>
        <w:rPr>
          <w:rFonts w:hint="eastAsia" w:ascii="微软雅黑" w:hAnsi="微软雅黑" w:eastAsia="微软雅黑"/>
          <w:sz w:val="18"/>
        </w:rPr>
        <w:t>.</w:t>
      </w:r>
      <w:r>
        <w:rPr>
          <w:rFonts w:ascii="微软雅黑" w:hAnsi="微软雅黑" w:eastAsia="微软雅黑"/>
          <w:sz w:val="18"/>
        </w:rPr>
        <w:t>1-2</w:t>
      </w:r>
    </w:p>
    <w:p w14:paraId="69B56E74">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售后</w:t>
      </w:r>
      <w:r>
        <w:rPr>
          <w:rFonts w:ascii="微软雅黑" w:hAnsi="微软雅黑" w:eastAsia="微软雅黑"/>
          <w:sz w:val="28"/>
        </w:rPr>
        <w:t>计划管理</w:t>
      </w:r>
    </w:p>
    <w:p w14:paraId="187BEB0C">
      <w:pPr>
        <w:pStyle w:val="20"/>
        <w:ind w:firstLine="560"/>
        <w:rPr>
          <w:rFonts w:ascii="微软雅黑" w:hAnsi="微软雅黑" w:eastAsia="微软雅黑"/>
          <w:sz w:val="28"/>
        </w:rPr>
      </w:pPr>
      <w:r>
        <w:rPr>
          <w:rFonts w:hint="eastAsia" w:ascii="微软雅黑" w:hAnsi="微软雅黑" w:eastAsia="微软雅黑"/>
          <w:sz w:val="28"/>
        </w:rPr>
        <w:t>为</w:t>
      </w:r>
      <w:r>
        <w:rPr>
          <w:rFonts w:ascii="微软雅黑" w:hAnsi="微软雅黑" w:eastAsia="微软雅黑"/>
          <w:sz w:val="28"/>
        </w:rPr>
        <w:t>提高重泵公司售后</w:t>
      </w:r>
      <w:r>
        <w:rPr>
          <w:rFonts w:hint="eastAsia" w:ascii="微软雅黑" w:hAnsi="微软雅黑" w:eastAsia="微软雅黑"/>
          <w:sz w:val="28"/>
        </w:rPr>
        <w:t>服务</w:t>
      </w:r>
      <w:r>
        <w:rPr>
          <w:rFonts w:ascii="微软雅黑" w:hAnsi="微软雅黑" w:eastAsia="微软雅黑"/>
          <w:sz w:val="28"/>
        </w:rPr>
        <w:t>质量，可对</w:t>
      </w:r>
      <w:r>
        <w:rPr>
          <w:rFonts w:hint="eastAsia" w:ascii="微软雅黑" w:hAnsi="微软雅黑" w:eastAsia="微软雅黑"/>
          <w:sz w:val="28"/>
        </w:rPr>
        <w:t>每</w:t>
      </w:r>
      <w:r>
        <w:rPr>
          <w:rFonts w:ascii="微软雅黑" w:hAnsi="微软雅黑" w:eastAsia="微软雅黑"/>
          <w:sz w:val="28"/>
        </w:rPr>
        <w:t>类</w:t>
      </w:r>
      <w:r>
        <w:rPr>
          <w:rFonts w:hint="eastAsia" w:ascii="微软雅黑" w:hAnsi="微软雅黑" w:eastAsia="微软雅黑"/>
          <w:sz w:val="28"/>
        </w:rPr>
        <w:t>或</w:t>
      </w:r>
      <w:r>
        <w:rPr>
          <w:rFonts w:ascii="微软雅黑" w:hAnsi="微软雅黑" w:eastAsia="微软雅黑"/>
          <w:sz w:val="28"/>
        </w:rPr>
        <w:t>每</w:t>
      </w:r>
      <w:r>
        <w:rPr>
          <w:rFonts w:hint="eastAsia" w:ascii="微软雅黑" w:hAnsi="微软雅黑" w:eastAsia="微软雅黑"/>
          <w:sz w:val="28"/>
        </w:rPr>
        <w:t>台</w:t>
      </w:r>
      <w:r>
        <w:rPr>
          <w:rFonts w:ascii="微软雅黑" w:hAnsi="微软雅黑" w:eastAsia="微软雅黑"/>
          <w:sz w:val="28"/>
        </w:rPr>
        <w:t>设备</w:t>
      </w:r>
      <w:r>
        <w:rPr>
          <w:rFonts w:hint="eastAsia" w:ascii="微软雅黑" w:hAnsi="微软雅黑" w:eastAsia="微软雅黑"/>
          <w:sz w:val="28"/>
        </w:rPr>
        <w:t>设定</w:t>
      </w:r>
      <w:r>
        <w:rPr>
          <w:rFonts w:ascii="微软雅黑" w:hAnsi="微软雅黑" w:eastAsia="微软雅黑"/>
          <w:sz w:val="28"/>
        </w:rPr>
        <w:t>相应的主动售后维护计划时间</w:t>
      </w:r>
      <w:r>
        <w:rPr>
          <w:rFonts w:hint="eastAsia" w:ascii="微软雅黑" w:hAnsi="微软雅黑" w:eastAsia="微软雅黑"/>
          <w:sz w:val="28"/>
        </w:rPr>
        <w:t>、</w:t>
      </w:r>
      <w:r>
        <w:rPr>
          <w:rFonts w:ascii="微软雅黑" w:hAnsi="微软雅黑" w:eastAsia="微软雅黑"/>
          <w:sz w:val="28"/>
        </w:rPr>
        <w:t>维护内容</w:t>
      </w:r>
      <w:r>
        <w:rPr>
          <w:rFonts w:hint="eastAsia" w:ascii="微软雅黑" w:hAnsi="微软雅黑" w:eastAsia="微软雅黑"/>
          <w:sz w:val="28"/>
        </w:rPr>
        <w:t>、备件</w:t>
      </w:r>
      <w:r>
        <w:rPr>
          <w:rFonts w:ascii="微软雅黑" w:hAnsi="微软雅黑" w:eastAsia="微软雅黑"/>
          <w:sz w:val="28"/>
        </w:rPr>
        <w:t>清单等内容</w:t>
      </w:r>
      <w:r>
        <w:rPr>
          <w:rFonts w:hint="eastAsia" w:ascii="微软雅黑" w:hAnsi="微软雅黑" w:eastAsia="微软雅黑"/>
          <w:sz w:val="28"/>
        </w:rPr>
        <w:t>。</w:t>
      </w:r>
      <w:r>
        <w:rPr>
          <w:rFonts w:ascii="微软雅黑" w:hAnsi="微软雅黑" w:eastAsia="微软雅黑"/>
          <w:sz w:val="28"/>
        </w:rPr>
        <w:t>当到达指定时间后，系统可自动提示</w:t>
      </w:r>
      <w:r>
        <w:rPr>
          <w:rFonts w:hint="eastAsia" w:ascii="微软雅黑" w:hAnsi="微软雅黑" w:eastAsia="微软雅黑"/>
          <w:sz w:val="28"/>
        </w:rPr>
        <w:t>售后</w:t>
      </w:r>
      <w:r>
        <w:rPr>
          <w:rFonts w:ascii="微软雅黑" w:hAnsi="微软雅黑" w:eastAsia="微软雅黑"/>
          <w:sz w:val="28"/>
        </w:rPr>
        <w:t>人员</w:t>
      </w:r>
      <w:r>
        <w:rPr>
          <w:rFonts w:hint="eastAsia" w:ascii="微软雅黑" w:hAnsi="微软雅黑" w:eastAsia="微软雅黑"/>
          <w:sz w:val="28"/>
        </w:rPr>
        <w:t>。</w:t>
      </w:r>
      <w:r>
        <w:rPr>
          <w:rFonts w:ascii="微软雅黑" w:hAnsi="微软雅黑" w:eastAsia="微软雅黑"/>
          <w:sz w:val="28"/>
        </w:rPr>
        <w:t>同时，给出预设的维护内容</w:t>
      </w:r>
      <w:r>
        <w:rPr>
          <w:rFonts w:hint="eastAsia" w:ascii="微软雅黑" w:hAnsi="微软雅黑" w:eastAsia="微软雅黑"/>
          <w:sz w:val="28"/>
        </w:rPr>
        <w:t>及备件</w:t>
      </w:r>
      <w:r>
        <w:rPr>
          <w:rFonts w:ascii="微软雅黑" w:hAnsi="微软雅黑" w:eastAsia="微软雅黑"/>
          <w:sz w:val="28"/>
        </w:rPr>
        <w:t>清单，便于售后人员及时维护，</w:t>
      </w:r>
      <w:r>
        <w:rPr>
          <w:rFonts w:hint="eastAsia" w:ascii="微软雅黑" w:hAnsi="微软雅黑" w:eastAsia="微软雅黑"/>
          <w:sz w:val="28"/>
        </w:rPr>
        <w:t>提高</w:t>
      </w:r>
      <w:r>
        <w:rPr>
          <w:rFonts w:ascii="微软雅黑" w:hAnsi="微软雅黑" w:eastAsia="微软雅黑"/>
          <w:sz w:val="28"/>
        </w:rPr>
        <w:t>用户满意度</w:t>
      </w:r>
      <w:r>
        <w:rPr>
          <w:rFonts w:hint="eastAsia" w:ascii="微软雅黑" w:hAnsi="微软雅黑" w:eastAsia="微软雅黑"/>
          <w:sz w:val="28"/>
        </w:rPr>
        <w:t>。</w:t>
      </w:r>
    </w:p>
    <w:p w14:paraId="0714CB47">
      <w:pPr>
        <w:pStyle w:val="20"/>
        <w:ind w:firstLine="560"/>
        <w:rPr>
          <w:rFonts w:ascii="微软雅黑" w:hAnsi="微软雅黑" w:eastAsia="微软雅黑"/>
          <w:sz w:val="28"/>
        </w:rPr>
      </w:pPr>
      <w:r>
        <w:rPr>
          <w:rFonts w:ascii="微软雅黑" w:hAnsi="微软雅黑" w:eastAsia="微软雅黑"/>
          <w:sz w:val="28"/>
        </w:rPr>
        <w:t>当信息化平台中，</w:t>
      </w:r>
      <w:r>
        <w:rPr>
          <w:rFonts w:hint="eastAsia" w:ascii="微软雅黑" w:hAnsi="微软雅黑" w:eastAsia="微软雅黑"/>
          <w:sz w:val="28"/>
        </w:rPr>
        <w:t>某</w:t>
      </w:r>
      <w:r>
        <w:rPr>
          <w:rFonts w:ascii="微软雅黑" w:hAnsi="微软雅黑" w:eastAsia="微软雅黑"/>
          <w:sz w:val="28"/>
        </w:rPr>
        <w:t>合同的设备发货</w:t>
      </w:r>
      <w:r>
        <w:rPr>
          <w:rFonts w:hint="eastAsia" w:ascii="微软雅黑" w:hAnsi="微软雅黑" w:eastAsia="微软雅黑"/>
          <w:sz w:val="28"/>
        </w:rPr>
        <w:t>完成</w:t>
      </w:r>
      <w:r>
        <w:rPr>
          <w:rFonts w:ascii="微软雅黑" w:hAnsi="微软雅黑" w:eastAsia="微软雅黑"/>
          <w:sz w:val="28"/>
        </w:rPr>
        <w:t>后，该设备自动进入售后计划中</w:t>
      </w:r>
      <w:r>
        <w:rPr>
          <w:rFonts w:hint="eastAsia" w:ascii="微软雅黑" w:hAnsi="微软雅黑" w:eastAsia="微软雅黑"/>
          <w:sz w:val="28"/>
        </w:rPr>
        <w:t>，</w:t>
      </w:r>
      <w:r>
        <w:rPr>
          <w:rFonts w:ascii="微软雅黑" w:hAnsi="微软雅黑" w:eastAsia="微软雅黑"/>
          <w:sz w:val="28"/>
        </w:rPr>
        <w:t>当服务</w:t>
      </w:r>
      <w:r>
        <w:rPr>
          <w:rFonts w:hint="eastAsia" w:ascii="微软雅黑" w:hAnsi="微软雅黑" w:eastAsia="微软雅黑"/>
          <w:sz w:val="28"/>
        </w:rPr>
        <w:t>计划</w:t>
      </w:r>
      <w:r>
        <w:rPr>
          <w:rFonts w:ascii="微软雅黑" w:hAnsi="微软雅黑" w:eastAsia="微软雅黑"/>
          <w:sz w:val="28"/>
        </w:rPr>
        <w:t>到期时，系统将提醒售后维护人员</w:t>
      </w:r>
      <w:r>
        <w:rPr>
          <w:rFonts w:hint="eastAsia" w:ascii="微软雅黑" w:hAnsi="微软雅黑" w:eastAsia="微软雅黑"/>
          <w:sz w:val="28"/>
        </w:rPr>
        <w:t>执行</w:t>
      </w:r>
      <w:r>
        <w:rPr>
          <w:rFonts w:ascii="微软雅黑" w:hAnsi="微软雅黑" w:eastAsia="微软雅黑"/>
          <w:sz w:val="28"/>
        </w:rPr>
        <w:t>售后</w:t>
      </w:r>
      <w:r>
        <w:rPr>
          <w:rFonts w:hint="eastAsia" w:ascii="微软雅黑" w:hAnsi="微软雅黑" w:eastAsia="微软雅黑"/>
          <w:sz w:val="28"/>
        </w:rPr>
        <w:t>服务</w:t>
      </w:r>
      <w:r>
        <w:rPr>
          <w:rFonts w:ascii="微软雅黑" w:hAnsi="微软雅黑" w:eastAsia="微软雅黑"/>
          <w:sz w:val="28"/>
        </w:rPr>
        <w:t>。</w:t>
      </w:r>
    </w:p>
    <w:p w14:paraId="16D96EE7">
      <w:pPr>
        <w:pStyle w:val="20"/>
        <w:ind w:firstLine="560"/>
        <w:rPr>
          <w:rFonts w:ascii="微软雅黑" w:hAnsi="微软雅黑" w:eastAsia="微软雅黑"/>
          <w:sz w:val="28"/>
        </w:rPr>
      </w:pPr>
      <w:r>
        <w:rPr>
          <w:rFonts w:hint="eastAsia" w:ascii="微软雅黑" w:hAnsi="微软雅黑" w:eastAsia="微软雅黑"/>
          <w:sz w:val="28"/>
        </w:rPr>
        <w:t>1)按设备</w:t>
      </w:r>
      <w:r>
        <w:rPr>
          <w:rFonts w:ascii="微软雅黑" w:hAnsi="微软雅黑" w:eastAsia="微软雅黑"/>
          <w:sz w:val="28"/>
        </w:rPr>
        <w:t>型号制定售后计划</w:t>
      </w:r>
    </w:p>
    <w:p w14:paraId="139B7254">
      <w:pPr>
        <w:pStyle w:val="20"/>
        <w:ind w:firstLine="560"/>
        <w:rPr>
          <w:rFonts w:ascii="微软雅黑" w:hAnsi="微软雅黑" w:eastAsia="微软雅黑"/>
          <w:sz w:val="28"/>
        </w:rPr>
      </w:pPr>
      <w:r>
        <w:rPr>
          <w:rFonts w:hint="eastAsia" w:ascii="微软雅黑" w:hAnsi="微软雅黑" w:eastAsia="微软雅黑"/>
          <w:sz w:val="28"/>
        </w:rPr>
        <w:t>主界面如</w:t>
      </w:r>
      <w:r>
        <w:rPr>
          <w:rFonts w:ascii="微软雅黑" w:hAnsi="微软雅黑" w:eastAsia="微软雅黑"/>
          <w:sz w:val="28"/>
        </w:rPr>
        <w:t>下图4.6.7.2-1</w:t>
      </w:r>
      <w:r>
        <w:rPr>
          <w:rFonts w:hint="eastAsia" w:ascii="微软雅黑" w:hAnsi="微软雅黑" w:eastAsia="微软雅黑"/>
          <w:sz w:val="28"/>
        </w:rPr>
        <w:t>所示。</w:t>
      </w:r>
    </w:p>
    <w:p w14:paraId="5D1B475B">
      <w:pPr>
        <w:tabs>
          <w:tab w:val="left" w:pos="720"/>
        </w:tabs>
        <w:spacing w:line="360" w:lineRule="auto"/>
        <w:jc w:val="center"/>
        <w:rPr>
          <w:rFonts w:ascii="微软雅黑" w:hAnsi="微软雅黑" w:eastAsia="微软雅黑"/>
          <w:sz w:val="18"/>
        </w:rPr>
      </w:pPr>
      <w:r>
        <w:drawing>
          <wp:inline distT="0" distB="0" distL="0" distR="0">
            <wp:extent cx="5274310" cy="2332355"/>
            <wp:effectExtent l="0" t="0" r="25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71"/>
                    <a:stretch>
                      <a:fillRect/>
                    </a:stretch>
                  </pic:blipFill>
                  <pic:spPr>
                    <a:xfrm>
                      <a:off x="0" y="0"/>
                      <a:ext cx="5274310" cy="2332355"/>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w:t>
      </w:r>
      <w:r>
        <w:rPr>
          <w:rFonts w:hint="eastAsia" w:ascii="微软雅黑" w:hAnsi="微软雅黑" w:eastAsia="微软雅黑"/>
          <w:sz w:val="18"/>
        </w:rPr>
        <w:t>.2</w:t>
      </w:r>
      <w:r>
        <w:rPr>
          <w:rFonts w:ascii="微软雅黑" w:hAnsi="微软雅黑" w:eastAsia="微软雅黑"/>
          <w:sz w:val="18"/>
        </w:rPr>
        <w:t>-1</w:t>
      </w:r>
    </w:p>
    <w:p w14:paraId="5A4C6894">
      <w:pPr>
        <w:pStyle w:val="20"/>
        <w:ind w:firstLine="560"/>
        <w:rPr>
          <w:rFonts w:ascii="微软雅黑" w:hAnsi="微软雅黑" w:eastAsia="微软雅黑"/>
          <w:sz w:val="28"/>
        </w:rPr>
      </w:pPr>
      <w:r>
        <w:rPr>
          <w:rFonts w:hint="eastAsia" w:ascii="微软雅黑" w:hAnsi="微软雅黑" w:eastAsia="微软雅黑"/>
          <w:sz w:val="28"/>
        </w:rPr>
        <w:t>选中</w:t>
      </w:r>
      <w:r>
        <w:rPr>
          <w:rFonts w:ascii="微软雅黑" w:hAnsi="微软雅黑" w:eastAsia="微软雅黑"/>
          <w:sz w:val="28"/>
        </w:rPr>
        <w:t>设备大类数据</w:t>
      </w:r>
      <w:r>
        <w:rPr>
          <w:rFonts w:hint="eastAsia" w:ascii="微软雅黑" w:hAnsi="微软雅黑" w:eastAsia="微软雅黑"/>
          <w:sz w:val="28"/>
        </w:rPr>
        <w:t>，</w:t>
      </w:r>
      <w:r>
        <w:rPr>
          <w:rFonts w:ascii="微软雅黑" w:hAnsi="微软雅黑" w:eastAsia="微软雅黑"/>
          <w:sz w:val="28"/>
        </w:rPr>
        <w:t>点击“</w:t>
      </w:r>
      <w:r>
        <w:rPr>
          <w:rFonts w:hint="eastAsia" w:ascii="微软雅黑" w:hAnsi="微软雅黑" w:eastAsia="微软雅黑"/>
          <w:sz w:val="28"/>
        </w:rPr>
        <w:t>新增</w:t>
      </w:r>
      <w:r>
        <w:rPr>
          <w:rFonts w:ascii="微软雅黑" w:hAnsi="微软雅黑" w:eastAsia="微软雅黑"/>
          <w:sz w:val="28"/>
        </w:rPr>
        <w:t>”</w:t>
      </w:r>
      <w:r>
        <w:rPr>
          <w:rFonts w:hint="eastAsia" w:ascii="微软雅黑" w:hAnsi="微软雅黑" w:eastAsia="微软雅黑"/>
          <w:sz w:val="28"/>
        </w:rPr>
        <w:t>、</w:t>
      </w:r>
      <w:r>
        <w:rPr>
          <w:rFonts w:ascii="微软雅黑" w:hAnsi="微软雅黑" w:eastAsia="微软雅黑"/>
          <w:sz w:val="28"/>
        </w:rPr>
        <w:t>“</w:t>
      </w:r>
      <w:r>
        <w:rPr>
          <w:rFonts w:hint="eastAsia" w:ascii="微软雅黑" w:hAnsi="微软雅黑" w:eastAsia="微软雅黑"/>
          <w:sz w:val="28"/>
        </w:rPr>
        <w:t>修改</w:t>
      </w:r>
      <w:r>
        <w:rPr>
          <w:rFonts w:ascii="微软雅黑" w:hAnsi="微软雅黑" w:eastAsia="微软雅黑"/>
          <w:sz w:val="28"/>
        </w:rPr>
        <w:t>”</w:t>
      </w:r>
      <w:r>
        <w:rPr>
          <w:rFonts w:hint="eastAsia" w:ascii="微软雅黑" w:hAnsi="微软雅黑" w:eastAsia="微软雅黑"/>
          <w:sz w:val="28"/>
        </w:rPr>
        <w:t>按钮</w:t>
      </w:r>
      <w:r>
        <w:rPr>
          <w:rFonts w:ascii="微软雅黑" w:hAnsi="微软雅黑" w:eastAsia="微软雅黑"/>
          <w:sz w:val="28"/>
        </w:rPr>
        <w:t>，弹出界面如下图</w:t>
      </w:r>
      <w:r>
        <w:rPr>
          <w:rFonts w:hint="eastAsia" w:ascii="微软雅黑" w:hAnsi="微软雅黑" w:eastAsia="微软雅黑"/>
          <w:sz w:val="28"/>
        </w:rPr>
        <w:t>4.6.7.2</w:t>
      </w:r>
      <w:r>
        <w:rPr>
          <w:rFonts w:ascii="微软雅黑" w:hAnsi="微软雅黑" w:eastAsia="微软雅黑"/>
          <w:sz w:val="28"/>
        </w:rPr>
        <w:t>-2</w:t>
      </w:r>
      <w:r>
        <w:rPr>
          <w:rFonts w:hint="eastAsia" w:ascii="微软雅黑" w:hAnsi="微软雅黑" w:eastAsia="微软雅黑"/>
          <w:sz w:val="28"/>
        </w:rPr>
        <w:t>所示。</w:t>
      </w:r>
    </w:p>
    <w:p w14:paraId="1034DDD9">
      <w:pPr>
        <w:rPr>
          <w:rFonts w:ascii="微软雅黑" w:hAnsi="微软雅黑" w:eastAsia="微软雅黑"/>
          <w:sz w:val="28"/>
        </w:rPr>
      </w:pPr>
    </w:p>
    <w:p w14:paraId="3E7BFC92">
      <w:pPr>
        <w:tabs>
          <w:tab w:val="left" w:pos="720"/>
        </w:tabs>
        <w:spacing w:line="360" w:lineRule="auto"/>
        <w:jc w:val="center"/>
        <w:rPr>
          <w:rFonts w:ascii="微软雅黑" w:hAnsi="微软雅黑" w:eastAsia="微软雅黑"/>
          <w:sz w:val="18"/>
        </w:rPr>
      </w:pPr>
      <w:r>
        <w:drawing>
          <wp:inline distT="0" distB="0" distL="0" distR="0">
            <wp:extent cx="4657725" cy="5048250"/>
            <wp:effectExtent l="0" t="0" r="9525"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72"/>
                    <a:stretch>
                      <a:fillRect/>
                    </a:stretch>
                  </pic:blipFill>
                  <pic:spPr>
                    <a:xfrm>
                      <a:off x="0" y="0"/>
                      <a:ext cx="4657725" cy="5048250"/>
                    </a:xfrm>
                    <a:prstGeom prst="rect">
                      <a:avLst/>
                    </a:prstGeom>
                  </pic:spPr>
                </pic:pic>
              </a:graphicData>
            </a:graphic>
          </wp:inline>
        </w:drawing>
      </w:r>
    </w:p>
    <w:p w14:paraId="654247D8">
      <w:pPr>
        <w:tabs>
          <w:tab w:val="left" w:pos="720"/>
        </w:tabs>
        <w:spacing w:line="360" w:lineRule="auto"/>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w:t>
      </w:r>
      <w:r>
        <w:rPr>
          <w:rFonts w:hint="eastAsia" w:ascii="微软雅黑" w:hAnsi="微软雅黑" w:eastAsia="微软雅黑"/>
          <w:sz w:val="18"/>
        </w:rPr>
        <w:t>2</w:t>
      </w:r>
      <w:r>
        <w:rPr>
          <w:rFonts w:ascii="微软雅黑" w:hAnsi="微软雅黑" w:eastAsia="微软雅黑"/>
          <w:sz w:val="18"/>
        </w:rPr>
        <w:t>-2</w:t>
      </w:r>
    </w:p>
    <w:p w14:paraId="2BEB39D9">
      <w:pPr>
        <w:pStyle w:val="20"/>
        <w:ind w:firstLine="560"/>
        <w:rPr>
          <w:rFonts w:ascii="微软雅黑" w:hAnsi="微软雅黑" w:eastAsia="微软雅黑"/>
          <w:sz w:val="28"/>
        </w:rPr>
      </w:pPr>
      <w:r>
        <w:rPr>
          <w:rFonts w:hint="eastAsia" w:ascii="微软雅黑" w:hAnsi="微软雅黑" w:eastAsia="微软雅黑"/>
          <w:sz w:val="28"/>
        </w:rPr>
        <w:t>每一种</w:t>
      </w:r>
      <w:r>
        <w:rPr>
          <w:rFonts w:ascii="微软雅黑" w:hAnsi="微软雅黑" w:eastAsia="微软雅黑"/>
          <w:sz w:val="28"/>
        </w:rPr>
        <w:t>设备大类只能拥有一套维护</w:t>
      </w:r>
      <w:r>
        <w:rPr>
          <w:rFonts w:hint="eastAsia" w:ascii="微软雅黑" w:hAnsi="微软雅黑" w:eastAsia="微软雅黑"/>
          <w:sz w:val="28"/>
        </w:rPr>
        <w:t>计划</w:t>
      </w:r>
      <w:r>
        <w:rPr>
          <w:rFonts w:ascii="微软雅黑" w:hAnsi="微软雅黑" w:eastAsia="微软雅黑"/>
          <w:sz w:val="28"/>
        </w:rPr>
        <w:t>。</w:t>
      </w:r>
    </w:p>
    <w:p w14:paraId="54C14F48">
      <w:pPr>
        <w:pStyle w:val="20"/>
        <w:ind w:firstLine="560"/>
        <w:rPr>
          <w:rFonts w:ascii="微软雅黑" w:hAnsi="微软雅黑" w:eastAsia="微软雅黑"/>
          <w:sz w:val="28"/>
        </w:rPr>
      </w:pPr>
      <w:r>
        <w:rPr>
          <w:rFonts w:hint="eastAsia" w:ascii="微软雅黑" w:hAnsi="微软雅黑" w:eastAsia="微软雅黑"/>
          <w:sz w:val="28"/>
        </w:rPr>
        <w:t>2)按</w:t>
      </w:r>
      <w:r>
        <w:rPr>
          <w:rFonts w:ascii="微软雅黑" w:hAnsi="微软雅黑" w:eastAsia="微软雅黑"/>
          <w:sz w:val="28"/>
        </w:rPr>
        <w:t>具体设备制定售后计划</w:t>
      </w:r>
    </w:p>
    <w:p w14:paraId="753D8ABA">
      <w:pPr>
        <w:pStyle w:val="20"/>
        <w:ind w:firstLine="560"/>
      </w:pPr>
      <w:r>
        <w:rPr>
          <w:rFonts w:hint="eastAsia" w:ascii="微软雅黑" w:hAnsi="微软雅黑" w:eastAsia="微软雅黑"/>
          <w:sz w:val="28"/>
        </w:rPr>
        <w:t>主界面</w:t>
      </w:r>
      <w:r>
        <w:rPr>
          <w:rFonts w:ascii="微软雅黑" w:hAnsi="微软雅黑" w:eastAsia="微软雅黑"/>
          <w:sz w:val="28"/>
        </w:rPr>
        <w:t>如下图</w:t>
      </w:r>
      <w:r>
        <w:rPr>
          <w:rFonts w:hint="eastAsia" w:ascii="微软雅黑" w:hAnsi="微软雅黑" w:eastAsia="微软雅黑"/>
          <w:sz w:val="28"/>
        </w:rPr>
        <w:t>4.6.7.2</w:t>
      </w:r>
      <w:r>
        <w:rPr>
          <w:rFonts w:ascii="微软雅黑" w:hAnsi="微软雅黑" w:eastAsia="微软雅黑"/>
          <w:sz w:val="28"/>
        </w:rPr>
        <w:t>-3</w:t>
      </w:r>
      <w:r>
        <w:rPr>
          <w:rFonts w:hint="eastAsia" w:ascii="微软雅黑" w:hAnsi="微软雅黑" w:eastAsia="微软雅黑"/>
          <w:sz w:val="28"/>
        </w:rPr>
        <w:t>所示</w:t>
      </w:r>
      <w:r>
        <w:rPr>
          <w:rFonts w:ascii="微软雅黑" w:hAnsi="微软雅黑" w:eastAsia="微软雅黑"/>
          <w:sz w:val="28"/>
        </w:rPr>
        <w:t>。</w:t>
      </w:r>
    </w:p>
    <w:p w14:paraId="2E8D9D4F">
      <w:pPr>
        <w:pStyle w:val="20"/>
        <w:rPr>
          <w:rFonts w:ascii="微软雅黑" w:hAnsi="微软雅黑" w:eastAsia="微软雅黑"/>
          <w:sz w:val="28"/>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400050</wp:posOffset>
            </wp:positionV>
            <wp:extent cx="5274310" cy="2350135"/>
            <wp:effectExtent l="0" t="0" r="2540" b="0"/>
            <wp:wrapTopAndBottom/>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274310" cy="2350135"/>
                    </a:xfrm>
                    <a:prstGeom prst="rect">
                      <a:avLst/>
                    </a:prstGeom>
                  </pic:spPr>
                </pic:pic>
              </a:graphicData>
            </a:graphic>
          </wp:anchor>
        </w:drawing>
      </w:r>
    </w:p>
    <w:p w14:paraId="72B2B718">
      <w:pPr>
        <w:tabs>
          <w:tab w:val="left" w:pos="720"/>
        </w:tabs>
        <w:spacing w:line="360" w:lineRule="auto"/>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w:t>
      </w:r>
      <w:r>
        <w:rPr>
          <w:rFonts w:hint="eastAsia" w:ascii="微软雅黑" w:hAnsi="微软雅黑" w:eastAsia="微软雅黑"/>
          <w:sz w:val="18"/>
        </w:rPr>
        <w:t>2</w:t>
      </w:r>
      <w:r>
        <w:rPr>
          <w:rFonts w:ascii="微软雅黑" w:hAnsi="微软雅黑" w:eastAsia="微软雅黑"/>
          <w:sz w:val="18"/>
        </w:rPr>
        <w:t>-3</w:t>
      </w:r>
    </w:p>
    <w:p w14:paraId="1B45A541">
      <w:pPr>
        <w:tabs>
          <w:tab w:val="left" w:pos="720"/>
        </w:tabs>
        <w:spacing w:line="360" w:lineRule="auto"/>
        <w:rPr>
          <w:rFonts w:ascii="微软雅黑" w:hAnsi="微软雅黑" w:eastAsia="微软雅黑"/>
          <w:sz w:val="28"/>
        </w:rPr>
      </w:pPr>
      <w:r>
        <w:rPr>
          <w:rFonts w:hint="eastAsia" w:ascii="微软雅黑" w:hAnsi="微软雅黑" w:eastAsia="微软雅黑"/>
          <w:sz w:val="28"/>
        </w:rPr>
        <w:t>选中具体</w:t>
      </w:r>
      <w:r>
        <w:rPr>
          <w:rFonts w:ascii="微软雅黑" w:hAnsi="微软雅黑" w:eastAsia="微软雅黑"/>
          <w:sz w:val="28"/>
        </w:rPr>
        <w:t>设备点击“</w:t>
      </w:r>
      <w:r>
        <w:rPr>
          <w:rFonts w:hint="eastAsia" w:ascii="微软雅黑" w:hAnsi="微软雅黑" w:eastAsia="微软雅黑"/>
          <w:sz w:val="28"/>
        </w:rPr>
        <w:t>新增</w:t>
      </w:r>
      <w:r>
        <w:rPr>
          <w:rFonts w:ascii="微软雅黑" w:hAnsi="微软雅黑" w:eastAsia="微软雅黑"/>
          <w:sz w:val="28"/>
        </w:rPr>
        <w:t>”</w:t>
      </w:r>
      <w:r>
        <w:rPr>
          <w:rFonts w:hint="eastAsia" w:ascii="微软雅黑" w:hAnsi="微软雅黑" w:eastAsia="微软雅黑"/>
          <w:sz w:val="28"/>
        </w:rPr>
        <w:t>、</w:t>
      </w:r>
      <w:r>
        <w:rPr>
          <w:rFonts w:ascii="微软雅黑" w:hAnsi="微软雅黑" w:eastAsia="微软雅黑"/>
          <w:sz w:val="28"/>
        </w:rPr>
        <w:t>“</w:t>
      </w:r>
      <w:r>
        <w:rPr>
          <w:rFonts w:hint="eastAsia" w:ascii="微软雅黑" w:hAnsi="微软雅黑" w:eastAsia="微软雅黑"/>
          <w:sz w:val="28"/>
        </w:rPr>
        <w:t>修改</w:t>
      </w:r>
      <w:r>
        <w:rPr>
          <w:rFonts w:ascii="微软雅黑" w:hAnsi="微软雅黑" w:eastAsia="微软雅黑"/>
          <w:sz w:val="28"/>
        </w:rPr>
        <w:t>”</w:t>
      </w:r>
      <w:r>
        <w:rPr>
          <w:rFonts w:hint="eastAsia" w:ascii="微软雅黑" w:hAnsi="微软雅黑" w:eastAsia="微软雅黑"/>
          <w:sz w:val="28"/>
        </w:rPr>
        <w:t>对</w:t>
      </w:r>
      <w:r>
        <w:rPr>
          <w:rFonts w:ascii="微软雅黑" w:hAnsi="微软雅黑" w:eastAsia="微软雅黑"/>
          <w:sz w:val="28"/>
        </w:rPr>
        <w:t>具体设备的售后维护计划进行编辑，如下图</w:t>
      </w:r>
      <w:r>
        <w:rPr>
          <w:rFonts w:hint="eastAsia" w:ascii="微软雅黑" w:hAnsi="微软雅黑" w:eastAsia="微软雅黑"/>
          <w:sz w:val="28"/>
        </w:rPr>
        <w:t>4.6.7.2</w:t>
      </w:r>
      <w:r>
        <w:rPr>
          <w:rFonts w:ascii="微软雅黑" w:hAnsi="微软雅黑" w:eastAsia="微软雅黑"/>
          <w:sz w:val="28"/>
        </w:rPr>
        <w:t>-4</w:t>
      </w:r>
      <w:r>
        <w:rPr>
          <w:rFonts w:hint="eastAsia" w:ascii="微软雅黑" w:hAnsi="微软雅黑" w:eastAsia="微软雅黑"/>
          <w:sz w:val="28"/>
        </w:rPr>
        <w:t>所示</w:t>
      </w:r>
      <w:r>
        <w:rPr>
          <w:rFonts w:ascii="微软雅黑" w:hAnsi="微软雅黑" w:eastAsia="微软雅黑"/>
          <w:sz w:val="28"/>
        </w:rPr>
        <w:t>。</w:t>
      </w:r>
    </w:p>
    <w:p w14:paraId="16073085">
      <w:pPr>
        <w:tabs>
          <w:tab w:val="left" w:pos="720"/>
        </w:tabs>
        <w:spacing w:line="360" w:lineRule="auto"/>
        <w:jc w:val="center"/>
        <w:rPr>
          <w:rFonts w:ascii="微软雅黑" w:hAnsi="微软雅黑" w:eastAsia="微软雅黑"/>
          <w:sz w:val="18"/>
        </w:rPr>
      </w:pPr>
      <w:r>
        <w:drawing>
          <wp:inline distT="0" distB="0" distL="0" distR="0">
            <wp:extent cx="4600575" cy="5314950"/>
            <wp:effectExtent l="0" t="0" r="9525"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pic:cNvPicPr>
                  </pic:nvPicPr>
                  <pic:blipFill>
                    <a:blip r:embed="rId74"/>
                    <a:stretch>
                      <a:fillRect/>
                    </a:stretch>
                  </pic:blipFill>
                  <pic:spPr>
                    <a:xfrm>
                      <a:off x="0" y="0"/>
                      <a:ext cx="4600575" cy="5314950"/>
                    </a:xfrm>
                    <a:prstGeom prst="rect">
                      <a:avLst/>
                    </a:prstGeom>
                  </pic:spPr>
                </pic:pic>
              </a:graphicData>
            </a:graphic>
          </wp:inline>
        </w:drawing>
      </w:r>
    </w:p>
    <w:p w14:paraId="5A34883D">
      <w:pPr>
        <w:tabs>
          <w:tab w:val="left" w:pos="720"/>
        </w:tabs>
        <w:spacing w:line="360" w:lineRule="auto"/>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w:t>
      </w:r>
      <w:r>
        <w:rPr>
          <w:rFonts w:hint="eastAsia" w:ascii="微软雅黑" w:hAnsi="微软雅黑" w:eastAsia="微软雅黑"/>
          <w:sz w:val="18"/>
        </w:rPr>
        <w:t>2</w:t>
      </w:r>
      <w:r>
        <w:rPr>
          <w:rFonts w:ascii="微软雅黑" w:hAnsi="微软雅黑" w:eastAsia="微软雅黑"/>
          <w:sz w:val="18"/>
        </w:rPr>
        <w:t>-4</w:t>
      </w:r>
    </w:p>
    <w:p w14:paraId="2B45DC9B">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售后经验</w:t>
      </w:r>
      <w:r>
        <w:rPr>
          <w:rFonts w:ascii="微软雅黑" w:hAnsi="微软雅黑" w:eastAsia="微软雅黑"/>
          <w:sz w:val="28"/>
        </w:rPr>
        <w:t>管理</w:t>
      </w:r>
    </w:p>
    <w:p w14:paraId="364BB7B5">
      <w:pPr>
        <w:pStyle w:val="20"/>
        <w:ind w:firstLine="560"/>
        <w:rPr>
          <w:rFonts w:ascii="微软雅黑" w:hAnsi="微软雅黑" w:eastAsia="微软雅黑"/>
          <w:sz w:val="28"/>
        </w:rPr>
      </w:pPr>
      <w:r>
        <w:rPr>
          <w:rFonts w:hint="eastAsia" w:ascii="微软雅黑" w:hAnsi="微软雅黑" w:eastAsia="微软雅黑"/>
          <w:sz w:val="28"/>
        </w:rPr>
        <w:t>系统可</w:t>
      </w:r>
      <w:r>
        <w:rPr>
          <w:rFonts w:ascii="微软雅黑" w:hAnsi="微软雅黑" w:eastAsia="微软雅黑"/>
          <w:sz w:val="28"/>
        </w:rPr>
        <w:t>记录每种设备出现过的问题</w:t>
      </w:r>
      <w:r>
        <w:rPr>
          <w:rFonts w:hint="eastAsia" w:ascii="微软雅黑" w:hAnsi="微软雅黑" w:eastAsia="微软雅黑"/>
          <w:sz w:val="28"/>
        </w:rPr>
        <w:t>和</w:t>
      </w:r>
      <w:r>
        <w:rPr>
          <w:rFonts w:ascii="微软雅黑" w:hAnsi="微软雅黑" w:eastAsia="微软雅黑"/>
          <w:sz w:val="28"/>
        </w:rPr>
        <w:t>解决方案，</w:t>
      </w:r>
      <w:r>
        <w:rPr>
          <w:rFonts w:hint="eastAsia" w:ascii="微软雅黑" w:hAnsi="微软雅黑" w:eastAsia="微软雅黑"/>
          <w:sz w:val="28"/>
        </w:rPr>
        <w:t>实现维修经验的沉淀，为重泵公司维修人员培训提供平台支撑；同时，在实际维修中，可查询</w:t>
      </w:r>
      <w:r>
        <w:rPr>
          <w:rFonts w:ascii="微软雅黑" w:hAnsi="微软雅黑" w:eastAsia="微软雅黑"/>
          <w:sz w:val="28"/>
        </w:rPr>
        <w:t>类似维修经验</w:t>
      </w:r>
      <w:r>
        <w:rPr>
          <w:rFonts w:hint="eastAsia" w:ascii="微软雅黑" w:hAnsi="微软雅黑" w:eastAsia="微软雅黑"/>
          <w:sz w:val="28"/>
        </w:rPr>
        <w:t>，为重泵公司逐步构建的维修保障平台提供技术支持。如</w:t>
      </w:r>
      <w:r>
        <w:rPr>
          <w:rFonts w:ascii="微软雅黑" w:hAnsi="微软雅黑" w:eastAsia="微软雅黑"/>
          <w:sz w:val="28"/>
        </w:rPr>
        <w:t>下图</w:t>
      </w:r>
      <w:r>
        <w:rPr>
          <w:rFonts w:hint="eastAsia" w:ascii="微软雅黑" w:hAnsi="微软雅黑" w:eastAsia="微软雅黑"/>
          <w:sz w:val="28"/>
        </w:rPr>
        <w:t>4.6.7.3</w:t>
      </w:r>
      <w:r>
        <w:rPr>
          <w:rFonts w:ascii="微软雅黑" w:hAnsi="微软雅黑" w:eastAsia="微软雅黑"/>
          <w:sz w:val="28"/>
        </w:rPr>
        <w:t>-1</w:t>
      </w:r>
      <w:r>
        <w:rPr>
          <w:rFonts w:hint="eastAsia" w:ascii="微软雅黑" w:hAnsi="微软雅黑" w:eastAsia="微软雅黑"/>
          <w:sz w:val="28"/>
        </w:rPr>
        <w:t>所示。</w:t>
      </w:r>
    </w:p>
    <w:p w14:paraId="3D8DC234">
      <w:pPr>
        <w:tabs>
          <w:tab w:val="left" w:pos="720"/>
        </w:tabs>
        <w:spacing w:line="360" w:lineRule="auto"/>
        <w:jc w:val="center"/>
        <w:rPr>
          <w:rFonts w:ascii="微软雅黑" w:hAnsi="微软雅黑" w:eastAsia="微软雅黑"/>
          <w:sz w:val="18"/>
        </w:rPr>
      </w:pPr>
      <w:r>
        <w:drawing>
          <wp:inline distT="0" distB="0" distL="0" distR="0">
            <wp:extent cx="5161280" cy="2542540"/>
            <wp:effectExtent l="0" t="0" r="127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75"/>
                    <a:stretch>
                      <a:fillRect/>
                    </a:stretch>
                  </pic:blipFill>
                  <pic:spPr>
                    <a:xfrm>
                      <a:off x="0" y="0"/>
                      <a:ext cx="5161905" cy="2542857"/>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7.3-1</w:t>
      </w:r>
    </w:p>
    <w:p w14:paraId="4E445D82">
      <w:pPr>
        <w:pStyle w:val="20"/>
        <w:ind w:firstLine="56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4.6.7</w:t>
      </w:r>
      <w:r>
        <w:rPr>
          <w:rFonts w:ascii="微软雅黑" w:hAnsi="微软雅黑" w:eastAsia="微软雅黑"/>
          <w:sz w:val="28"/>
        </w:rPr>
        <w:t>.3-2</w:t>
      </w:r>
      <w:r>
        <w:rPr>
          <w:rFonts w:hint="eastAsia" w:ascii="微软雅黑" w:hAnsi="微软雅黑" w:eastAsia="微软雅黑"/>
          <w:sz w:val="28"/>
        </w:rPr>
        <w:t>所示。</w:t>
      </w:r>
    </w:p>
    <w:p w14:paraId="00E8613B">
      <w:pPr>
        <w:pStyle w:val="20"/>
        <w:jc w:val="center"/>
        <w:rPr>
          <w:rFonts w:ascii="微软雅黑" w:hAnsi="微软雅黑" w:eastAsia="微软雅黑"/>
          <w:sz w:val="28"/>
          <w:highlight w:val="magenta"/>
        </w:rPr>
      </w:pPr>
      <w:r>
        <w:drawing>
          <wp:inline distT="0" distB="0" distL="0" distR="0">
            <wp:extent cx="4543425" cy="3467100"/>
            <wp:effectExtent l="0" t="0" r="9525"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pic:cNvPicPr>
                  </pic:nvPicPr>
                  <pic:blipFill>
                    <a:blip r:embed="rId76"/>
                    <a:stretch>
                      <a:fillRect/>
                    </a:stretch>
                  </pic:blipFill>
                  <pic:spPr>
                    <a:xfrm>
                      <a:off x="0" y="0"/>
                      <a:ext cx="4543425" cy="346710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.6</w:t>
      </w:r>
      <w:r>
        <w:rPr>
          <w:rFonts w:hint="eastAsia" w:ascii="微软雅黑" w:hAnsi="微软雅黑" w:eastAsia="微软雅黑"/>
          <w:sz w:val="18"/>
        </w:rPr>
        <w:t>.</w:t>
      </w:r>
      <w:r>
        <w:rPr>
          <w:rFonts w:ascii="微软雅黑" w:hAnsi="微软雅黑" w:eastAsia="微软雅黑"/>
          <w:sz w:val="18"/>
        </w:rPr>
        <w:t>7.3-2</w:t>
      </w:r>
    </w:p>
    <w:p w14:paraId="3F3FBECF">
      <w:pPr>
        <w:pStyle w:val="20"/>
        <w:numPr>
          <w:ilvl w:val="2"/>
          <w:numId w:val="2"/>
        </w:numPr>
        <w:ind w:left="709" w:hanging="709" w:firstLineChars="0"/>
        <w:jc w:val="left"/>
        <w:outlineLvl w:val="2"/>
        <w:rPr>
          <w:rFonts w:ascii="微软雅黑" w:hAnsi="微软雅黑" w:eastAsia="微软雅黑"/>
          <w:sz w:val="28"/>
        </w:rPr>
      </w:pPr>
      <w:bookmarkStart w:id="44" w:name="_Toc27750"/>
      <w:r>
        <w:rPr>
          <w:rFonts w:hint="eastAsia" w:ascii="微软雅黑" w:hAnsi="微软雅黑" w:eastAsia="微软雅黑"/>
          <w:sz w:val="28"/>
        </w:rPr>
        <w:t>远程</w:t>
      </w:r>
      <w:r>
        <w:rPr>
          <w:rFonts w:ascii="微软雅黑" w:hAnsi="微软雅黑" w:eastAsia="微软雅黑"/>
          <w:sz w:val="28"/>
        </w:rPr>
        <w:t>设备状态采集,</w:t>
      </w:r>
      <w:bookmarkEnd w:id="44"/>
    </w:p>
    <w:p w14:paraId="6AAB66AC">
      <w:pPr>
        <w:pStyle w:val="20"/>
        <w:numPr>
          <w:ilvl w:val="3"/>
          <w:numId w:val="2"/>
        </w:numPr>
        <w:spacing w:line="348" w:lineRule="auto"/>
        <w:ind w:left="0" w:firstLine="0" w:firstLineChars="0"/>
        <w:outlineLvl w:val="3"/>
        <w:rPr>
          <w:rFonts w:ascii="微软雅黑" w:hAnsi="微软雅黑" w:eastAsia="微软雅黑"/>
          <w:sz w:val="28"/>
        </w:rPr>
      </w:pPr>
      <w:bookmarkStart w:id="45" w:name="_Toc459211690"/>
      <w:r>
        <w:rPr>
          <w:rFonts w:hint="eastAsia" w:ascii="微软雅黑" w:hAnsi="微软雅黑" w:eastAsia="微软雅黑"/>
          <w:sz w:val="28"/>
        </w:rPr>
        <w:t>基础信息管理配置</w:t>
      </w:r>
      <w:bookmarkEnd w:id="45"/>
    </w:p>
    <w:p w14:paraId="2405BE03">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基础信息管理配置功能可实现重泵公司</w:t>
      </w:r>
      <w:r>
        <w:rPr>
          <w:rFonts w:ascii="微软雅黑" w:hAnsi="微软雅黑" w:eastAsia="微软雅黑"/>
          <w:sz w:val="28"/>
        </w:rPr>
        <w:t>对外销售设备</w:t>
      </w:r>
      <w:r>
        <w:rPr>
          <w:rFonts w:hint="eastAsia" w:ascii="微软雅黑" w:hAnsi="微软雅黑" w:eastAsia="微软雅黑"/>
          <w:sz w:val="28"/>
        </w:rPr>
        <w:t>的基本信息管理和维护，具体功能包括：数据</w:t>
      </w:r>
      <w:r>
        <w:rPr>
          <w:rFonts w:ascii="微软雅黑" w:hAnsi="微软雅黑" w:eastAsia="微软雅黑"/>
          <w:sz w:val="28"/>
        </w:rPr>
        <w:t>收集、</w:t>
      </w:r>
      <w:r>
        <w:rPr>
          <w:rFonts w:hint="eastAsia" w:ascii="微软雅黑" w:hAnsi="微软雅黑" w:eastAsia="微软雅黑"/>
          <w:sz w:val="28"/>
        </w:rPr>
        <w:t>空间</w:t>
      </w:r>
      <w:r>
        <w:rPr>
          <w:rFonts w:ascii="微软雅黑" w:hAnsi="微软雅黑" w:eastAsia="微软雅黑"/>
          <w:sz w:val="28"/>
        </w:rPr>
        <w:t>模型配置、</w:t>
      </w:r>
      <w:r>
        <w:rPr>
          <w:rFonts w:hint="eastAsia" w:ascii="微软雅黑" w:hAnsi="微软雅黑" w:eastAsia="微软雅黑"/>
          <w:sz w:val="28"/>
        </w:rPr>
        <w:t>设备配置、表计配置、点位配置、公式配置及分析模型</w:t>
      </w:r>
      <w:r>
        <w:rPr>
          <w:rFonts w:ascii="微软雅黑" w:hAnsi="微软雅黑" w:eastAsia="微软雅黑"/>
          <w:sz w:val="28"/>
        </w:rPr>
        <w:t>配置</w:t>
      </w:r>
      <w:r>
        <w:rPr>
          <w:rFonts w:hint="eastAsia" w:ascii="微软雅黑" w:hAnsi="微软雅黑" w:eastAsia="微软雅黑"/>
          <w:sz w:val="28"/>
        </w:rPr>
        <w:t>、</w:t>
      </w:r>
      <w:r>
        <w:rPr>
          <w:rFonts w:ascii="微软雅黑" w:hAnsi="微软雅黑" w:eastAsia="微软雅黑"/>
          <w:sz w:val="28"/>
        </w:rPr>
        <w:t>远程设备</w:t>
      </w:r>
      <w:r>
        <w:rPr>
          <w:rFonts w:hint="eastAsia" w:ascii="微软雅黑" w:hAnsi="微软雅黑" w:eastAsia="微软雅黑"/>
          <w:sz w:val="28"/>
        </w:rPr>
        <w:t>运行</w:t>
      </w:r>
      <w:r>
        <w:rPr>
          <w:rFonts w:ascii="微软雅黑" w:hAnsi="微软雅黑" w:eastAsia="微软雅黑"/>
          <w:sz w:val="28"/>
        </w:rPr>
        <w:t>分析及</w:t>
      </w:r>
      <w:r>
        <w:rPr>
          <w:rFonts w:hint="eastAsia" w:ascii="微软雅黑" w:hAnsi="微软雅黑" w:eastAsia="微软雅黑"/>
          <w:sz w:val="28"/>
        </w:rPr>
        <w:t>报警</w:t>
      </w:r>
      <w:r>
        <w:rPr>
          <w:rFonts w:ascii="微软雅黑" w:hAnsi="微软雅黑" w:eastAsia="微软雅黑"/>
          <w:sz w:val="28"/>
        </w:rPr>
        <w:t>等功能</w:t>
      </w:r>
      <w:r>
        <w:rPr>
          <w:rFonts w:hint="eastAsia" w:ascii="微软雅黑" w:hAnsi="微软雅黑" w:eastAsia="微软雅黑"/>
          <w:sz w:val="28"/>
        </w:rPr>
        <w:t>。各功能如下：</w:t>
      </w:r>
    </w:p>
    <w:p w14:paraId="162A4660">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1）数据</w:t>
      </w:r>
      <w:r>
        <w:rPr>
          <w:rFonts w:ascii="微软雅黑" w:hAnsi="微软雅黑" w:eastAsia="微软雅黑"/>
          <w:sz w:val="28"/>
        </w:rPr>
        <w:t>收集</w:t>
      </w:r>
    </w:p>
    <w:p w14:paraId="238C2401">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与</w:t>
      </w:r>
      <w:r>
        <w:rPr>
          <w:rFonts w:ascii="微软雅黑" w:hAnsi="微软雅黑" w:eastAsia="微软雅黑"/>
          <w:sz w:val="28"/>
        </w:rPr>
        <w:t>重泵公司现有的数据采集系统相</w:t>
      </w:r>
      <w:r>
        <w:rPr>
          <w:rFonts w:hint="eastAsia" w:ascii="微软雅黑" w:hAnsi="微软雅黑" w:eastAsia="微软雅黑"/>
          <w:sz w:val="28"/>
        </w:rPr>
        <w:t>结合</w:t>
      </w:r>
      <w:r>
        <w:rPr>
          <w:rFonts w:ascii="微软雅黑" w:hAnsi="微软雅黑" w:eastAsia="微软雅黑"/>
          <w:sz w:val="28"/>
        </w:rPr>
        <w:t>，</w:t>
      </w:r>
      <w:r>
        <w:rPr>
          <w:rFonts w:hint="eastAsia" w:ascii="微软雅黑" w:hAnsi="微软雅黑" w:eastAsia="微软雅黑"/>
          <w:sz w:val="28"/>
        </w:rPr>
        <w:t>将</w:t>
      </w:r>
      <w:r>
        <w:rPr>
          <w:rFonts w:ascii="微软雅黑" w:hAnsi="微软雅黑" w:eastAsia="微软雅黑"/>
          <w:sz w:val="28"/>
        </w:rPr>
        <w:t>重泵公司远程采集的数据</w:t>
      </w:r>
      <w:r>
        <w:rPr>
          <w:rFonts w:hint="eastAsia" w:ascii="微软雅黑" w:hAnsi="微软雅黑" w:eastAsia="微软雅黑"/>
          <w:sz w:val="28"/>
        </w:rPr>
        <w:t>在</w:t>
      </w:r>
      <w:r>
        <w:rPr>
          <w:rFonts w:ascii="微软雅黑" w:hAnsi="微软雅黑" w:eastAsia="微软雅黑"/>
          <w:sz w:val="28"/>
        </w:rPr>
        <w:t>统一的数据库中进行</w:t>
      </w:r>
      <w:r>
        <w:rPr>
          <w:rFonts w:hint="eastAsia" w:ascii="微软雅黑" w:hAnsi="微软雅黑" w:eastAsia="微软雅黑"/>
          <w:sz w:val="28"/>
        </w:rPr>
        <w:t>存储</w:t>
      </w:r>
      <w:r>
        <w:rPr>
          <w:rFonts w:ascii="微软雅黑" w:hAnsi="微软雅黑" w:eastAsia="微软雅黑"/>
          <w:sz w:val="28"/>
        </w:rPr>
        <w:t>、管理，并</w:t>
      </w:r>
      <w:r>
        <w:rPr>
          <w:rFonts w:hint="eastAsia" w:ascii="微软雅黑" w:hAnsi="微软雅黑" w:eastAsia="微软雅黑"/>
          <w:sz w:val="28"/>
        </w:rPr>
        <w:t>可</w:t>
      </w:r>
      <w:r>
        <w:rPr>
          <w:rFonts w:ascii="微软雅黑" w:hAnsi="微软雅黑" w:eastAsia="微软雅黑"/>
          <w:sz w:val="28"/>
        </w:rPr>
        <w:t>对采集数据进行整理。</w:t>
      </w:r>
    </w:p>
    <w:p w14:paraId="6F9E72AC">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2</w:t>
      </w:r>
      <w:r>
        <w:rPr>
          <w:rFonts w:hint="eastAsia" w:ascii="微软雅黑" w:hAnsi="微软雅黑" w:eastAsia="微软雅黑"/>
          <w:sz w:val="28"/>
        </w:rPr>
        <w:t>）空间模型配置</w:t>
      </w:r>
    </w:p>
    <w:p w14:paraId="04464F50">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通过系统平台建模工具，配置需要管理的建筑物树形架构，根据项目需要，本次建筑体建模主要分为：销售</w:t>
      </w:r>
      <w:r>
        <w:rPr>
          <w:rFonts w:ascii="微软雅黑" w:hAnsi="微软雅黑" w:eastAsia="微软雅黑"/>
          <w:sz w:val="28"/>
        </w:rPr>
        <w:t>对象公司、设备安装区域</w:t>
      </w:r>
      <w:r>
        <w:rPr>
          <w:rFonts w:hint="eastAsia" w:ascii="微软雅黑" w:hAnsi="微软雅黑" w:eastAsia="微软雅黑"/>
          <w:sz w:val="28"/>
        </w:rPr>
        <w:t>等</w:t>
      </w:r>
      <w:r>
        <w:rPr>
          <w:rFonts w:ascii="微软雅黑" w:hAnsi="微软雅黑" w:eastAsia="微软雅黑"/>
          <w:sz w:val="28"/>
        </w:rPr>
        <w:t>多个</w:t>
      </w:r>
      <w:r>
        <w:rPr>
          <w:rFonts w:hint="eastAsia" w:ascii="微软雅黑" w:hAnsi="微软雅黑" w:eastAsia="微软雅黑"/>
          <w:sz w:val="28"/>
        </w:rPr>
        <w:t>层次。在空间模型配置中，将通过专用数据结构对各项内容进行统一管理，将相应的设备放入相应的区域、相应的仪表放入相应的设备中，并可对区域、设备、仪表录入对应信息，包括：设备名称、编号、属性等，在该模型中可将设备和仪表的对应属性与采集到的点位进行动态关联，并通过一套平台进行统一管理。</w:t>
      </w:r>
    </w:p>
    <w:p w14:paraId="1767BC42">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3</w:t>
      </w:r>
      <w:r>
        <w:rPr>
          <w:rFonts w:hint="eastAsia" w:ascii="微软雅黑" w:hAnsi="微软雅黑" w:eastAsia="微软雅黑"/>
          <w:sz w:val="28"/>
        </w:rPr>
        <w:t>）表计配置</w:t>
      </w:r>
    </w:p>
    <w:p w14:paraId="28FC1E31">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（1）表计属性配置</w:t>
      </w:r>
    </w:p>
    <w:p w14:paraId="4718CBE9">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完成对表计的新增、修改及删除功能，并对其属性进行配置，所有属性均从表计属性库中进行选择。对表计属性可以进行任意的增、删、改、查操作，可配置的属性包括：表计ID，表计功能，表计型号，表计单位，表计类型以及其他自定义属性等。</w:t>
      </w:r>
    </w:p>
    <w:p w14:paraId="59474983">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（2）表计点位配置绑定</w:t>
      </w:r>
    </w:p>
    <w:p w14:paraId="579A3187">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以表计ID为主键，可自定义增加该表计的对应属性，并可通过绑定点位将不同功能的数据点分别进行绑定。</w:t>
      </w:r>
    </w:p>
    <w:p w14:paraId="0A39EA2C">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（3）表计静态属性模型配置</w:t>
      </w:r>
    </w:p>
    <w:p w14:paraId="3637ACAB">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根据不同的使用场景，可以设计不同的表计静态模型属性库，包括对表计的功能、型号、倍率、创建日期等其他属性。</w:t>
      </w:r>
    </w:p>
    <w:p w14:paraId="3460D82B">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（4）表计检测属性模型配置</w:t>
      </w:r>
    </w:p>
    <w:p w14:paraId="72127E2A">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根据不同的使用场景，可以配置不同的表计检测基础属性库，如：水表的流量、压力、温度，电表的电压、电流、功率等。</w:t>
      </w:r>
    </w:p>
    <w:p w14:paraId="5BC6EBBB">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4</w:t>
      </w:r>
      <w:r>
        <w:rPr>
          <w:rFonts w:hint="eastAsia" w:ascii="微软雅黑" w:hAnsi="微软雅黑" w:eastAsia="微软雅黑"/>
          <w:sz w:val="28"/>
        </w:rPr>
        <w:t>）设备配置</w:t>
      </w:r>
    </w:p>
    <w:p w14:paraId="2CCB2178">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（1）设备模型管理</w:t>
      </w:r>
    </w:p>
    <w:p w14:paraId="05CB265C">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创建重泵</w:t>
      </w:r>
      <w:r>
        <w:rPr>
          <w:rFonts w:ascii="微软雅黑" w:hAnsi="微软雅黑" w:eastAsia="微软雅黑"/>
          <w:sz w:val="28"/>
        </w:rPr>
        <w:t>公司</w:t>
      </w:r>
      <w:r>
        <w:rPr>
          <w:rFonts w:hint="eastAsia" w:ascii="微软雅黑" w:hAnsi="微软雅黑" w:eastAsia="微软雅黑"/>
          <w:sz w:val="28"/>
        </w:rPr>
        <w:t>不同类型的设备模型，以完成对设备一些基本属性初始值的录入，这些基本属性在设计时默认一部分，但是可以在设备属性管理里面进行增删改查的操作以适应不同的使用场景和不同的设备情况。</w:t>
      </w:r>
    </w:p>
    <w:p w14:paraId="176CDD2E">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（2）设备属性管理</w:t>
      </w:r>
    </w:p>
    <w:p w14:paraId="66A61B17">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对创建好的设备模型，在本模块中可以对其进行增删改查的操作，并配置对应的属性，比如设备的ID，型号，名称等属性的编辑。</w:t>
      </w:r>
    </w:p>
    <w:p w14:paraId="3EB3DE15">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5</w:t>
      </w:r>
      <w:r>
        <w:rPr>
          <w:rFonts w:hint="eastAsia" w:ascii="微软雅黑" w:hAnsi="微软雅黑" w:eastAsia="微软雅黑"/>
          <w:sz w:val="28"/>
        </w:rPr>
        <w:t>）点位配置</w:t>
      </w:r>
    </w:p>
    <w:p w14:paraId="38D61F31">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对所有采集点位的数据进行配置管理，以表计ID为唯一标识，当选择某以ID时，所有对应属性全部自动绑定。同时，该模块可进行计量点位名称配置、绑定点位设置、倍率配置、采集模式配置，实点虚点配置等功能。</w:t>
      </w:r>
    </w:p>
    <w:p w14:paraId="6D54EF07">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（1）点位绑定</w:t>
      </w:r>
    </w:p>
    <w:p w14:paraId="7744B2E8">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把实际的表计（实点）绑定成数据点。</w:t>
      </w:r>
    </w:p>
    <w:p w14:paraId="29D179A0">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（2）手动录入数据</w:t>
      </w:r>
    </w:p>
    <w:p w14:paraId="20A0EC98">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以人工的方式把一些表计，难以采集到的数据手动录入到数据库中。</w:t>
      </w:r>
    </w:p>
    <w:p w14:paraId="2A8ED9ED">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6</w:t>
      </w:r>
      <w:r>
        <w:rPr>
          <w:rFonts w:hint="eastAsia" w:ascii="微软雅黑" w:hAnsi="微软雅黑" w:eastAsia="微软雅黑"/>
          <w:sz w:val="28"/>
        </w:rPr>
        <w:t>）公式配置</w:t>
      </w:r>
    </w:p>
    <w:p w14:paraId="5C595B94">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用户可根据物理表计测量范围进行分组，自己定义虚拟表计的计算公式，通过对1个或多个物理表计的用能结算值进行加减法、加权等运算，得到多只虚拟表计的结算值。虚拟表计的</w:t>
      </w:r>
      <w:r>
        <w:rPr>
          <w:rFonts w:hint="eastAsia" w:ascii="微软雅黑" w:hAnsi="微软雅黑" w:eastAsia="微软雅黑"/>
          <w:sz w:val="28"/>
        </w:rPr>
        <w:t>公式</w:t>
      </w:r>
      <w:r>
        <w:rPr>
          <w:rFonts w:ascii="微软雅黑" w:hAnsi="微软雅黑" w:eastAsia="微软雅黑"/>
          <w:sz w:val="28"/>
        </w:rPr>
        <w:t>可随时进行修改，并实时生效。</w:t>
      </w:r>
    </w:p>
    <w:p w14:paraId="09AEBEC0">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7</w:t>
      </w:r>
      <w:r>
        <w:rPr>
          <w:rFonts w:hint="eastAsia" w:ascii="微软雅黑" w:hAnsi="微软雅黑" w:eastAsia="微软雅黑"/>
          <w:sz w:val="28"/>
        </w:rPr>
        <w:t>）分析模型配置</w:t>
      </w:r>
    </w:p>
    <w:p w14:paraId="0E5E10E6">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在分析模型配置中，可对各种分析手段进行配置，并生成相应的分析模型树形结构，如：按照设备或对外销售</w:t>
      </w:r>
      <w:r>
        <w:rPr>
          <w:rFonts w:ascii="微软雅黑" w:hAnsi="微软雅黑" w:eastAsia="微软雅黑"/>
          <w:sz w:val="28"/>
        </w:rPr>
        <w:t>对象</w:t>
      </w:r>
      <w:r>
        <w:rPr>
          <w:rFonts w:hint="eastAsia" w:ascii="微软雅黑" w:hAnsi="微软雅黑" w:eastAsia="微软雅黑"/>
          <w:sz w:val="28"/>
        </w:rPr>
        <w:t>分类。</w:t>
      </w:r>
    </w:p>
    <w:p w14:paraId="01C1D7EA">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在该模块中，将之前所有的设备，表计等一系列数据在这里进行整合。在应用系统中，可任意调用分析模型，并查看</w:t>
      </w:r>
      <w:r>
        <w:rPr>
          <w:rFonts w:ascii="微软雅黑" w:hAnsi="微软雅黑" w:eastAsia="微软雅黑"/>
          <w:sz w:val="28"/>
        </w:rPr>
        <w:t>设备在该分析模型下的设备运行情况及该设备对应的仪表</w:t>
      </w:r>
      <w:r>
        <w:rPr>
          <w:rFonts w:hint="eastAsia" w:ascii="微软雅黑" w:hAnsi="微软雅黑" w:eastAsia="微软雅黑"/>
          <w:sz w:val="28"/>
        </w:rPr>
        <w:t>数据</w:t>
      </w:r>
      <w:r>
        <w:rPr>
          <w:rFonts w:ascii="微软雅黑" w:hAnsi="微软雅黑" w:eastAsia="微软雅黑"/>
          <w:sz w:val="28"/>
        </w:rPr>
        <w:t>。</w:t>
      </w:r>
    </w:p>
    <w:p w14:paraId="6C00FD9C">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设备运行</w:t>
      </w:r>
      <w:r>
        <w:rPr>
          <w:rFonts w:ascii="微软雅黑" w:hAnsi="微软雅黑" w:eastAsia="微软雅黑"/>
          <w:sz w:val="28"/>
        </w:rPr>
        <w:t>监视</w:t>
      </w:r>
    </w:p>
    <w:p w14:paraId="67D4C902">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应用系统分为实施数据监控、数据报警和历史数据分析功能,系统功能包括</w:t>
      </w:r>
      <w:r>
        <w:rPr>
          <w:rFonts w:ascii="微软雅黑" w:hAnsi="微软雅黑" w:eastAsia="微软雅黑"/>
          <w:sz w:val="28"/>
        </w:rPr>
        <w:t>如下：</w:t>
      </w:r>
    </w:p>
    <w:p w14:paraId="06B626AF">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1</w:t>
      </w:r>
      <w:r>
        <w:rPr>
          <w:rFonts w:hint="eastAsia" w:ascii="微软雅黑" w:hAnsi="微软雅黑" w:eastAsia="微软雅黑"/>
          <w:sz w:val="28"/>
        </w:rPr>
        <w:t>）实时监视功能</w:t>
      </w:r>
    </w:p>
    <w:p w14:paraId="75C41E4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（1）运行状态</w:t>
      </w:r>
      <w:r>
        <w:rPr>
          <w:rFonts w:ascii="微软雅黑" w:hAnsi="微软雅黑" w:eastAsia="微软雅黑"/>
          <w:sz w:val="28"/>
        </w:rPr>
        <w:t>监视</w:t>
      </w:r>
    </w:p>
    <w:p w14:paraId="32BFB54E">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系统可全面、实时查看整个重泵</w:t>
      </w:r>
      <w:r>
        <w:rPr>
          <w:rFonts w:ascii="微软雅黑" w:hAnsi="微软雅黑" w:eastAsia="微软雅黑"/>
          <w:sz w:val="28"/>
        </w:rPr>
        <w:t>公司对外销售设备的运行</w:t>
      </w:r>
      <w:r>
        <w:rPr>
          <w:rFonts w:hint="eastAsia" w:ascii="微软雅黑" w:hAnsi="微软雅黑" w:eastAsia="微软雅黑"/>
          <w:sz w:val="28"/>
        </w:rPr>
        <w:t>状态，</w:t>
      </w:r>
      <w:r>
        <w:rPr>
          <w:rFonts w:ascii="微软雅黑" w:hAnsi="微软雅黑" w:eastAsia="微软雅黑"/>
          <w:sz w:val="28"/>
        </w:rPr>
        <w:t>通过可结合分析模型，</w:t>
      </w:r>
      <w:r>
        <w:rPr>
          <w:rFonts w:hint="eastAsia" w:ascii="微软雅黑" w:hAnsi="微软雅黑" w:eastAsia="微软雅黑"/>
          <w:sz w:val="28"/>
        </w:rPr>
        <w:t>可</w:t>
      </w:r>
      <w:r>
        <w:rPr>
          <w:rFonts w:ascii="微软雅黑" w:hAnsi="微软雅黑" w:eastAsia="微软雅黑"/>
          <w:sz w:val="28"/>
        </w:rPr>
        <w:t>监视</w:t>
      </w:r>
      <w:r>
        <w:rPr>
          <w:rFonts w:hint="eastAsia" w:ascii="微软雅黑" w:hAnsi="微软雅黑" w:eastAsia="微软雅黑"/>
          <w:sz w:val="28"/>
        </w:rPr>
        <w:t>各</w:t>
      </w:r>
      <w:r>
        <w:rPr>
          <w:rFonts w:ascii="微软雅黑" w:hAnsi="微软雅黑" w:eastAsia="微软雅黑"/>
          <w:sz w:val="28"/>
        </w:rPr>
        <w:t>销售对象公司下的各个设备运行情况</w:t>
      </w:r>
      <w:r>
        <w:rPr>
          <w:rFonts w:hint="eastAsia" w:ascii="微软雅黑" w:hAnsi="微软雅黑" w:eastAsia="微软雅黑"/>
          <w:sz w:val="28"/>
        </w:rPr>
        <w:t>和</w:t>
      </w:r>
      <w:r>
        <w:rPr>
          <w:rFonts w:ascii="微软雅黑" w:hAnsi="微软雅黑" w:eastAsia="微软雅黑"/>
          <w:sz w:val="28"/>
        </w:rPr>
        <w:t>每种设备目前的运行</w:t>
      </w:r>
      <w:r>
        <w:rPr>
          <w:rFonts w:hint="eastAsia" w:ascii="微软雅黑" w:hAnsi="微软雅黑" w:eastAsia="微软雅黑"/>
          <w:sz w:val="28"/>
        </w:rPr>
        <w:t>状态。</w:t>
      </w:r>
    </w:p>
    <w:p w14:paraId="02F8C2C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（2）运行参数</w:t>
      </w:r>
      <w:r>
        <w:rPr>
          <w:rFonts w:ascii="微软雅黑" w:hAnsi="微软雅黑" w:eastAsia="微软雅黑"/>
          <w:sz w:val="28"/>
        </w:rPr>
        <w:t>辅助监视</w:t>
      </w:r>
    </w:p>
    <w:p w14:paraId="4A3DA08F">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可实时</w:t>
      </w:r>
      <w:r>
        <w:rPr>
          <w:rFonts w:ascii="微软雅黑" w:hAnsi="微软雅黑" w:eastAsia="微软雅黑"/>
          <w:sz w:val="28"/>
        </w:rPr>
        <w:t>监视</w:t>
      </w:r>
      <w:r>
        <w:rPr>
          <w:rFonts w:hint="eastAsia" w:ascii="微软雅黑" w:hAnsi="微软雅黑" w:eastAsia="微软雅黑"/>
          <w:sz w:val="28"/>
        </w:rPr>
        <w:t>与</w:t>
      </w:r>
      <w:r>
        <w:rPr>
          <w:rFonts w:ascii="微软雅黑" w:hAnsi="微软雅黑" w:eastAsia="微软雅黑"/>
          <w:sz w:val="28"/>
        </w:rPr>
        <w:t>各个设备匹配的各个仪表运行参数情况。</w:t>
      </w:r>
    </w:p>
    <w:p w14:paraId="29B01354">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2</w:t>
      </w:r>
      <w:r>
        <w:rPr>
          <w:rFonts w:hint="eastAsia" w:ascii="微软雅黑" w:hAnsi="微软雅黑" w:eastAsia="微软雅黑"/>
          <w:sz w:val="28"/>
        </w:rPr>
        <w:t>）报警功能</w:t>
      </w:r>
    </w:p>
    <w:p w14:paraId="5FF9AAB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该模块主要是为了动态的显示瞬时的报警信息，当某个点位的值超过报警配置模块中所配置的范围，系统可自动弹出报警信息。</w:t>
      </w:r>
    </w:p>
    <w:p w14:paraId="7A109A20">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3</w:t>
      </w:r>
      <w:r>
        <w:rPr>
          <w:rFonts w:hint="eastAsia" w:ascii="微软雅黑" w:hAnsi="微软雅黑" w:eastAsia="微软雅黑"/>
          <w:sz w:val="28"/>
        </w:rPr>
        <w:t>）曲线分析功能</w:t>
      </w:r>
    </w:p>
    <w:p w14:paraId="79DE65EB">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为满足数据分析功能，对于各分类、分项的设备</w:t>
      </w:r>
      <w:r>
        <w:rPr>
          <w:rFonts w:ascii="微软雅黑" w:hAnsi="微软雅黑" w:eastAsia="微软雅黑"/>
          <w:sz w:val="28"/>
        </w:rPr>
        <w:t>、仪表</w:t>
      </w:r>
      <w:r>
        <w:rPr>
          <w:rFonts w:hint="eastAsia" w:ascii="微软雅黑" w:hAnsi="微软雅黑" w:eastAsia="微软雅黑"/>
          <w:sz w:val="28"/>
        </w:rPr>
        <w:t>提供两种类型曲线分析页面：</w:t>
      </w:r>
    </w:p>
    <w:p w14:paraId="00A68F83">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（1）集成曲线分析</w:t>
      </w:r>
    </w:p>
    <w:p w14:paraId="5107FF6E">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该曲线分析是通过一副画面，将分析模型</w:t>
      </w:r>
      <w:r>
        <w:rPr>
          <w:rFonts w:ascii="微软雅黑" w:hAnsi="微软雅黑" w:eastAsia="微软雅黑"/>
          <w:sz w:val="28"/>
        </w:rPr>
        <w:t>绑定</w:t>
      </w:r>
      <w:r>
        <w:rPr>
          <w:rFonts w:hint="eastAsia" w:ascii="微软雅黑" w:hAnsi="微软雅黑" w:eastAsia="微软雅黑"/>
          <w:sz w:val="28"/>
        </w:rPr>
        <w:t>的点位，按照合理量程在一副画面中进行集中显示。</w:t>
      </w:r>
    </w:p>
    <w:p w14:paraId="29B38F81">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（2）分类曲线分析</w:t>
      </w:r>
    </w:p>
    <w:p w14:paraId="7463563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分类曲线分析中，可对监视参数定制化设定多个曲线分析展示区，按照分析类型进行合理区分，比如：可按电流、压力、震动频率</w:t>
      </w:r>
      <w:r>
        <w:rPr>
          <w:rFonts w:ascii="微软雅黑" w:hAnsi="微软雅黑" w:eastAsia="微软雅黑"/>
          <w:sz w:val="28"/>
        </w:rPr>
        <w:t>等</w:t>
      </w:r>
      <w:r>
        <w:rPr>
          <w:rFonts w:hint="eastAsia" w:ascii="微软雅黑" w:hAnsi="微软雅黑" w:eastAsia="微软雅黑"/>
          <w:sz w:val="28"/>
        </w:rPr>
        <w:t>进行分类，通过不同曲线分析区域，呈现各分类对象中各个参数详细波动曲线形状。</w:t>
      </w:r>
    </w:p>
    <w:p w14:paraId="376FE2F5">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（3）曲线分析手段</w:t>
      </w:r>
    </w:p>
    <w:p w14:paraId="5ACB4C02">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——小时曲线分析</w:t>
      </w:r>
    </w:p>
    <w:p w14:paraId="792CDFE3">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系统结合配置管理中设定的最小归集小时粒度，按小时维度呈现每日、每周、每月及自定义时间区间小时平均量参数波动曲线。</w:t>
      </w:r>
    </w:p>
    <w:p w14:paraId="156F57E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——天曲线分析</w:t>
      </w:r>
    </w:p>
    <w:p w14:paraId="4463A912">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系统结合配置管理中设定的最小归集天时间粒度，按天维度呈现周、月及自定义天区间范围内参数每天平均量波动曲线。</w:t>
      </w:r>
    </w:p>
    <w:p w14:paraId="54F54140">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——其它分析曲线</w:t>
      </w:r>
    </w:p>
    <w:p w14:paraId="006264EF">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通过系统配置管理员对时间粒度的设定，依据各种归集时间粒度进行类似小时、天曲线分析手段呈现该时间粒度下参数波动曲线。</w:t>
      </w:r>
    </w:p>
    <w:p w14:paraId="34DDC65A">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（4）分析点位添加</w:t>
      </w:r>
    </w:p>
    <w:p w14:paraId="5FC6B797">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系统可以动态增加监视点位，操作人员若需要查看某个参数点位的趋势，仅需将要进行趋势曲线分析的点位动态加入到分析页面中即可实现该参数曲线分析。</w:t>
      </w:r>
    </w:p>
    <w:p w14:paraId="6934421B">
      <w:pPr>
        <w:tabs>
          <w:tab w:val="left" w:pos="720"/>
        </w:tabs>
        <w:spacing w:line="348" w:lineRule="auto"/>
        <w:ind w:firstLine="560" w:firstLineChars="200"/>
        <w:rPr>
          <w:rFonts w:ascii="微软雅黑" w:hAnsi="微软雅黑" w:eastAsia="微软雅黑"/>
          <w:sz w:val="28"/>
        </w:rPr>
      </w:pPr>
      <w:r>
        <w:rPr>
          <w:rFonts w:ascii="微软雅黑" w:hAnsi="微软雅黑" w:eastAsia="微软雅黑"/>
          <w:sz w:val="28"/>
        </w:rPr>
        <w:t>4</w:t>
      </w:r>
      <w:r>
        <w:rPr>
          <w:rFonts w:hint="eastAsia" w:ascii="微软雅黑" w:hAnsi="微软雅黑" w:eastAsia="微软雅黑"/>
          <w:sz w:val="28"/>
        </w:rPr>
        <w:t>）在线数据分析</w:t>
      </w:r>
    </w:p>
    <w:p w14:paraId="315FA9A0">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为满足管理人员对在线数据历史运行查看及分析，系统可通过列表对设备运行</w:t>
      </w:r>
      <w:r>
        <w:rPr>
          <w:rFonts w:ascii="微软雅黑" w:hAnsi="微软雅黑" w:eastAsia="微软雅黑"/>
          <w:sz w:val="28"/>
        </w:rPr>
        <w:t>情况</w:t>
      </w:r>
      <w:r>
        <w:rPr>
          <w:rFonts w:hint="eastAsia" w:ascii="微软雅黑" w:hAnsi="微软雅黑" w:eastAsia="微软雅黑"/>
          <w:sz w:val="28"/>
        </w:rPr>
        <w:t>进行分析。</w:t>
      </w:r>
    </w:p>
    <w:p w14:paraId="5D47257D">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对监控系统所收集的各种仪表运行参数，如流量、压力、</w:t>
      </w:r>
      <w:r>
        <w:rPr>
          <w:rFonts w:ascii="微软雅黑" w:hAnsi="微软雅黑" w:eastAsia="微软雅黑"/>
          <w:sz w:val="28"/>
        </w:rPr>
        <w:t>运行状态</w:t>
      </w:r>
      <w:r>
        <w:rPr>
          <w:rFonts w:hint="eastAsia" w:ascii="微软雅黑" w:hAnsi="微软雅黑" w:eastAsia="微软雅黑"/>
          <w:sz w:val="28"/>
        </w:rPr>
        <w:t>等形成相应的日报，日报中可以显示各参数的：小时平均量、小时最高量、小时最低量等值，并且系统还可通过周报、月报等时间维度，形成在相应时间内各种参数的运行数据统计报表。</w:t>
      </w:r>
    </w:p>
    <w:p w14:paraId="194472A1">
      <w:pPr>
        <w:pStyle w:val="20"/>
        <w:numPr>
          <w:ilvl w:val="3"/>
          <w:numId w:val="2"/>
        </w:numPr>
        <w:spacing w:line="348" w:lineRule="auto"/>
        <w:ind w:left="0" w:firstLine="0" w:firstLineChars="0"/>
        <w:outlineLvl w:val="3"/>
        <w:rPr>
          <w:rFonts w:ascii="微软雅黑" w:hAnsi="微软雅黑" w:eastAsia="微软雅黑"/>
          <w:sz w:val="28"/>
        </w:rPr>
      </w:pPr>
      <w:r>
        <w:rPr>
          <w:rFonts w:hint="eastAsia" w:ascii="微软雅黑" w:hAnsi="微软雅黑" w:eastAsia="微软雅黑"/>
          <w:sz w:val="28"/>
        </w:rPr>
        <w:t>专家分析</w:t>
      </w:r>
    </w:p>
    <w:p w14:paraId="1A10145F">
      <w:pPr>
        <w:tabs>
          <w:tab w:val="left" w:pos="720"/>
        </w:tabs>
        <w:spacing w:line="348" w:lineRule="auto"/>
        <w:ind w:firstLine="560" w:firstLineChars="200"/>
        <w:rPr>
          <w:rFonts w:ascii="微软雅黑" w:hAnsi="微软雅黑" w:eastAsia="微软雅黑"/>
          <w:sz w:val="28"/>
        </w:rPr>
      </w:pPr>
      <w:r>
        <w:rPr>
          <w:rFonts w:hint="eastAsia" w:ascii="微软雅黑" w:hAnsi="微软雅黑" w:eastAsia="微软雅黑"/>
          <w:sz w:val="28"/>
        </w:rPr>
        <w:t>将</w:t>
      </w:r>
      <w:r>
        <w:rPr>
          <w:rFonts w:ascii="微软雅黑" w:hAnsi="微软雅黑" w:eastAsia="微软雅黑"/>
          <w:sz w:val="28"/>
        </w:rPr>
        <w:t>重泵公司专家分析系统进行</w:t>
      </w:r>
      <w:r>
        <w:rPr>
          <w:rFonts w:hint="eastAsia" w:ascii="微软雅黑" w:hAnsi="微软雅黑" w:eastAsia="微软雅黑"/>
          <w:sz w:val="28"/>
        </w:rPr>
        <w:t>集成</w:t>
      </w:r>
      <w:r>
        <w:rPr>
          <w:rFonts w:ascii="微软雅黑" w:hAnsi="微软雅黑" w:eastAsia="微软雅黑"/>
          <w:sz w:val="28"/>
        </w:rPr>
        <w:t>。</w:t>
      </w:r>
    </w:p>
    <w:p w14:paraId="39256DBD">
      <w:pPr>
        <w:pStyle w:val="20"/>
        <w:numPr>
          <w:ilvl w:val="1"/>
          <w:numId w:val="2"/>
        </w:numPr>
        <w:ind w:left="426" w:hanging="426" w:firstLineChars="0"/>
        <w:outlineLvl w:val="1"/>
        <w:rPr>
          <w:rFonts w:ascii="微软雅黑" w:hAnsi="微软雅黑" w:eastAsia="微软雅黑"/>
          <w:b/>
          <w:sz w:val="28"/>
        </w:rPr>
      </w:pPr>
      <w:bookmarkStart w:id="46" w:name="_Toc7974"/>
      <w:r>
        <w:rPr>
          <w:rFonts w:hint="eastAsia" w:ascii="微软雅黑" w:hAnsi="微软雅黑" w:eastAsia="微软雅黑"/>
          <w:b/>
          <w:sz w:val="28"/>
        </w:rPr>
        <w:t>公司</w:t>
      </w:r>
      <w:r>
        <w:rPr>
          <w:rFonts w:ascii="微软雅黑" w:hAnsi="微软雅黑" w:eastAsia="微软雅黑"/>
          <w:b/>
          <w:sz w:val="28"/>
        </w:rPr>
        <w:t>信息发布</w:t>
      </w:r>
      <w:r>
        <w:rPr>
          <w:rFonts w:hint="eastAsia" w:ascii="微软雅黑" w:hAnsi="微软雅黑" w:eastAsia="微软雅黑"/>
          <w:b/>
          <w:sz w:val="28"/>
        </w:rPr>
        <w:t>管理</w:t>
      </w:r>
      <w:bookmarkEnd w:id="46"/>
    </w:p>
    <w:p w14:paraId="7FE59514">
      <w:pPr>
        <w:pStyle w:val="20"/>
        <w:numPr>
          <w:ilvl w:val="2"/>
          <w:numId w:val="2"/>
        </w:numPr>
        <w:ind w:left="709" w:hanging="709" w:firstLineChars="0"/>
        <w:jc w:val="left"/>
        <w:outlineLvl w:val="2"/>
        <w:rPr>
          <w:rFonts w:ascii="微软雅黑" w:hAnsi="微软雅黑" w:eastAsia="微软雅黑"/>
          <w:sz w:val="28"/>
        </w:rPr>
      </w:pPr>
      <w:bookmarkStart w:id="47" w:name="_Toc5018"/>
      <w:r>
        <w:rPr>
          <w:rFonts w:hint="eastAsia" w:ascii="微软雅黑" w:hAnsi="微软雅黑" w:eastAsia="微软雅黑"/>
          <w:sz w:val="28"/>
        </w:rPr>
        <w:t>公司信息</w:t>
      </w:r>
      <w:r>
        <w:rPr>
          <w:rFonts w:ascii="微软雅黑" w:hAnsi="微软雅黑" w:eastAsia="微软雅黑"/>
          <w:sz w:val="28"/>
        </w:rPr>
        <w:t>发布</w:t>
      </w:r>
      <w:bookmarkEnd w:id="47"/>
    </w:p>
    <w:p w14:paraId="18E41814">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市场部內勤</w:t>
      </w:r>
      <w:r>
        <w:rPr>
          <w:rFonts w:ascii="微软雅黑" w:hAnsi="微软雅黑" w:eastAsia="微软雅黑"/>
          <w:sz w:val="28"/>
        </w:rPr>
        <w:t>人员可通过系统将重泵公司新产品资料</w:t>
      </w:r>
      <w:r>
        <w:rPr>
          <w:rFonts w:hint="eastAsia" w:ascii="微软雅黑" w:hAnsi="微软雅黑" w:eastAsia="微软雅黑"/>
          <w:sz w:val="28"/>
        </w:rPr>
        <w:t>、</w:t>
      </w:r>
      <w:r>
        <w:rPr>
          <w:rFonts w:ascii="微软雅黑" w:hAnsi="微软雅黑" w:eastAsia="微软雅黑"/>
          <w:sz w:val="28"/>
        </w:rPr>
        <w:t>培训资料、公司政策</w:t>
      </w:r>
      <w:r>
        <w:rPr>
          <w:rFonts w:hint="eastAsia" w:ascii="微软雅黑" w:hAnsi="微软雅黑" w:eastAsia="微软雅黑"/>
          <w:sz w:val="28"/>
        </w:rPr>
        <w:t>等</w:t>
      </w:r>
      <w:r>
        <w:rPr>
          <w:rFonts w:ascii="微软雅黑" w:hAnsi="微软雅黑" w:eastAsia="微软雅黑"/>
          <w:sz w:val="28"/>
        </w:rPr>
        <w:t>相关</w:t>
      </w:r>
      <w:r>
        <w:rPr>
          <w:rFonts w:hint="eastAsia" w:ascii="微软雅黑" w:hAnsi="微软雅黑" w:eastAsia="微软雅黑"/>
          <w:sz w:val="28"/>
        </w:rPr>
        <w:t>信息</w:t>
      </w:r>
      <w:r>
        <w:rPr>
          <w:rFonts w:ascii="微软雅黑" w:hAnsi="微软雅黑" w:eastAsia="微软雅黑"/>
          <w:sz w:val="28"/>
        </w:rPr>
        <w:t>进行统一发布。</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4.7.1</w:t>
      </w:r>
      <w:r>
        <w:rPr>
          <w:rFonts w:ascii="微软雅黑" w:hAnsi="微软雅黑" w:eastAsia="微软雅黑"/>
          <w:sz w:val="28"/>
        </w:rPr>
        <w:t>-1</w:t>
      </w:r>
      <w:r>
        <w:rPr>
          <w:rFonts w:hint="eastAsia" w:ascii="微软雅黑" w:hAnsi="微软雅黑" w:eastAsia="微软雅黑"/>
          <w:sz w:val="28"/>
        </w:rPr>
        <w:t>所示。</w:t>
      </w:r>
    </w:p>
    <w:p w14:paraId="1A9B448E">
      <w:pPr>
        <w:tabs>
          <w:tab w:val="left" w:pos="720"/>
        </w:tabs>
        <w:spacing w:line="360" w:lineRule="auto"/>
        <w:ind w:firstLine="420" w:firstLineChars="200"/>
        <w:rPr>
          <w:rFonts w:ascii="微软雅黑" w:hAnsi="微软雅黑" w:eastAsia="微软雅黑"/>
          <w:sz w:val="28"/>
        </w:rPr>
      </w:pPr>
      <w:r>
        <w:drawing>
          <wp:inline distT="0" distB="0" distL="0" distR="0">
            <wp:extent cx="5274310" cy="1558290"/>
            <wp:effectExtent l="0" t="0" r="2540" b="381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77"/>
                    <a:stretch>
                      <a:fillRect/>
                    </a:stretch>
                  </pic:blipFill>
                  <pic:spPr>
                    <a:xfrm>
                      <a:off x="0" y="0"/>
                      <a:ext cx="5274310" cy="1558290"/>
                    </a:xfrm>
                    <a:prstGeom prst="rect">
                      <a:avLst/>
                    </a:prstGeom>
                  </pic:spPr>
                </pic:pic>
              </a:graphicData>
            </a:graphic>
          </wp:inline>
        </w:drawing>
      </w:r>
    </w:p>
    <w:p w14:paraId="406F8052">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w:t>
      </w:r>
      <w:r>
        <w:rPr>
          <w:rFonts w:ascii="微软雅黑" w:hAnsi="微软雅黑" w:eastAsia="微软雅黑"/>
          <w:sz w:val="18"/>
        </w:rPr>
        <w:t>.7</w:t>
      </w:r>
      <w:r>
        <w:rPr>
          <w:rFonts w:hint="eastAsia" w:ascii="微软雅黑" w:hAnsi="微软雅黑" w:eastAsia="微软雅黑"/>
          <w:sz w:val="18"/>
        </w:rPr>
        <w:t>.</w:t>
      </w:r>
      <w:r>
        <w:rPr>
          <w:rFonts w:ascii="微软雅黑" w:hAnsi="微软雅黑" w:eastAsia="微软雅黑"/>
          <w:sz w:val="18"/>
        </w:rPr>
        <w:t>1-1</w:t>
      </w:r>
    </w:p>
    <w:p w14:paraId="006EDD63">
      <w:pPr>
        <w:tabs>
          <w:tab w:val="left" w:pos="720"/>
        </w:tabs>
        <w:spacing w:line="360" w:lineRule="auto"/>
        <w:ind w:firstLine="560" w:firstLineChars="200"/>
        <w:jc w:val="left"/>
        <w:rPr>
          <w:rFonts w:ascii="微软雅黑" w:hAnsi="微软雅黑" w:eastAsia="微软雅黑"/>
          <w:sz w:val="28"/>
        </w:rPr>
      </w:pPr>
      <w:r>
        <w:rPr>
          <w:rFonts w:hint="eastAsia" w:ascii="微软雅黑" w:hAnsi="微软雅黑" w:eastAsia="微软雅黑"/>
          <w:sz w:val="28"/>
        </w:rPr>
        <w:t>编辑界面</w:t>
      </w:r>
      <w:r>
        <w:rPr>
          <w:rFonts w:ascii="微软雅黑" w:hAnsi="微软雅黑" w:eastAsia="微软雅黑"/>
          <w:sz w:val="28"/>
        </w:rPr>
        <w:t>如下图</w:t>
      </w:r>
      <w:r>
        <w:rPr>
          <w:rFonts w:hint="eastAsia" w:ascii="微软雅黑" w:hAnsi="微软雅黑" w:eastAsia="微软雅黑"/>
          <w:sz w:val="28"/>
        </w:rPr>
        <w:t>4.7.1</w:t>
      </w:r>
      <w:r>
        <w:rPr>
          <w:rFonts w:ascii="微软雅黑" w:hAnsi="微软雅黑" w:eastAsia="微软雅黑"/>
          <w:sz w:val="28"/>
        </w:rPr>
        <w:t>-2</w:t>
      </w:r>
      <w:r>
        <w:rPr>
          <w:rFonts w:hint="eastAsia" w:ascii="微软雅黑" w:hAnsi="微软雅黑" w:eastAsia="微软雅黑"/>
          <w:sz w:val="28"/>
        </w:rPr>
        <w:t>所示。</w:t>
      </w:r>
    </w:p>
    <w:p w14:paraId="1E63800D">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019675" cy="2609850"/>
            <wp:effectExtent l="0" t="0" r="9525"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78"/>
                    <a:stretch>
                      <a:fillRect/>
                    </a:stretch>
                  </pic:blipFill>
                  <pic:spPr>
                    <a:xfrm>
                      <a:off x="0" y="0"/>
                      <a:ext cx="5019675" cy="260985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.7</w:t>
      </w:r>
      <w:r>
        <w:rPr>
          <w:rFonts w:hint="eastAsia" w:ascii="微软雅黑" w:hAnsi="微软雅黑" w:eastAsia="微软雅黑"/>
          <w:sz w:val="18"/>
        </w:rPr>
        <w:t>.</w:t>
      </w:r>
      <w:r>
        <w:rPr>
          <w:rFonts w:ascii="微软雅黑" w:hAnsi="微软雅黑" w:eastAsia="微软雅黑"/>
          <w:sz w:val="18"/>
        </w:rPr>
        <w:t>1-2</w:t>
      </w:r>
    </w:p>
    <w:p w14:paraId="0F419937">
      <w:pPr>
        <w:pStyle w:val="20"/>
        <w:numPr>
          <w:ilvl w:val="2"/>
          <w:numId w:val="2"/>
        </w:numPr>
        <w:ind w:left="709" w:hanging="709" w:firstLineChars="0"/>
        <w:jc w:val="left"/>
        <w:outlineLvl w:val="2"/>
        <w:rPr>
          <w:rFonts w:ascii="微软雅黑" w:hAnsi="微软雅黑" w:eastAsia="微软雅黑"/>
          <w:sz w:val="28"/>
        </w:rPr>
      </w:pPr>
      <w:bookmarkStart w:id="48" w:name="_Toc15895"/>
      <w:r>
        <w:rPr>
          <w:rFonts w:hint="eastAsia" w:ascii="微软雅黑" w:hAnsi="微软雅黑" w:eastAsia="微软雅黑"/>
          <w:sz w:val="28"/>
        </w:rPr>
        <w:t>公司</w:t>
      </w:r>
      <w:r>
        <w:rPr>
          <w:rFonts w:ascii="微软雅黑" w:hAnsi="微软雅黑" w:eastAsia="微软雅黑"/>
          <w:sz w:val="28"/>
        </w:rPr>
        <w:t>信息查询</w:t>
      </w:r>
      <w:bookmarkEnd w:id="48"/>
    </w:p>
    <w:p w14:paraId="33A043A7">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销售</w:t>
      </w:r>
      <w:r>
        <w:rPr>
          <w:rFonts w:ascii="微软雅黑" w:hAnsi="微软雅黑" w:eastAsia="微软雅黑"/>
          <w:sz w:val="28"/>
        </w:rPr>
        <w:t>人员可通过系统</w:t>
      </w:r>
      <w:r>
        <w:rPr>
          <w:rFonts w:hint="eastAsia" w:ascii="微软雅黑" w:hAnsi="微软雅黑" w:eastAsia="微软雅黑"/>
          <w:sz w:val="28"/>
        </w:rPr>
        <w:t>对</w:t>
      </w:r>
      <w:r>
        <w:rPr>
          <w:rFonts w:ascii="微软雅黑" w:hAnsi="微软雅黑" w:eastAsia="微软雅黑"/>
          <w:sz w:val="28"/>
        </w:rPr>
        <w:t>重泵公司新产品资料</w:t>
      </w:r>
      <w:r>
        <w:rPr>
          <w:rFonts w:hint="eastAsia" w:ascii="微软雅黑" w:hAnsi="微软雅黑" w:eastAsia="微软雅黑"/>
          <w:sz w:val="28"/>
        </w:rPr>
        <w:t>、</w:t>
      </w:r>
      <w:r>
        <w:rPr>
          <w:rFonts w:ascii="微软雅黑" w:hAnsi="微软雅黑" w:eastAsia="微软雅黑"/>
          <w:sz w:val="28"/>
        </w:rPr>
        <w:t>培训资料、公司政策</w:t>
      </w:r>
      <w:r>
        <w:rPr>
          <w:rFonts w:hint="eastAsia" w:ascii="微软雅黑" w:hAnsi="微软雅黑" w:eastAsia="微软雅黑"/>
          <w:sz w:val="28"/>
        </w:rPr>
        <w:t>等</w:t>
      </w:r>
      <w:r>
        <w:rPr>
          <w:rFonts w:ascii="微软雅黑" w:hAnsi="微软雅黑" w:eastAsia="微软雅黑"/>
          <w:sz w:val="28"/>
        </w:rPr>
        <w:t>相关</w:t>
      </w:r>
      <w:r>
        <w:rPr>
          <w:rFonts w:hint="eastAsia" w:ascii="微软雅黑" w:hAnsi="微软雅黑" w:eastAsia="微软雅黑"/>
          <w:sz w:val="28"/>
        </w:rPr>
        <w:t>信息</w:t>
      </w:r>
      <w:r>
        <w:rPr>
          <w:rFonts w:ascii="微软雅黑" w:hAnsi="微软雅黑" w:eastAsia="微软雅黑"/>
          <w:sz w:val="28"/>
        </w:rPr>
        <w:t>进行统一</w:t>
      </w:r>
      <w:r>
        <w:rPr>
          <w:rFonts w:hint="eastAsia" w:ascii="微软雅黑" w:hAnsi="微软雅黑" w:eastAsia="微软雅黑"/>
          <w:sz w:val="28"/>
        </w:rPr>
        <w:t>查询</w:t>
      </w:r>
      <w:r>
        <w:rPr>
          <w:rFonts w:ascii="微软雅黑" w:hAnsi="微软雅黑" w:eastAsia="微软雅黑"/>
          <w:sz w:val="28"/>
        </w:rPr>
        <w:t>。</w:t>
      </w:r>
      <w:r>
        <w:rPr>
          <w:rFonts w:hint="eastAsia" w:ascii="微软雅黑" w:hAnsi="微软雅黑" w:eastAsia="微软雅黑"/>
          <w:sz w:val="28"/>
        </w:rPr>
        <w:t>如</w:t>
      </w:r>
      <w:r>
        <w:rPr>
          <w:rFonts w:ascii="微软雅黑" w:hAnsi="微软雅黑" w:eastAsia="微软雅黑"/>
          <w:sz w:val="28"/>
        </w:rPr>
        <w:t>下图</w:t>
      </w:r>
      <w:r>
        <w:rPr>
          <w:rFonts w:hint="eastAsia" w:ascii="微软雅黑" w:hAnsi="微软雅黑" w:eastAsia="微软雅黑"/>
          <w:sz w:val="28"/>
        </w:rPr>
        <w:t>4.7.2</w:t>
      </w:r>
      <w:r>
        <w:rPr>
          <w:rFonts w:ascii="微软雅黑" w:hAnsi="微软雅黑" w:eastAsia="微软雅黑"/>
          <w:sz w:val="28"/>
        </w:rPr>
        <w:t>-1</w:t>
      </w:r>
      <w:r>
        <w:rPr>
          <w:rFonts w:hint="eastAsia" w:ascii="微软雅黑" w:hAnsi="微软雅黑" w:eastAsia="微软雅黑"/>
          <w:sz w:val="28"/>
        </w:rPr>
        <w:t>所示。</w:t>
      </w:r>
    </w:p>
    <w:p w14:paraId="14E7442D">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455420"/>
            <wp:effectExtent l="0" t="0" r="254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79"/>
                    <a:stretch>
                      <a:fillRect/>
                    </a:stretch>
                  </pic:blipFill>
                  <pic:spPr>
                    <a:xfrm>
                      <a:off x="0" y="0"/>
                      <a:ext cx="5274310" cy="1455420"/>
                    </a:xfrm>
                    <a:prstGeom prst="rect">
                      <a:avLst/>
                    </a:prstGeom>
                  </pic:spPr>
                </pic:pic>
              </a:graphicData>
            </a:graphic>
          </wp:inline>
        </w:drawing>
      </w:r>
      <w:r>
        <w:rPr>
          <w:rFonts w:hint="eastAsia" w:ascii="微软雅黑" w:hAnsi="微软雅黑" w:eastAsia="微软雅黑"/>
          <w:sz w:val="18"/>
        </w:rPr>
        <w:t>图4</w:t>
      </w:r>
      <w:r>
        <w:rPr>
          <w:rFonts w:ascii="微软雅黑" w:hAnsi="微软雅黑" w:eastAsia="微软雅黑"/>
          <w:sz w:val="18"/>
        </w:rPr>
        <w:t>.7</w:t>
      </w:r>
      <w:r>
        <w:rPr>
          <w:rFonts w:hint="eastAsia" w:ascii="微软雅黑" w:hAnsi="微软雅黑" w:eastAsia="微软雅黑"/>
          <w:sz w:val="18"/>
        </w:rPr>
        <w:t>.</w:t>
      </w:r>
      <w:r>
        <w:rPr>
          <w:rFonts w:ascii="微软雅黑" w:hAnsi="微软雅黑" w:eastAsia="微软雅黑"/>
          <w:sz w:val="18"/>
        </w:rPr>
        <w:t>2-1</w:t>
      </w:r>
    </w:p>
    <w:p w14:paraId="2BB04FC1">
      <w:pPr>
        <w:tabs>
          <w:tab w:val="left" w:pos="720"/>
        </w:tabs>
        <w:spacing w:line="360" w:lineRule="auto"/>
        <w:ind w:firstLine="560" w:firstLineChars="200"/>
        <w:rPr>
          <w:rFonts w:ascii="微软雅黑" w:hAnsi="微软雅黑" w:eastAsia="微软雅黑"/>
          <w:sz w:val="28"/>
        </w:rPr>
      </w:pPr>
    </w:p>
    <w:p w14:paraId="68BA622A">
      <w:pPr>
        <w:pStyle w:val="20"/>
        <w:numPr>
          <w:ilvl w:val="1"/>
          <w:numId w:val="2"/>
        </w:numPr>
        <w:ind w:left="426" w:hanging="426" w:firstLineChars="0"/>
        <w:outlineLvl w:val="1"/>
        <w:rPr>
          <w:rFonts w:ascii="微软雅黑" w:hAnsi="微软雅黑" w:eastAsia="微软雅黑"/>
          <w:b/>
          <w:sz w:val="28"/>
        </w:rPr>
      </w:pPr>
      <w:bookmarkStart w:id="49" w:name="_Toc23880"/>
      <w:r>
        <w:rPr>
          <w:rFonts w:hint="eastAsia" w:ascii="微软雅黑" w:hAnsi="微软雅黑" w:eastAsia="微软雅黑"/>
          <w:b/>
          <w:sz w:val="28"/>
        </w:rPr>
        <w:t>日常</w:t>
      </w:r>
      <w:r>
        <w:rPr>
          <w:rFonts w:ascii="微软雅黑" w:hAnsi="微软雅黑" w:eastAsia="微软雅黑"/>
          <w:b/>
          <w:sz w:val="28"/>
        </w:rPr>
        <w:t>管理</w:t>
      </w:r>
      <w:bookmarkEnd w:id="49"/>
    </w:p>
    <w:p w14:paraId="4FA76797">
      <w:pPr>
        <w:pStyle w:val="20"/>
        <w:numPr>
          <w:ilvl w:val="2"/>
          <w:numId w:val="2"/>
        </w:numPr>
        <w:ind w:left="709" w:hanging="709" w:firstLineChars="0"/>
        <w:jc w:val="left"/>
        <w:outlineLvl w:val="2"/>
        <w:rPr>
          <w:rFonts w:ascii="微软雅黑" w:hAnsi="微软雅黑" w:eastAsia="微软雅黑"/>
          <w:sz w:val="28"/>
        </w:rPr>
      </w:pPr>
      <w:bookmarkStart w:id="50" w:name="_Toc16681"/>
      <w:bookmarkStart w:id="51" w:name="_Toc448442701"/>
      <w:r>
        <w:rPr>
          <w:rFonts w:hint="eastAsia" w:ascii="微软雅黑" w:hAnsi="微软雅黑" w:eastAsia="微软雅黑"/>
          <w:sz w:val="28"/>
        </w:rPr>
        <w:t>去向管理</w:t>
      </w:r>
      <w:bookmarkEnd w:id="50"/>
      <w:bookmarkEnd w:id="51"/>
    </w:p>
    <w:p w14:paraId="268D6968">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通过营销活动管理，可以获得营销人员的去向计划及实际去向信息。通过去向看板，可以方便的了解营销人员的去向情况。</w:t>
      </w:r>
    </w:p>
    <w:p w14:paraId="7096222B">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营销人员可以通过移动终端或PC，及时更新自己的去向信息，并可查询其他人员的去向。如</w:t>
      </w:r>
      <w:r>
        <w:rPr>
          <w:rFonts w:ascii="微软雅黑" w:hAnsi="微软雅黑" w:eastAsia="微软雅黑"/>
          <w:sz w:val="28"/>
        </w:rPr>
        <w:t>下图</w:t>
      </w:r>
      <w:r>
        <w:rPr>
          <w:rFonts w:hint="eastAsia" w:ascii="微软雅黑" w:hAnsi="微软雅黑" w:eastAsia="微软雅黑"/>
          <w:sz w:val="28"/>
        </w:rPr>
        <w:t>4.8.1</w:t>
      </w:r>
      <w:r>
        <w:rPr>
          <w:rFonts w:ascii="微软雅黑" w:hAnsi="微软雅黑" w:eastAsia="微软雅黑"/>
          <w:sz w:val="28"/>
        </w:rPr>
        <w:t>-1</w:t>
      </w:r>
      <w:r>
        <w:rPr>
          <w:rFonts w:hint="eastAsia" w:ascii="微软雅黑" w:hAnsi="微软雅黑" w:eastAsia="微软雅黑"/>
          <w:sz w:val="28"/>
        </w:rPr>
        <w:t>所示。</w:t>
      </w:r>
    </w:p>
    <w:p w14:paraId="5AF9A98E">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731010"/>
            <wp:effectExtent l="0" t="0" r="2540" b="254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80"/>
                    <a:stretch>
                      <a:fillRect/>
                    </a:stretch>
                  </pic:blipFill>
                  <pic:spPr>
                    <a:xfrm>
                      <a:off x="0" y="0"/>
                      <a:ext cx="5274310" cy="1731010"/>
                    </a:xfrm>
                    <a:prstGeom prst="rect">
                      <a:avLst/>
                    </a:prstGeom>
                  </pic:spPr>
                </pic:pic>
              </a:graphicData>
            </a:graphic>
          </wp:inline>
        </w:drawing>
      </w:r>
      <w:r>
        <w:rPr>
          <w:rFonts w:hint="eastAsia" w:ascii="微软雅黑" w:hAnsi="微软雅黑" w:eastAsia="微软雅黑"/>
          <w:sz w:val="18"/>
        </w:rPr>
        <w:t>图4.8.1</w:t>
      </w:r>
      <w:r>
        <w:rPr>
          <w:rFonts w:ascii="微软雅黑" w:hAnsi="微软雅黑" w:eastAsia="微软雅黑"/>
          <w:sz w:val="18"/>
        </w:rPr>
        <w:t>-1</w:t>
      </w:r>
    </w:p>
    <w:p w14:paraId="63CCF11B">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4.8.1</w:t>
      </w:r>
      <w:r>
        <w:rPr>
          <w:rFonts w:ascii="微软雅黑" w:hAnsi="微软雅黑" w:eastAsia="微软雅黑"/>
          <w:sz w:val="28"/>
        </w:rPr>
        <w:t>-2</w:t>
      </w:r>
      <w:r>
        <w:rPr>
          <w:rFonts w:hint="eastAsia" w:ascii="微软雅黑" w:hAnsi="微软雅黑" w:eastAsia="微软雅黑"/>
          <w:sz w:val="28"/>
        </w:rPr>
        <w:t>所示。</w:t>
      </w:r>
    </w:p>
    <w:p w14:paraId="4A696B72">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952365" cy="1685290"/>
            <wp:effectExtent l="0" t="0" r="63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81"/>
                    <a:stretch>
                      <a:fillRect/>
                    </a:stretch>
                  </pic:blipFill>
                  <pic:spPr>
                    <a:xfrm>
                      <a:off x="0" y="0"/>
                      <a:ext cx="4952381" cy="1685714"/>
                    </a:xfrm>
                    <a:prstGeom prst="rect">
                      <a:avLst/>
                    </a:prstGeom>
                  </pic:spPr>
                </pic:pic>
              </a:graphicData>
            </a:graphic>
          </wp:inline>
        </w:drawing>
      </w:r>
      <w:r>
        <w:rPr>
          <w:rFonts w:hint="eastAsia" w:ascii="微软雅黑" w:hAnsi="微软雅黑" w:eastAsia="微软雅黑"/>
          <w:sz w:val="18"/>
        </w:rPr>
        <w:t>图4.8.1-</w:t>
      </w:r>
      <w:r>
        <w:rPr>
          <w:rFonts w:ascii="微软雅黑" w:hAnsi="微软雅黑" w:eastAsia="微软雅黑"/>
          <w:sz w:val="18"/>
        </w:rPr>
        <w:t>2</w:t>
      </w:r>
    </w:p>
    <w:p w14:paraId="2EE6264A">
      <w:pPr>
        <w:pStyle w:val="20"/>
        <w:numPr>
          <w:ilvl w:val="2"/>
          <w:numId w:val="2"/>
        </w:numPr>
        <w:ind w:left="709" w:hanging="709" w:firstLineChars="0"/>
        <w:jc w:val="left"/>
        <w:outlineLvl w:val="2"/>
        <w:rPr>
          <w:rFonts w:ascii="微软雅黑" w:hAnsi="微软雅黑" w:eastAsia="微软雅黑"/>
          <w:sz w:val="28"/>
        </w:rPr>
      </w:pPr>
      <w:bookmarkStart w:id="52" w:name="_Toc14548"/>
      <w:r>
        <w:rPr>
          <w:rFonts w:hint="eastAsia" w:ascii="微软雅黑" w:hAnsi="微软雅黑" w:eastAsia="微软雅黑"/>
          <w:sz w:val="28"/>
        </w:rPr>
        <w:t>周报管理</w:t>
      </w:r>
      <w:bookmarkEnd w:id="52"/>
    </w:p>
    <w:p w14:paraId="1759276C">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可</w:t>
      </w:r>
      <w:r>
        <w:rPr>
          <w:rFonts w:ascii="微软雅黑" w:hAnsi="微软雅黑" w:eastAsia="微软雅黑"/>
          <w:sz w:val="28"/>
        </w:rPr>
        <w:t>通过</w:t>
      </w:r>
      <w:r>
        <w:rPr>
          <w:rFonts w:hint="eastAsia" w:ascii="微软雅黑" w:hAnsi="微软雅黑" w:eastAsia="微软雅黑"/>
          <w:sz w:val="28"/>
        </w:rPr>
        <w:t>系统</w:t>
      </w:r>
      <w:r>
        <w:rPr>
          <w:rFonts w:ascii="微软雅黑" w:hAnsi="微软雅黑" w:eastAsia="微软雅黑"/>
          <w:sz w:val="28"/>
        </w:rPr>
        <w:t>填报本周</w:t>
      </w:r>
      <w:r>
        <w:rPr>
          <w:rFonts w:hint="eastAsia" w:ascii="微软雅黑" w:hAnsi="微软雅黑" w:eastAsia="微软雅黑"/>
          <w:sz w:val="28"/>
        </w:rPr>
        <w:t>工作</w:t>
      </w:r>
      <w:r>
        <w:rPr>
          <w:rFonts w:ascii="微软雅黑" w:hAnsi="微软雅黑" w:eastAsia="微软雅黑"/>
          <w:sz w:val="28"/>
        </w:rPr>
        <w:t>总结以及下周工作计划，便于公司领导了解员工</w:t>
      </w:r>
      <w:r>
        <w:rPr>
          <w:rFonts w:hint="eastAsia" w:ascii="微软雅黑" w:hAnsi="微软雅黑" w:eastAsia="微软雅黑"/>
          <w:sz w:val="28"/>
        </w:rPr>
        <w:t>工作</w:t>
      </w:r>
      <w:r>
        <w:rPr>
          <w:rFonts w:ascii="微软雅黑" w:hAnsi="微软雅黑" w:eastAsia="微软雅黑"/>
          <w:sz w:val="28"/>
        </w:rPr>
        <w:t>情况</w:t>
      </w:r>
      <w:r>
        <w:rPr>
          <w:rFonts w:hint="eastAsia" w:ascii="微软雅黑" w:hAnsi="微软雅黑" w:eastAsia="微软雅黑"/>
          <w:sz w:val="28"/>
        </w:rPr>
        <w:t>。领导</w:t>
      </w:r>
      <w:r>
        <w:rPr>
          <w:rFonts w:ascii="微软雅黑" w:hAnsi="微软雅黑" w:eastAsia="微软雅黑"/>
          <w:sz w:val="28"/>
        </w:rPr>
        <w:t>查看列表如下图</w:t>
      </w:r>
      <w:r>
        <w:rPr>
          <w:rFonts w:hint="eastAsia" w:ascii="微软雅黑" w:hAnsi="微软雅黑" w:eastAsia="微软雅黑"/>
          <w:sz w:val="28"/>
        </w:rPr>
        <w:t>4.8.2</w:t>
      </w:r>
      <w:r>
        <w:rPr>
          <w:rFonts w:ascii="微软雅黑" w:hAnsi="微软雅黑" w:eastAsia="微软雅黑"/>
          <w:sz w:val="28"/>
        </w:rPr>
        <w:t>-1</w:t>
      </w:r>
      <w:r>
        <w:rPr>
          <w:rFonts w:hint="eastAsia" w:ascii="微软雅黑" w:hAnsi="微软雅黑" w:eastAsia="微软雅黑"/>
          <w:sz w:val="28"/>
        </w:rPr>
        <w:t>所示。</w:t>
      </w:r>
    </w:p>
    <w:p w14:paraId="17545B78">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326515"/>
            <wp:effectExtent l="0" t="0" r="2540" b="698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82"/>
                    <a:stretch>
                      <a:fillRect/>
                    </a:stretch>
                  </pic:blipFill>
                  <pic:spPr>
                    <a:xfrm>
                      <a:off x="0" y="0"/>
                      <a:ext cx="5274310" cy="1326515"/>
                    </a:xfrm>
                    <a:prstGeom prst="rect">
                      <a:avLst/>
                    </a:prstGeom>
                  </pic:spPr>
                </pic:pic>
              </a:graphicData>
            </a:graphic>
          </wp:inline>
        </w:drawing>
      </w:r>
      <w:r>
        <w:rPr>
          <w:rFonts w:hint="eastAsia" w:ascii="微软雅黑" w:hAnsi="微软雅黑" w:eastAsia="微软雅黑"/>
          <w:sz w:val="18"/>
        </w:rPr>
        <w:t>图4.8.</w:t>
      </w:r>
      <w:r>
        <w:rPr>
          <w:rFonts w:ascii="微软雅黑" w:hAnsi="微软雅黑" w:eastAsia="微软雅黑"/>
          <w:sz w:val="18"/>
        </w:rPr>
        <w:t>2-1</w:t>
      </w:r>
    </w:p>
    <w:p w14:paraId="546368BC">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查看界面</w:t>
      </w:r>
      <w:r>
        <w:rPr>
          <w:rFonts w:ascii="微软雅黑" w:hAnsi="微软雅黑" w:eastAsia="微软雅黑"/>
          <w:sz w:val="28"/>
        </w:rPr>
        <w:t>如下</w:t>
      </w:r>
      <w:r>
        <w:rPr>
          <w:rFonts w:hint="eastAsia" w:ascii="微软雅黑" w:hAnsi="微软雅黑" w:eastAsia="微软雅黑"/>
          <w:sz w:val="28"/>
        </w:rPr>
        <w:t>土4.8.2</w:t>
      </w:r>
      <w:r>
        <w:rPr>
          <w:rFonts w:ascii="微软雅黑" w:hAnsi="微软雅黑" w:eastAsia="微软雅黑"/>
          <w:sz w:val="28"/>
        </w:rPr>
        <w:t>-2</w:t>
      </w:r>
      <w:r>
        <w:rPr>
          <w:rFonts w:hint="eastAsia" w:ascii="微软雅黑" w:hAnsi="微软雅黑" w:eastAsia="微软雅黑"/>
          <w:sz w:val="28"/>
        </w:rPr>
        <w:t>所示。</w:t>
      </w:r>
    </w:p>
    <w:p w14:paraId="61D907BA">
      <w:pPr>
        <w:tabs>
          <w:tab w:val="left" w:pos="720"/>
        </w:tabs>
        <w:spacing w:line="360" w:lineRule="auto"/>
        <w:ind w:firstLine="420" w:firstLineChars="200"/>
        <w:jc w:val="center"/>
        <w:rPr>
          <w:rFonts w:ascii="微软雅黑" w:hAnsi="微软雅黑" w:eastAsia="微软雅黑"/>
          <w:sz w:val="18"/>
        </w:rPr>
      </w:pPr>
      <w:r>
        <w:drawing>
          <wp:inline distT="0" distB="0" distL="0" distR="0">
            <wp:extent cx="4638040" cy="277114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83"/>
                    <a:stretch>
                      <a:fillRect/>
                    </a:stretch>
                  </pic:blipFill>
                  <pic:spPr>
                    <a:xfrm>
                      <a:off x="0" y="0"/>
                      <a:ext cx="4638095" cy="2771429"/>
                    </a:xfrm>
                    <a:prstGeom prst="rect">
                      <a:avLst/>
                    </a:prstGeom>
                  </pic:spPr>
                </pic:pic>
              </a:graphicData>
            </a:graphic>
          </wp:inline>
        </w:drawing>
      </w:r>
      <w:r>
        <w:rPr>
          <w:rFonts w:hint="eastAsia" w:ascii="微软雅黑" w:hAnsi="微软雅黑" w:eastAsia="微软雅黑"/>
          <w:sz w:val="18"/>
        </w:rPr>
        <w:t>图4.8.</w:t>
      </w:r>
      <w:r>
        <w:rPr>
          <w:rFonts w:ascii="微软雅黑" w:hAnsi="微软雅黑" w:eastAsia="微软雅黑"/>
          <w:sz w:val="18"/>
        </w:rPr>
        <w:t>2-2</w:t>
      </w:r>
    </w:p>
    <w:p w14:paraId="490BDAB2">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员工</w:t>
      </w:r>
      <w:r>
        <w:rPr>
          <w:rFonts w:ascii="微软雅黑" w:hAnsi="微软雅黑" w:eastAsia="微软雅黑"/>
          <w:sz w:val="28"/>
        </w:rPr>
        <w:t>周报列表如下图</w:t>
      </w:r>
      <w:r>
        <w:rPr>
          <w:rFonts w:hint="eastAsia" w:ascii="微软雅黑" w:hAnsi="微软雅黑" w:eastAsia="微软雅黑"/>
          <w:sz w:val="28"/>
        </w:rPr>
        <w:t>4.8.2-3所示。</w:t>
      </w:r>
    </w:p>
    <w:p w14:paraId="76CB8460">
      <w:pPr>
        <w:tabs>
          <w:tab w:val="left" w:pos="720"/>
        </w:tabs>
        <w:spacing w:line="360" w:lineRule="auto"/>
        <w:ind w:firstLine="420" w:firstLineChars="200"/>
        <w:jc w:val="center"/>
        <w:rPr>
          <w:rFonts w:ascii="微软雅黑" w:hAnsi="微软雅黑" w:eastAsia="微软雅黑"/>
          <w:sz w:val="18"/>
        </w:rPr>
      </w:pPr>
      <w:r>
        <w:drawing>
          <wp:inline distT="0" distB="0" distL="0" distR="0">
            <wp:extent cx="5274310" cy="1450975"/>
            <wp:effectExtent l="0" t="0" r="254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84"/>
                    <a:stretch>
                      <a:fillRect/>
                    </a:stretch>
                  </pic:blipFill>
                  <pic:spPr>
                    <a:xfrm>
                      <a:off x="0" y="0"/>
                      <a:ext cx="5274310" cy="1450975"/>
                    </a:xfrm>
                    <a:prstGeom prst="rect">
                      <a:avLst/>
                    </a:prstGeom>
                  </pic:spPr>
                </pic:pic>
              </a:graphicData>
            </a:graphic>
          </wp:inline>
        </w:drawing>
      </w:r>
      <w:r>
        <w:rPr>
          <w:rFonts w:hint="eastAsia" w:ascii="微软雅黑" w:hAnsi="微软雅黑" w:eastAsia="微软雅黑"/>
          <w:sz w:val="18"/>
        </w:rPr>
        <w:t>图4.8.</w:t>
      </w:r>
      <w:r>
        <w:rPr>
          <w:rFonts w:ascii="微软雅黑" w:hAnsi="微软雅黑" w:eastAsia="微软雅黑"/>
          <w:sz w:val="18"/>
        </w:rPr>
        <w:t>2-3</w:t>
      </w:r>
    </w:p>
    <w:p w14:paraId="30FCC90B">
      <w:pPr>
        <w:tabs>
          <w:tab w:val="left" w:pos="720"/>
        </w:tabs>
        <w:spacing w:line="360" w:lineRule="auto"/>
        <w:ind w:firstLine="560" w:firstLineChars="200"/>
        <w:rPr>
          <w:rFonts w:ascii="微软雅黑" w:hAnsi="微软雅黑" w:eastAsia="微软雅黑"/>
          <w:sz w:val="28"/>
        </w:rPr>
      </w:pPr>
      <w:r>
        <w:rPr>
          <w:rFonts w:hint="eastAsia" w:ascii="微软雅黑" w:hAnsi="微软雅黑" w:eastAsia="微软雅黑"/>
          <w:sz w:val="28"/>
        </w:rPr>
        <w:t>编辑</w:t>
      </w:r>
      <w:r>
        <w:rPr>
          <w:rFonts w:ascii="微软雅黑" w:hAnsi="微软雅黑" w:eastAsia="微软雅黑"/>
          <w:sz w:val="28"/>
        </w:rPr>
        <w:t>界面如下图</w:t>
      </w:r>
      <w:r>
        <w:rPr>
          <w:rFonts w:hint="eastAsia" w:ascii="微软雅黑" w:hAnsi="微软雅黑" w:eastAsia="微软雅黑"/>
          <w:sz w:val="28"/>
        </w:rPr>
        <w:t>4.8.2</w:t>
      </w:r>
      <w:r>
        <w:rPr>
          <w:rFonts w:ascii="微软雅黑" w:hAnsi="微软雅黑" w:eastAsia="微软雅黑"/>
          <w:sz w:val="28"/>
        </w:rPr>
        <w:t>-4</w:t>
      </w:r>
      <w:r>
        <w:rPr>
          <w:rFonts w:hint="eastAsia" w:ascii="微软雅黑" w:hAnsi="微软雅黑" w:eastAsia="微软雅黑"/>
          <w:sz w:val="28"/>
        </w:rPr>
        <w:t>所示。</w:t>
      </w:r>
    </w:p>
    <w:p w14:paraId="1978A356">
      <w:pPr>
        <w:tabs>
          <w:tab w:val="left" w:pos="720"/>
        </w:tabs>
        <w:spacing w:line="360" w:lineRule="auto"/>
        <w:ind w:firstLine="420" w:firstLineChars="200"/>
        <w:jc w:val="center"/>
        <w:rPr>
          <w:rFonts w:ascii="微软雅黑" w:hAnsi="微软雅黑" w:eastAsia="微软雅黑"/>
          <w:sz w:val="28"/>
        </w:rPr>
      </w:pPr>
      <w:r>
        <w:drawing>
          <wp:inline distT="0" distB="0" distL="0" distR="0">
            <wp:extent cx="3856990" cy="219964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85"/>
                    <a:stretch>
                      <a:fillRect/>
                    </a:stretch>
                  </pic:blipFill>
                  <pic:spPr>
                    <a:xfrm>
                      <a:off x="0" y="0"/>
                      <a:ext cx="3857143" cy="2200000"/>
                    </a:xfrm>
                    <a:prstGeom prst="rect">
                      <a:avLst/>
                    </a:prstGeom>
                  </pic:spPr>
                </pic:pic>
              </a:graphicData>
            </a:graphic>
          </wp:inline>
        </w:drawing>
      </w:r>
    </w:p>
    <w:p w14:paraId="63A76875">
      <w:pPr>
        <w:tabs>
          <w:tab w:val="left" w:pos="720"/>
        </w:tabs>
        <w:spacing w:line="360" w:lineRule="auto"/>
        <w:ind w:firstLine="360" w:firstLineChars="200"/>
        <w:jc w:val="center"/>
        <w:rPr>
          <w:rFonts w:ascii="微软雅黑" w:hAnsi="微软雅黑" w:eastAsia="微软雅黑"/>
          <w:sz w:val="18"/>
        </w:rPr>
      </w:pPr>
      <w:r>
        <w:rPr>
          <w:rFonts w:hint="eastAsia" w:ascii="微软雅黑" w:hAnsi="微软雅黑" w:eastAsia="微软雅黑"/>
          <w:sz w:val="18"/>
        </w:rPr>
        <w:t>图4.8.</w:t>
      </w:r>
      <w:r>
        <w:rPr>
          <w:rFonts w:ascii="微软雅黑" w:hAnsi="微软雅黑" w:eastAsia="微软雅黑"/>
          <w:sz w:val="18"/>
        </w:rPr>
        <w:t>2-4</w:t>
      </w:r>
    </w:p>
    <w:p w14:paraId="1C61E776">
      <w:pPr>
        <w:pStyle w:val="20"/>
        <w:tabs>
          <w:tab w:val="left" w:pos="720"/>
        </w:tabs>
        <w:spacing w:line="360" w:lineRule="auto"/>
        <w:ind w:left="425" w:firstLine="0" w:firstLineChars="0"/>
        <w:jc w:val="center"/>
        <w:rPr>
          <w:rFonts w:ascii="微软雅黑" w:hAnsi="微软雅黑" w:eastAsia="微软雅黑"/>
          <w:sz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5645270"/>
      <w:docPartObj>
        <w:docPartGallery w:val="autotext"/>
      </w:docPartObj>
    </w:sdtPr>
    <w:sdtContent>
      <w:p w14:paraId="091EFAB1">
        <w:pPr>
          <w:pStyle w:val="8"/>
          <w:jc w:val="center"/>
        </w:pPr>
        <w:r>
          <w:fldChar w:fldCharType="begin"/>
        </w:r>
        <w:r>
          <w:instrText xml:space="preserve">PAGE   \* MERGEFORMAT</w:instrText>
        </w:r>
        <w:r>
          <w:fldChar w:fldCharType="separate"/>
        </w:r>
        <w:r>
          <w:rPr>
            <w:lang w:val="zh-CN"/>
          </w:rPr>
          <w:t>14</w:t>
        </w:r>
        <w:r>
          <w:rPr>
            <w:lang w:val="zh-CN"/>
          </w:rPr>
          <w:fldChar w:fldCharType="end"/>
        </w:r>
      </w:p>
    </w:sdtContent>
  </w:sdt>
  <w:p w14:paraId="6BAEBDDE">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06475E"/>
    <w:multiLevelType w:val="multilevel"/>
    <w:tmpl w:val="1806475E"/>
    <w:lvl w:ilvl="0" w:tentative="0">
      <w:start w:val="1"/>
      <w:numFmt w:val="decimal"/>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515E549D"/>
    <w:multiLevelType w:val="multilevel"/>
    <w:tmpl w:val="515E549D"/>
    <w:lvl w:ilvl="0" w:tentative="0">
      <w:start w:val="1"/>
      <w:numFmt w:val="bullet"/>
      <w:pStyle w:val="25"/>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Wingdings" w:hAnsi="Wingdings"/>
      </w:rPr>
    </w:lvl>
    <w:lvl w:ilvl="2" w:tentative="0">
      <w:start w:val="1"/>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02690D"/>
    <w:multiLevelType w:val="multilevel"/>
    <w:tmpl w:val="6402690D"/>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A3ZDQwMmNiOWFlYzZjYTcwOWJiZGQ0YTA5ODBmZGUifQ=="/>
  </w:docVars>
  <w:rsids>
    <w:rsidRoot w:val="00816655"/>
    <w:rsid w:val="00002249"/>
    <w:rsid w:val="00005180"/>
    <w:rsid w:val="00007D63"/>
    <w:rsid w:val="00007EBE"/>
    <w:rsid w:val="000137B4"/>
    <w:rsid w:val="00014C7F"/>
    <w:rsid w:val="000158D3"/>
    <w:rsid w:val="00016DBF"/>
    <w:rsid w:val="00020086"/>
    <w:rsid w:val="00023654"/>
    <w:rsid w:val="0002482B"/>
    <w:rsid w:val="0002578A"/>
    <w:rsid w:val="000259F2"/>
    <w:rsid w:val="0002731C"/>
    <w:rsid w:val="00027479"/>
    <w:rsid w:val="00031330"/>
    <w:rsid w:val="000370BA"/>
    <w:rsid w:val="00040B01"/>
    <w:rsid w:val="00042207"/>
    <w:rsid w:val="0004336E"/>
    <w:rsid w:val="000451CD"/>
    <w:rsid w:val="0005191A"/>
    <w:rsid w:val="0005332A"/>
    <w:rsid w:val="0005706A"/>
    <w:rsid w:val="0005773D"/>
    <w:rsid w:val="00061216"/>
    <w:rsid w:val="000624C6"/>
    <w:rsid w:val="00062EC1"/>
    <w:rsid w:val="000659C7"/>
    <w:rsid w:val="00065AC5"/>
    <w:rsid w:val="00065FAD"/>
    <w:rsid w:val="0006621C"/>
    <w:rsid w:val="00066F11"/>
    <w:rsid w:val="000726CF"/>
    <w:rsid w:val="00072A27"/>
    <w:rsid w:val="00074187"/>
    <w:rsid w:val="00076958"/>
    <w:rsid w:val="00077F93"/>
    <w:rsid w:val="00080350"/>
    <w:rsid w:val="0008331F"/>
    <w:rsid w:val="00085DFE"/>
    <w:rsid w:val="000911B6"/>
    <w:rsid w:val="0009417C"/>
    <w:rsid w:val="0009601F"/>
    <w:rsid w:val="00096546"/>
    <w:rsid w:val="000967BB"/>
    <w:rsid w:val="000A12F9"/>
    <w:rsid w:val="000A1618"/>
    <w:rsid w:val="000A3757"/>
    <w:rsid w:val="000A5FC0"/>
    <w:rsid w:val="000A6622"/>
    <w:rsid w:val="000B0370"/>
    <w:rsid w:val="000B5083"/>
    <w:rsid w:val="000C0557"/>
    <w:rsid w:val="000C1828"/>
    <w:rsid w:val="000C65D4"/>
    <w:rsid w:val="000D0591"/>
    <w:rsid w:val="000D4379"/>
    <w:rsid w:val="000D48A9"/>
    <w:rsid w:val="000D67B9"/>
    <w:rsid w:val="000D699B"/>
    <w:rsid w:val="000D6EFC"/>
    <w:rsid w:val="000D7E95"/>
    <w:rsid w:val="000E2196"/>
    <w:rsid w:val="000E4AB7"/>
    <w:rsid w:val="000E6660"/>
    <w:rsid w:val="000F6816"/>
    <w:rsid w:val="000F7403"/>
    <w:rsid w:val="000F743E"/>
    <w:rsid w:val="000F77FB"/>
    <w:rsid w:val="00102CF4"/>
    <w:rsid w:val="001050C9"/>
    <w:rsid w:val="0010713D"/>
    <w:rsid w:val="001078C8"/>
    <w:rsid w:val="00113DEE"/>
    <w:rsid w:val="0011597D"/>
    <w:rsid w:val="00116D91"/>
    <w:rsid w:val="0012003D"/>
    <w:rsid w:val="00120541"/>
    <w:rsid w:val="00120F78"/>
    <w:rsid w:val="00122BC3"/>
    <w:rsid w:val="00122F0A"/>
    <w:rsid w:val="001234B4"/>
    <w:rsid w:val="00123F20"/>
    <w:rsid w:val="00126262"/>
    <w:rsid w:val="001314C8"/>
    <w:rsid w:val="001317E0"/>
    <w:rsid w:val="001323C5"/>
    <w:rsid w:val="00135AA5"/>
    <w:rsid w:val="00136CA7"/>
    <w:rsid w:val="00136F6B"/>
    <w:rsid w:val="0014021A"/>
    <w:rsid w:val="001403F9"/>
    <w:rsid w:val="001413A7"/>
    <w:rsid w:val="00141977"/>
    <w:rsid w:val="0014223B"/>
    <w:rsid w:val="00142492"/>
    <w:rsid w:val="00143F3C"/>
    <w:rsid w:val="001442F5"/>
    <w:rsid w:val="001455EB"/>
    <w:rsid w:val="001460AD"/>
    <w:rsid w:val="00146CF2"/>
    <w:rsid w:val="00150551"/>
    <w:rsid w:val="0015108C"/>
    <w:rsid w:val="0015511D"/>
    <w:rsid w:val="001632AA"/>
    <w:rsid w:val="00165021"/>
    <w:rsid w:val="00171CB5"/>
    <w:rsid w:val="001731E7"/>
    <w:rsid w:val="00173EFA"/>
    <w:rsid w:val="00175E98"/>
    <w:rsid w:val="00180602"/>
    <w:rsid w:val="00183BB3"/>
    <w:rsid w:val="001851F3"/>
    <w:rsid w:val="00190A5B"/>
    <w:rsid w:val="00192631"/>
    <w:rsid w:val="0019594E"/>
    <w:rsid w:val="00195F39"/>
    <w:rsid w:val="001971ED"/>
    <w:rsid w:val="001A089B"/>
    <w:rsid w:val="001A4C42"/>
    <w:rsid w:val="001A61FA"/>
    <w:rsid w:val="001B1208"/>
    <w:rsid w:val="001B271A"/>
    <w:rsid w:val="001B2A8F"/>
    <w:rsid w:val="001B3A0C"/>
    <w:rsid w:val="001C2286"/>
    <w:rsid w:val="001C3ABD"/>
    <w:rsid w:val="001C789B"/>
    <w:rsid w:val="001D0960"/>
    <w:rsid w:val="001D1D42"/>
    <w:rsid w:val="001D6060"/>
    <w:rsid w:val="001D7BD7"/>
    <w:rsid w:val="001D7F4C"/>
    <w:rsid w:val="001E0200"/>
    <w:rsid w:val="001E67ED"/>
    <w:rsid w:val="001E7868"/>
    <w:rsid w:val="001E78E8"/>
    <w:rsid w:val="001F4971"/>
    <w:rsid w:val="001F7256"/>
    <w:rsid w:val="0020358C"/>
    <w:rsid w:val="00204CB0"/>
    <w:rsid w:val="00207A48"/>
    <w:rsid w:val="00207CC9"/>
    <w:rsid w:val="00211961"/>
    <w:rsid w:val="00212830"/>
    <w:rsid w:val="002136E4"/>
    <w:rsid w:val="0021419F"/>
    <w:rsid w:val="00216957"/>
    <w:rsid w:val="002242D2"/>
    <w:rsid w:val="002301C6"/>
    <w:rsid w:val="00234A6B"/>
    <w:rsid w:val="00234B12"/>
    <w:rsid w:val="002350D3"/>
    <w:rsid w:val="00235612"/>
    <w:rsid w:val="00242CE6"/>
    <w:rsid w:val="002437DC"/>
    <w:rsid w:val="002442EB"/>
    <w:rsid w:val="00245954"/>
    <w:rsid w:val="00246B57"/>
    <w:rsid w:val="00246BD9"/>
    <w:rsid w:val="002473D7"/>
    <w:rsid w:val="00247D2D"/>
    <w:rsid w:val="00252671"/>
    <w:rsid w:val="00253AD7"/>
    <w:rsid w:val="00254371"/>
    <w:rsid w:val="0025591E"/>
    <w:rsid w:val="00256AF0"/>
    <w:rsid w:val="0025763B"/>
    <w:rsid w:val="00257E17"/>
    <w:rsid w:val="00260D01"/>
    <w:rsid w:val="0026137E"/>
    <w:rsid w:val="00262A7E"/>
    <w:rsid w:val="0026348F"/>
    <w:rsid w:val="00270953"/>
    <w:rsid w:val="002717AC"/>
    <w:rsid w:val="00272ADD"/>
    <w:rsid w:val="00274030"/>
    <w:rsid w:val="00275126"/>
    <w:rsid w:val="00275F06"/>
    <w:rsid w:val="0028103B"/>
    <w:rsid w:val="00281C94"/>
    <w:rsid w:val="00282C88"/>
    <w:rsid w:val="002834AF"/>
    <w:rsid w:val="00286C31"/>
    <w:rsid w:val="00290415"/>
    <w:rsid w:val="00294F99"/>
    <w:rsid w:val="002950D3"/>
    <w:rsid w:val="002950F3"/>
    <w:rsid w:val="00296979"/>
    <w:rsid w:val="00296B6C"/>
    <w:rsid w:val="002975C2"/>
    <w:rsid w:val="002A0FEA"/>
    <w:rsid w:val="002A126E"/>
    <w:rsid w:val="002A6128"/>
    <w:rsid w:val="002A7E73"/>
    <w:rsid w:val="002B0E1F"/>
    <w:rsid w:val="002B1687"/>
    <w:rsid w:val="002B1E4F"/>
    <w:rsid w:val="002B2280"/>
    <w:rsid w:val="002B4685"/>
    <w:rsid w:val="002B4A4A"/>
    <w:rsid w:val="002B618E"/>
    <w:rsid w:val="002C0C9C"/>
    <w:rsid w:val="002C30E1"/>
    <w:rsid w:val="002C365D"/>
    <w:rsid w:val="002C5363"/>
    <w:rsid w:val="002C57D2"/>
    <w:rsid w:val="002C5EF6"/>
    <w:rsid w:val="002C793F"/>
    <w:rsid w:val="002D1FA0"/>
    <w:rsid w:val="002D2AF5"/>
    <w:rsid w:val="002D2E8A"/>
    <w:rsid w:val="002D30C2"/>
    <w:rsid w:val="002D44EA"/>
    <w:rsid w:val="002D7DED"/>
    <w:rsid w:val="002E0FE4"/>
    <w:rsid w:val="002E24FD"/>
    <w:rsid w:val="002E2B4B"/>
    <w:rsid w:val="002E38CE"/>
    <w:rsid w:val="002E40BD"/>
    <w:rsid w:val="002E7542"/>
    <w:rsid w:val="002F2FDC"/>
    <w:rsid w:val="002F4902"/>
    <w:rsid w:val="002F5AEC"/>
    <w:rsid w:val="002F6AC8"/>
    <w:rsid w:val="002F6DB7"/>
    <w:rsid w:val="003018F8"/>
    <w:rsid w:val="00302B8F"/>
    <w:rsid w:val="00303F57"/>
    <w:rsid w:val="00304C3F"/>
    <w:rsid w:val="00306202"/>
    <w:rsid w:val="003072C2"/>
    <w:rsid w:val="00307DBD"/>
    <w:rsid w:val="003109AC"/>
    <w:rsid w:val="003114D3"/>
    <w:rsid w:val="003132F6"/>
    <w:rsid w:val="003148A5"/>
    <w:rsid w:val="0031647D"/>
    <w:rsid w:val="003201DF"/>
    <w:rsid w:val="0032125E"/>
    <w:rsid w:val="003214EC"/>
    <w:rsid w:val="003250B5"/>
    <w:rsid w:val="003251AB"/>
    <w:rsid w:val="003255DD"/>
    <w:rsid w:val="00332277"/>
    <w:rsid w:val="00332CA6"/>
    <w:rsid w:val="003359E8"/>
    <w:rsid w:val="00341DFA"/>
    <w:rsid w:val="00342EF5"/>
    <w:rsid w:val="00345159"/>
    <w:rsid w:val="00345749"/>
    <w:rsid w:val="00347FDB"/>
    <w:rsid w:val="00363B1F"/>
    <w:rsid w:val="003663FB"/>
    <w:rsid w:val="00370021"/>
    <w:rsid w:val="00370540"/>
    <w:rsid w:val="003726BC"/>
    <w:rsid w:val="00372A33"/>
    <w:rsid w:val="00380355"/>
    <w:rsid w:val="003848BE"/>
    <w:rsid w:val="00386A1D"/>
    <w:rsid w:val="00390A50"/>
    <w:rsid w:val="00393989"/>
    <w:rsid w:val="00395C6A"/>
    <w:rsid w:val="00395EDC"/>
    <w:rsid w:val="003A11FD"/>
    <w:rsid w:val="003A2D76"/>
    <w:rsid w:val="003A52C5"/>
    <w:rsid w:val="003A6BAA"/>
    <w:rsid w:val="003B102F"/>
    <w:rsid w:val="003B1D96"/>
    <w:rsid w:val="003B26F6"/>
    <w:rsid w:val="003B2E32"/>
    <w:rsid w:val="003B5184"/>
    <w:rsid w:val="003B552A"/>
    <w:rsid w:val="003B677C"/>
    <w:rsid w:val="003B732A"/>
    <w:rsid w:val="003C174E"/>
    <w:rsid w:val="003C445E"/>
    <w:rsid w:val="003C6F72"/>
    <w:rsid w:val="003D0B9F"/>
    <w:rsid w:val="003D0EF4"/>
    <w:rsid w:val="003D43C1"/>
    <w:rsid w:val="003D4699"/>
    <w:rsid w:val="003D48F7"/>
    <w:rsid w:val="003D5265"/>
    <w:rsid w:val="003D595E"/>
    <w:rsid w:val="003D74FD"/>
    <w:rsid w:val="003E4DD2"/>
    <w:rsid w:val="003F0B1E"/>
    <w:rsid w:val="003F2BC8"/>
    <w:rsid w:val="003F3A57"/>
    <w:rsid w:val="003F406E"/>
    <w:rsid w:val="003F4BD8"/>
    <w:rsid w:val="003F6A96"/>
    <w:rsid w:val="00404A11"/>
    <w:rsid w:val="0040504C"/>
    <w:rsid w:val="00407598"/>
    <w:rsid w:val="00410E05"/>
    <w:rsid w:val="00411B44"/>
    <w:rsid w:val="00413395"/>
    <w:rsid w:val="0041353B"/>
    <w:rsid w:val="0041673B"/>
    <w:rsid w:val="00416BDE"/>
    <w:rsid w:val="00416C11"/>
    <w:rsid w:val="004223EE"/>
    <w:rsid w:val="00422F04"/>
    <w:rsid w:val="00423BB6"/>
    <w:rsid w:val="00423D3D"/>
    <w:rsid w:val="004246F5"/>
    <w:rsid w:val="0042711A"/>
    <w:rsid w:val="0043088E"/>
    <w:rsid w:val="004308A2"/>
    <w:rsid w:val="00430F84"/>
    <w:rsid w:val="00431792"/>
    <w:rsid w:val="00433045"/>
    <w:rsid w:val="004337FD"/>
    <w:rsid w:val="00434BC7"/>
    <w:rsid w:val="00437028"/>
    <w:rsid w:val="00441069"/>
    <w:rsid w:val="00441B59"/>
    <w:rsid w:val="00442929"/>
    <w:rsid w:val="00443387"/>
    <w:rsid w:val="0044354C"/>
    <w:rsid w:val="004445F8"/>
    <w:rsid w:val="00444D35"/>
    <w:rsid w:val="004455BC"/>
    <w:rsid w:val="00452917"/>
    <w:rsid w:val="00454C54"/>
    <w:rsid w:val="0045610E"/>
    <w:rsid w:val="004572EE"/>
    <w:rsid w:val="00462465"/>
    <w:rsid w:val="00465406"/>
    <w:rsid w:val="00467A63"/>
    <w:rsid w:val="00470365"/>
    <w:rsid w:val="00471868"/>
    <w:rsid w:val="004734EC"/>
    <w:rsid w:val="0047471D"/>
    <w:rsid w:val="00477365"/>
    <w:rsid w:val="004776AD"/>
    <w:rsid w:val="00480D16"/>
    <w:rsid w:val="00480D31"/>
    <w:rsid w:val="00486C96"/>
    <w:rsid w:val="004873DD"/>
    <w:rsid w:val="0048766C"/>
    <w:rsid w:val="00487E0E"/>
    <w:rsid w:val="00487ED2"/>
    <w:rsid w:val="00490CD7"/>
    <w:rsid w:val="00491063"/>
    <w:rsid w:val="0049150C"/>
    <w:rsid w:val="00491BD4"/>
    <w:rsid w:val="0049200E"/>
    <w:rsid w:val="00492019"/>
    <w:rsid w:val="004928FB"/>
    <w:rsid w:val="004930F3"/>
    <w:rsid w:val="00494BE0"/>
    <w:rsid w:val="00497612"/>
    <w:rsid w:val="00497961"/>
    <w:rsid w:val="004A2AFB"/>
    <w:rsid w:val="004A5FF2"/>
    <w:rsid w:val="004A65E8"/>
    <w:rsid w:val="004B0F7E"/>
    <w:rsid w:val="004B249E"/>
    <w:rsid w:val="004B2EA4"/>
    <w:rsid w:val="004B5C89"/>
    <w:rsid w:val="004B62C9"/>
    <w:rsid w:val="004B652A"/>
    <w:rsid w:val="004C10DB"/>
    <w:rsid w:val="004C3AEE"/>
    <w:rsid w:val="004C5517"/>
    <w:rsid w:val="004C6D8B"/>
    <w:rsid w:val="004C7E1B"/>
    <w:rsid w:val="004D2497"/>
    <w:rsid w:val="004D4109"/>
    <w:rsid w:val="004D4D70"/>
    <w:rsid w:val="004D7BBB"/>
    <w:rsid w:val="004E2531"/>
    <w:rsid w:val="004E30F0"/>
    <w:rsid w:val="004E6465"/>
    <w:rsid w:val="004E6493"/>
    <w:rsid w:val="004E6A67"/>
    <w:rsid w:val="004E6A69"/>
    <w:rsid w:val="004E735A"/>
    <w:rsid w:val="004F34EE"/>
    <w:rsid w:val="004F5B66"/>
    <w:rsid w:val="004F6DCD"/>
    <w:rsid w:val="00501764"/>
    <w:rsid w:val="0050222D"/>
    <w:rsid w:val="005038BE"/>
    <w:rsid w:val="005052DF"/>
    <w:rsid w:val="00505F1A"/>
    <w:rsid w:val="00510BEE"/>
    <w:rsid w:val="00512A09"/>
    <w:rsid w:val="00514BBF"/>
    <w:rsid w:val="00515FF5"/>
    <w:rsid w:val="00516416"/>
    <w:rsid w:val="005172B1"/>
    <w:rsid w:val="00517EAF"/>
    <w:rsid w:val="005207A6"/>
    <w:rsid w:val="00521CA5"/>
    <w:rsid w:val="00526396"/>
    <w:rsid w:val="00530CC1"/>
    <w:rsid w:val="00531B5E"/>
    <w:rsid w:val="00535E26"/>
    <w:rsid w:val="005422FF"/>
    <w:rsid w:val="005434CB"/>
    <w:rsid w:val="00543607"/>
    <w:rsid w:val="00543E9B"/>
    <w:rsid w:val="005446B0"/>
    <w:rsid w:val="0054584A"/>
    <w:rsid w:val="005460CD"/>
    <w:rsid w:val="00546E70"/>
    <w:rsid w:val="00553D28"/>
    <w:rsid w:val="00556127"/>
    <w:rsid w:val="005567BC"/>
    <w:rsid w:val="005647C9"/>
    <w:rsid w:val="00565D8E"/>
    <w:rsid w:val="00565F46"/>
    <w:rsid w:val="005730DA"/>
    <w:rsid w:val="00573BFD"/>
    <w:rsid w:val="0057615D"/>
    <w:rsid w:val="00577089"/>
    <w:rsid w:val="0058089D"/>
    <w:rsid w:val="00580CC8"/>
    <w:rsid w:val="00583090"/>
    <w:rsid w:val="005837DF"/>
    <w:rsid w:val="00584356"/>
    <w:rsid w:val="0058728D"/>
    <w:rsid w:val="00592866"/>
    <w:rsid w:val="00595657"/>
    <w:rsid w:val="005A0078"/>
    <w:rsid w:val="005A1138"/>
    <w:rsid w:val="005A57EA"/>
    <w:rsid w:val="005A6493"/>
    <w:rsid w:val="005A66E9"/>
    <w:rsid w:val="005A6ECD"/>
    <w:rsid w:val="005B4E21"/>
    <w:rsid w:val="005B6674"/>
    <w:rsid w:val="005B6BBA"/>
    <w:rsid w:val="005B6D11"/>
    <w:rsid w:val="005B7AEE"/>
    <w:rsid w:val="005C399C"/>
    <w:rsid w:val="005C4AE6"/>
    <w:rsid w:val="005D000F"/>
    <w:rsid w:val="005D3B39"/>
    <w:rsid w:val="005D5247"/>
    <w:rsid w:val="005D7818"/>
    <w:rsid w:val="005E0B69"/>
    <w:rsid w:val="005F11F0"/>
    <w:rsid w:val="005F5742"/>
    <w:rsid w:val="00604757"/>
    <w:rsid w:val="00606D2D"/>
    <w:rsid w:val="00607F5A"/>
    <w:rsid w:val="00610C42"/>
    <w:rsid w:val="00616ACF"/>
    <w:rsid w:val="00617729"/>
    <w:rsid w:val="00617D3B"/>
    <w:rsid w:val="00621738"/>
    <w:rsid w:val="00621EF7"/>
    <w:rsid w:val="00623B40"/>
    <w:rsid w:val="006246D3"/>
    <w:rsid w:val="00625FBC"/>
    <w:rsid w:val="00626535"/>
    <w:rsid w:val="006266B6"/>
    <w:rsid w:val="00630C28"/>
    <w:rsid w:val="00631253"/>
    <w:rsid w:val="006318AD"/>
    <w:rsid w:val="0063456B"/>
    <w:rsid w:val="006358C1"/>
    <w:rsid w:val="006369E4"/>
    <w:rsid w:val="006379B5"/>
    <w:rsid w:val="00637B3D"/>
    <w:rsid w:val="00637DEF"/>
    <w:rsid w:val="00640A9A"/>
    <w:rsid w:val="00641C56"/>
    <w:rsid w:val="0064360E"/>
    <w:rsid w:val="006452BC"/>
    <w:rsid w:val="0064782B"/>
    <w:rsid w:val="00650978"/>
    <w:rsid w:val="00651747"/>
    <w:rsid w:val="0065385D"/>
    <w:rsid w:val="0065781A"/>
    <w:rsid w:val="00662F86"/>
    <w:rsid w:val="0066402A"/>
    <w:rsid w:val="00664868"/>
    <w:rsid w:val="00667FBF"/>
    <w:rsid w:val="00673DEA"/>
    <w:rsid w:val="00676047"/>
    <w:rsid w:val="0067646D"/>
    <w:rsid w:val="0067744D"/>
    <w:rsid w:val="006833F5"/>
    <w:rsid w:val="00683A97"/>
    <w:rsid w:val="006901D3"/>
    <w:rsid w:val="00693225"/>
    <w:rsid w:val="00694381"/>
    <w:rsid w:val="00694728"/>
    <w:rsid w:val="00694A09"/>
    <w:rsid w:val="00695B0B"/>
    <w:rsid w:val="006963F1"/>
    <w:rsid w:val="006A0A7A"/>
    <w:rsid w:val="006B560D"/>
    <w:rsid w:val="006B56EC"/>
    <w:rsid w:val="006C08BF"/>
    <w:rsid w:val="006C103E"/>
    <w:rsid w:val="006C2944"/>
    <w:rsid w:val="006C3111"/>
    <w:rsid w:val="006C3A93"/>
    <w:rsid w:val="006C49EF"/>
    <w:rsid w:val="006C4BAB"/>
    <w:rsid w:val="006C51F5"/>
    <w:rsid w:val="006C72C1"/>
    <w:rsid w:val="006C7810"/>
    <w:rsid w:val="006C79F9"/>
    <w:rsid w:val="006D1C77"/>
    <w:rsid w:val="006D2A38"/>
    <w:rsid w:val="006D2A7D"/>
    <w:rsid w:val="006D368C"/>
    <w:rsid w:val="006D41BC"/>
    <w:rsid w:val="006D5F63"/>
    <w:rsid w:val="006D6262"/>
    <w:rsid w:val="006D6666"/>
    <w:rsid w:val="006E0122"/>
    <w:rsid w:val="006E116A"/>
    <w:rsid w:val="006E3578"/>
    <w:rsid w:val="006E5DEC"/>
    <w:rsid w:val="006E6BCB"/>
    <w:rsid w:val="006E6D55"/>
    <w:rsid w:val="006F0D39"/>
    <w:rsid w:val="006F148C"/>
    <w:rsid w:val="006F304D"/>
    <w:rsid w:val="006F410D"/>
    <w:rsid w:val="006F5156"/>
    <w:rsid w:val="006F5A2D"/>
    <w:rsid w:val="006F5BAB"/>
    <w:rsid w:val="00701238"/>
    <w:rsid w:val="00702A83"/>
    <w:rsid w:val="00707607"/>
    <w:rsid w:val="00711F5C"/>
    <w:rsid w:val="007170F0"/>
    <w:rsid w:val="0071757F"/>
    <w:rsid w:val="00717E86"/>
    <w:rsid w:val="00721022"/>
    <w:rsid w:val="00731247"/>
    <w:rsid w:val="00731907"/>
    <w:rsid w:val="0073194F"/>
    <w:rsid w:val="00732817"/>
    <w:rsid w:val="00734624"/>
    <w:rsid w:val="00734C53"/>
    <w:rsid w:val="00734E70"/>
    <w:rsid w:val="00734F3D"/>
    <w:rsid w:val="00735DCE"/>
    <w:rsid w:val="007368A0"/>
    <w:rsid w:val="0073739C"/>
    <w:rsid w:val="0074073D"/>
    <w:rsid w:val="007432E4"/>
    <w:rsid w:val="0074663C"/>
    <w:rsid w:val="007473EA"/>
    <w:rsid w:val="007545C0"/>
    <w:rsid w:val="00754CF7"/>
    <w:rsid w:val="00755943"/>
    <w:rsid w:val="00757F7E"/>
    <w:rsid w:val="0076114F"/>
    <w:rsid w:val="0076278C"/>
    <w:rsid w:val="007644D7"/>
    <w:rsid w:val="007678D4"/>
    <w:rsid w:val="00770A70"/>
    <w:rsid w:val="0077351D"/>
    <w:rsid w:val="007735EF"/>
    <w:rsid w:val="007739EC"/>
    <w:rsid w:val="0077478C"/>
    <w:rsid w:val="0078030D"/>
    <w:rsid w:val="00783BD8"/>
    <w:rsid w:val="00784FEB"/>
    <w:rsid w:val="00787DE8"/>
    <w:rsid w:val="00790B97"/>
    <w:rsid w:val="00791CD1"/>
    <w:rsid w:val="00794236"/>
    <w:rsid w:val="007965FA"/>
    <w:rsid w:val="00797DAD"/>
    <w:rsid w:val="007A0A33"/>
    <w:rsid w:val="007A1870"/>
    <w:rsid w:val="007A42B8"/>
    <w:rsid w:val="007A4AE1"/>
    <w:rsid w:val="007A5445"/>
    <w:rsid w:val="007A7CEB"/>
    <w:rsid w:val="007B2E67"/>
    <w:rsid w:val="007B6668"/>
    <w:rsid w:val="007B6F8B"/>
    <w:rsid w:val="007B7C65"/>
    <w:rsid w:val="007C0B1A"/>
    <w:rsid w:val="007D2907"/>
    <w:rsid w:val="007D46C1"/>
    <w:rsid w:val="007D6A7A"/>
    <w:rsid w:val="007E39D0"/>
    <w:rsid w:val="007E4713"/>
    <w:rsid w:val="007E5908"/>
    <w:rsid w:val="007E6F87"/>
    <w:rsid w:val="007E7312"/>
    <w:rsid w:val="007E7D66"/>
    <w:rsid w:val="007E7D8D"/>
    <w:rsid w:val="007F0D1A"/>
    <w:rsid w:val="007F2A19"/>
    <w:rsid w:val="007F7739"/>
    <w:rsid w:val="00800E1A"/>
    <w:rsid w:val="00802EB8"/>
    <w:rsid w:val="00803D43"/>
    <w:rsid w:val="00805EA8"/>
    <w:rsid w:val="0080679C"/>
    <w:rsid w:val="00816655"/>
    <w:rsid w:val="0081698C"/>
    <w:rsid w:val="008220CD"/>
    <w:rsid w:val="00825DB6"/>
    <w:rsid w:val="008269F2"/>
    <w:rsid w:val="008278F7"/>
    <w:rsid w:val="00827ACB"/>
    <w:rsid w:val="00831302"/>
    <w:rsid w:val="00831A5C"/>
    <w:rsid w:val="008321E6"/>
    <w:rsid w:val="0083430A"/>
    <w:rsid w:val="008365DB"/>
    <w:rsid w:val="00837349"/>
    <w:rsid w:val="008400EA"/>
    <w:rsid w:val="0084072D"/>
    <w:rsid w:val="008409F3"/>
    <w:rsid w:val="00841361"/>
    <w:rsid w:val="008427D5"/>
    <w:rsid w:val="008459E5"/>
    <w:rsid w:val="008468B5"/>
    <w:rsid w:val="00855D9E"/>
    <w:rsid w:val="00855E0F"/>
    <w:rsid w:val="00856296"/>
    <w:rsid w:val="00856F1C"/>
    <w:rsid w:val="00857BD3"/>
    <w:rsid w:val="00863E39"/>
    <w:rsid w:val="00864834"/>
    <w:rsid w:val="00866594"/>
    <w:rsid w:val="00866AA3"/>
    <w:rsid w:val="008730CD"/>
    <w:rsid w:val="00877B78"/>
    <w:rsid w:val="00881E6B"/>
    <w:rsid w:val="00882708"/>
    <w:rsid w:val="0088367D"/>
    <w:rsid w:val="00883881"/>
    <w:rsid w:val="00885863"/>
    <w:rsid w:val="00886D0F"/>
    <w:rsid w:val="00887DA6"/>
    <w:rsid w:val="00891EBB"/>
    <w:rsid w:val="008923AC"/>
    <w:rsid w:val="00893F42"/>
    <w:rsid w:val="0089474A"/>
    <w:rsid w:val="008A0C77"/>
    <w:rsid w:val="008A12A4"/>
    <w:rsid w:val="008A1665"/>
    <w:rsid w:val="008A16FE"/>
    <w:rsid w:val="008A17BD"/>
    <w:rsid w:val="008A3EA0"/>
    <w:rsid w:val="008A5CF5"/>
    <w:rsid w:val="008A6455"/>
    <w:rsid w:val="008A684C"/>
    <w:rsid w:val="008A77EB"/>
    <w:rsid w:val="008B0608"/>
    <w:rsid w:val="008B48C1"/>
    <w:rsid w:val="008B4E77"/>
    <w:rsid w:val="008B57C4"/>
    <w:rsid w:val="008B5A52"/>
    <w:rsid w:val="008B5E54"/>
    <w:rsid w:val="008B6C26"/>
    <w:rsid w:val="008B7502"/>
    <w:rsid w:val="008B7CD5"/>
    <w:rsid w:val="008C2483"/>
    <w:rsid w:val="008C2532"/>
    <w:rsid w:val="008C262C"/>
    <w:rsid w:val="008C363A"/>
    <w:rsid w:val="008C3F66"/>
    <w:rsid w:val="008C6334"/>
    <w:rsid w:val="008C6B08"/>
    <w:rsid w:val="008C6CCD"/>
    <w:rsid w:val="008D3184"/>
    <w:rsid w:val="008D35C7"/>
    <w:rsid w:val="008D7D36"/>
    <w:rsid w:val="008E4703"/>
    <w:rsid w:val="008E674F"/>
    <w:rsid w:val="008F1529"/>
    <w:rsid w:val="008F1F74"/>
    <w:rsid w:val="008F22BC"/>
    <w:rsid w:val="008F2E73"/>
    <w:rsid w:val="008F7295"/>
    <w:rsid w:val="009023D9"/>
    <w:rsid w:val="00903CD5"/>
    <w:rsid w:val="009111FC"/>
    <w:rsid w:val="009134DD"/>
    <w:rsid w:val="00915C91"/>
    <w:rsid w:val="00916134"/>
    <w:rsid w:val="00916732"/>
    <w:rsid w:val="009168CB"/>
    <w:rsid w:val="0091743B"/>
    <w:rsid w:val="009233FC"/>
    <w:rsid w:val="00926455"/>
    <w:rsid w:val="0093036B"/>
    <w:rsid w:val="00931837"/>
    <w:rsid w:val="00932FB1"/>
    <w:rsid w:val="00935B95"/>
    <w:rsid w:val="009376F6"/>
    <w:rsid w:val="00940F3A"/>
    <w:rsid w:val="00944DC2"/>
    <w:rsid w:val="00947846"/>
    <w:rsid w:val="00950929"/>
    <w:rsid w:val="00951C80"/>
    <w:rsid w:val="00951F38"/>
    <w:rsid w:val="009665E1"/>
    <w:rsid w:val="0096704E"/>
    <w:rsid w:val="00970DE9"/>
    <w:rsid w:val="00972893"/>
    <w:rsid w:val="009728DE"/>
    <w:rsid w:val="00976701"/>
    <w:rsid w:val="00980C02"/>
    <w:rsid w:val="00982DA1"/>
    <w:rsid w:val="00983642"/>
    <w:rsid w:val="00983C2D"/>
    <w:rsid w:val="00984884"/>
    <w:rsid w:val="00996033"/>
    <w:rsid w:val="00997C0D"/>
    <w:rsid w:val="009A0D20"/>
    <w:rsid w:val="009A1999"/>
    <w:rsid w:val="009A1CDE"/>
    <w:rsid w:val="009A5F47"/>
    <w:rsid w:val="009B1F35"/>
    <w:rsid w:val="009B2B96"/>
    <w:rsid w:val="009B5570"/>
    <w:rsid w:val="009C0DFC"/>
    <w:rsid w:val="009C2D46"/>
    <w:rsid w:val="009C3938"/>
    <w:rsid w:val="009C5486"/>
    <w:rsid w:val="009C6239"/>
    <w:rsid w:val="009D1570"/>
    <w:rsid w:val="009D4067"/>
    <w:rsid w:val="009D738F"/>
    <w:rsid w:val="009D76F7"/>
    <w:rsid w:val="009E27EF"/>
    <w:rsid w:val="009E2B01"/>
    <w:rsid w:val="009E3976"/>
    <w:rsid w:val="009E42B9"/>
    <w:rsid w:val="009E4C12"/>
    <w:rsid w:val="009E628D"/>
    <w:rsid w:val="009F2095"/>
    <w:rsid w:val="009F2190"/>
    <w:rsid w:val="009F39B5"/>
    <w:rsid w:val="009F44F9"/>
    <w:rsid w:val="009F584D"/>
    <w:rsid w:val="00A018E9"/>
    <w:rsid w:val="00A16DAD"/>
    <w:rsid w:val="00A21219"/>
    <w:rsid w:val="00A2174E"/>
    <w:rsid w:val="00A26E26"/>
    <w:rsid w:val="00A30B6D"/>
    <w:rsid w:val="00A3112B"/>
    <w:rsid w:val="00A31D3C"/>
    <w:rsid w:val="00A31FCB"/>
    <w:rsid w:val="00A435E3"/>
    <w:rsid w:val="00A44246"/>
    <w:rsid w:val="00A513B9"/>
    <w:rsid w:val="00A52043"/>
    <w:rsid w:val="00A5246B"/>
    <w:rsid w:val="00A5369A"/>
    <w:rsid w:val="00A561C0"/>
    <w:rsid w:val="00A60E5E"/>
    <w:rsid w:val="00A62968"/>
    <w:rsid w:val="00A66E8E"/>
    <w:rsid w:val="00A70593"/>
    <w:rsid w:val="00A714F7"/>
    <w:rsid w:val="00A73139"/>
    <w:rsid w:val="00A76145"/>
    <w:rsid w:val="00A762A5"/>
    <w:rsid w:val="00A7646E"/>
    <w:rsid w:val="00A76778"/>
    <w:rsid w:val="00A81AD7"/>
    <w:rsid w:val="00A81E39"/>
    <w:rsid w:val="00A8390F"/>
    <w:rsid w:val="00A85CE9"/>
    <w:rsid w:val="00A917C1"/>
    <w:rsid w:val="00A92396"/>
    <w:rsid w:val="00A95174"/>
    <w:rsid w:val="00AA0898"/>
    <w:rsid w:val="00AA14F5"/>
    <w:rsid w:val="00AA2239"/>
    <w:rsid w:val="00AA42F4"/>
    <w:rsid w:val="00AA609F"/>
    <w:rsid w:val="00AB19F8"/>
    <w:rsid w:val="00AB32E8"/>
    <w:rsid w:val="00AB3935"/>
    <w:rsid w:val="00AB5E2F"/>
    <w:rsid w:val="00AB6288"/>
    <w:rsid w:val="00AB771F"/>
    <w:rsid w:val="00AB7BB2"/>
    <w:rsid w:val="00AC0415"/>
    <w:rsid w:val="00AC6DCE"/>
    <w:rsid w:val="00AD0B8F"/>
    <w:rsid w:val="00AD21C6"/>
    <w:rsid w:val="00AD7AFB"/>
    <w:rsid w:val="00AE701F"/>
    <w:rsid w:val="00AF0193"/>
    <w:rsid w:val="00AF1D9D"/>
    <w:rsid w:val="00AF3C97"/>
    <w:rsid w:val="00AF5283"/>
    <w:rsid w:val="00AF6809"/>
    <w:rsid w:val="00B0180E"/>
    <w:rsid w:val="00B02070"/>
    <w:rsid w:val="00B03821"/>
    <w:rsid w:val="00B04D03"/>
    <w:rsid w:val="00B0546F"/>
    <w:rsid w:val="00B05C42"/>
    <w:rsid w:val="00B05DC4"/>
    <w:rsid w:val="00B071E3"/>
    <w:rsid w:val="00B103AC"/>
    <w:rsid w:val="00B112A7"/>
    <w:rsid w:val="00B139AC"/>
    <w:rsid w:val="00B1763B"/>
    <w:rsid w:val="00B17B9D"/>
    <w:rsid w:val="00B20439"/>
    <w:rsid w:val="00B21BE4"/>
    <w:rsid w:val="00B22984"/>
    <w:rsid w:val="00B23C0E"/>
    <w:rsid w:val="00B23E7D"/>
    <w:rsid w:val="00B24D6E"/>
    <w:rsid w:val="00B25775"/>
    <w:rsid w:val="00B25F5C"/>
    <w:rsid w:val="00B2678E"/>
    <w:rsid w:val="00B332D6"/>
    <w:rsid w:val="00B336D4"/>
    <w:rsid w:val="00B33FFB"/>
    <w:rsid w:val="00B34671"/>
    <w:rsid w:val="00B36B7A"/>
    <w:rsid w:val="00B3721B"/>
    <w:rsid w:val="00B41DC7"/>
    <w:rsid w:val="00B41F65"/>
    <w:rsid w:val="00B44FE3"/>
    <w:rsid w:val="00B45369"/>
    <w:rsid w:val="00B53AA7"/>
    <w:rsid w:val="00B65965"/>
    <w:rsid w:val="00B70086"/>
    <w:rsid w:val="00B708CD"/>
    <w:rsid w:val="00B717DF"/>
    <w:rsid w:val="00B71D19"/>
    <w:rsid w:val="00B72FC1"/>
    <w:rsid w:val="00B73792"/>
    <w:rsid w:val="00B77AE0"/>
    <w:rsid w:val="00B77B9A"/>
    <w:rsid w:val="00B81915"/>
    <w:rsid w:val="00B85C5B"/>
    <w:rsid w:val="00B868B9"/>
    <w:rsid w:val="00B902A7"/>
    <w:rsid w:val="00B906EE"/>
    <w:rsid w:val="00B909AC"/>
    <w:rsid w:val="00B91833"/>
    <w:rsid w:val="00B9202E"/>
    <w:rsid w:val="00B94906"/>
    <w:rsid w:val="00B95348"/>
    <w:rsid w:val="00B978A1"/>
    <w:rsid w:val="00BA12F4"/>
    <w:rsid w:val="00BA21F0"/>
    <w:rsid w:val="00BA4AA4"/>
    <w:rsid w:val="00BA79E3"/>
    <w:rsid w:val="00BB13F9"/>
    <w:rsid w:val="00BB1466"/>
    <w:rsid w:val="00BB55BC"/>
    <w:rsid w:val="00BB5A8A"/>
    <w:rsid w:val="00BB6680"/>
    <w:rsid w:val="00BC09E3"/>
    <w:rsid w:val="00BC4E54"/>
    <w:rsid w:val="00BC5706"/>
    <w:rsid w:val="00BC7F3C"/>
    <w:rsid w:val="00BD01A6"/>
    <w:rsid w:val="00BD13BD"/>
    <w:rsid w:val="00BD24D1"/>
    <w:rsid w:val="00BD3DC8"/>
    <w:rsid w:val="00BD6A44"/>
    <w:rsid w:val="00BD6F1B"/>
    <w:rsid w:val="00BD77C9"/>
    <w:rsid w:val="00BE21B0"/>
    <w:rsid w:val="00BE7984"/>
    <w:rsid w:val="00BF252B"/>
    <w:rsid w:val="00BF3C23"/>
    <w:rsid w:val="00C01BEF"/>
    <w:rsid w:val="00C04108"/>
    <w:rsid w:val="00C0588B"/>
    <w:rsid w:val="00C06B41"/>
    <w:rsid w:val="00C10B44"/>
    <w:rsid w:val="00C1303E"/>
    <w:rsid w:val="00C136F8"/>
    <w:rsid w:val="00C13D86"/>
    <w:rsid w:val="00C14297"/>
    <w:rsid w:val="00C16EB9"/>
    <w:rsid w:val="00C17E99"/>
    <w:rsid w:val="00C2162E"/>
    <w:rsid w:val="00C22382"/>
    <w:rsid w:val="00C22AA1"/>
    <w:rsid w:val="00C23852"/>
    <w:rsid w:val="00C23AE5"/>
    <w:rsid w:val="00C23DFE"/>
    <w:rsid w:val="00C2552A"/>
    <w:rsid w:val="00C26480"/>
    <w:rsid w:val="00C264A3"/>
    <w:rsid w:val="00C27A6B"/>
    <w:rsid w:val="00C32829"/>
    <w:rsid w:val="00C35A4D"/>
    <w:rsid w:val="00C402EC"/>
    <w:rsid w:val="00C611B4"/>
    <w:rsid w:val="00C61F0B"/>
    <w:rsid w:val="00C62CC4"/>
    <w:rsid w:val="00C62DBA"/>
    <w:rsid w:val="00C64629"/>
    <w:rsid w:val="00C64876"/>
    <w:rsid w:val="00C66B0C"/>
    <w:rsid w:val="00C70DC0"/>
    <w:rsid w:val="00C72981"/>
    <w:rsid w:val="00C752C9"/>
    <w:rsid w:val="00C754BF"/>
    <w:rsid w:val="00C76D4C"/>
    <w:rsid w:val="00C81CED"/>
    <w:rsid w:val="00C8358C"/>
    <w:rsid w:val="00C854EA"/>
    <w:rsid w:val="00C85FF5"/>
    <w:rsid w:val="00C87612"/>
    <w:rsid w:val="00C9316A"/>
    <w:rsid w:val="00C93C9E"/>
    <w:rsid w:val="00C94086"/>
    <w:rsid w:val="00C9675F"/>
    <w:rsid w:val="00C96CD8"/>
    <w:rsid w:val="00CA67B8"/>
    <w:rsid w:val="00CA6A62"/>
    <w:rsid w:val="00CB1147"/>
    <w:rsid w:val="00CB291C"/>
    <w:rsid w:val="00CB57B9"/>
    <w:rsid w:val="00CB65BE"/>
    <w:rsid w:val="00CB74D3"/>
    <w:rsid w:val="00CC1FD7"/>
    <w:rsid w:val="00CC2FF9"/>
    <w:rsid w:val="00CC4348"/>
    <w:rsid w:val="00CC54F0"/>
    <w:rsid w:val="00CC6DF3"/>
    <w:rsid w:val="00CC7EDF"/>
    <w:rsid w:val="00CC7F57"/>
    <w:rsid w:val="00CD1F66"/>
    <w:rsid w:val="00CD68EA"/>
    <w:rsid w:val="00CE2629"/>
    <w:rsid w:val="00CE2C8E"/>
    <w:rsid w:val="00CE5B12"/>
    <w:rsid w:val="00CE5CA9"/>
    <w:rsid w:val="00CE6552"/>
    <w:rsid w:val="00CE7F85"/>
    <w:rsid w:val="00CF035C"/>
    <w:rsid w:val="00CF0739"/>
    <w:rsid w:val="00CF36DF"/>
    <w:rsid w:val="00CF4206"/>
    <w:rsid w:val="00CF74AE"/>
    <w:rsid w:val="00CF79EC"/>
    <w:rsid w:val="00D00FDE"/>
    <w:rsid w:val="00D010AB"/>
    <w:rsid w:val="00D01757"/>
    <w:rsid w:val="00D02A7D"/>
    <w:rsid w:val="00D04525"/>
    <w:rsid w:val="00D07551"/>
    <w:rsid w:val="00D1039D"/>
    <w:rsid w:val="00D1050A"/>
    <w:rsid w:val="00D113C5"/>
    <w:rsid w:val="00D11582"/>
    <w:rsid w:val="00D14430"/>
    <w:rsid w:val="00D1467E"/>
    <w:rsid w:val="00D15456"/>
    <w:rsid w:val="00D16FD3"/>
    <w:rsid w:val="00D172BE"/>
    <w:rsid w:val="00D216C9"/>
    <w:rsid w:val="00D22175"/>
    <w:rsid w:val="00D23A25"/>
    <w:rsid w:val="00D240DE"/>
    <w:rsid w:val="00D24FB1"/>
    <w:rsid w:val="00D25B23"/>
    <w:rsid w:val="00D25DFA"/>
    <w:rsid w:val="00D27C42"/>
    <w:rsid w:val="00D33B8C"/>
    <w:rsid w:val="00D36BD4"/>
    <w:rsid w:val="00D43030"/>
    <w:rsid w:val="00D52AC4"/>
    <w:rsid w:val="00D52F20"/>
    <w:rsid w:val="00D532B9"/>
    <w:rsid w:val="00D56812"/>
    <w:rsid w:val="00D62BF0"/>
    <w:rsid w:val="00D652D7"/>
    <w:rsid w:val="00D71E76"/>
    <w:rsid w:val="00D72AC0"/>
    <w:rsid w:val="00D72EA6"/>
    <w:rsid w:val="00D72F90"/>
    <w:rsid w:val="00D74C77"/>
    <w:rsid w:val="00D764EA"/>
    <w:rsid w:val="00D76625"/>
    <w:rsid w:val="00D848AC"/>
    <w:rsid w:val="00D84D9F"/>
    <w:rsid w:val="00D84FC1"/>
    <w:rsid w:val="00D85E05"/>
    <w:rsid w:val="00D908C6"/>
    <w:rsid w:val="00D924DB"/>
    <w:rsid w:val="00D9584C"/>
    <w:rsid w:val="00DA1C34"/>
    <w:rsid w:val="00DA42E8"/>
    <w:rsid w:val="00DA5763"/>
    <w:rsid w:val="00DA589A"/>
    <w:rsid w:val="00DA6B01"/>
    <w:rsid w:val="00DB4D75"/>
    <w:rsid w:val="00DB4F5C"/>
    <w:rsid w:val="00DB5A05"/>
    <w:rsid w:val="00DB6B01"/>
    <w:rsid w:val="00DB7864"/>
    <w:rsid w:val="00DC08B8"/>
    <w:rsid w:val="00DC35FA"/>
    <w:rsid w:val="00DC61E0"/>
    <w:rsid w:val="00DC7BB5"/>
    <w:rsid w:val="00DD0B8C"/>
    <w:rsid w:val="00DD6050"/>
    <w:rsid w:val="00DD68F9"/>
    <w:rsid w:val="00DD7748"/>
    <w:rsid w:val="00DE040A"/>
    <w:rsid w:val="00DE0730"/>
    <w:rsid w:val="00DE639A"/>
    <w:rsid w:val="00DE7268"/>
    <w:rsid w:val="00DE76CD"/>
    <w:rsid w:val="00DF0323"/>
    <w:rsid w:val="00DF1685"/>
    <w:rsid w:val="00E02D80"/>
    <w:rsid w:val="00E03973"/>
    <w:rsid w:val="00E039D1"/>
    <w:rsid w:val="00E04B64"/>
    <w:rsid w:val="00E050E8"/>
    <w:rsid w:val="00E05899"/>
    <w:rsid w:val="00E06AFE"/>
    <w:rsid w:val="00E11EAA"/>
    <w:rsid w:val="00E13482"/>
    <w:rsid w:val="00E1389C"/>
    <w:rsid w:val="00E140BF"/>
    <w:rsid w:val="00E17F35"/>
    <w:rsid w:val="00E25315"/>
    <w:rsid w:val="00E26369"/>
    <w:rsid w:val="00E26A9A"/>
    <w:rsid w:val="00E30824"/>
    <w:rsid w:val="00E419A2"/>
    <w:rsid w:val="00E43693"/>
    <w:rsid w:val="00E46164"/>
    <w:rsid w:val="00E46490"/>
    <w:rsid w:val="00E50E74"/>
    <w:rsid w:val="00E52E3C"/>
    <w:rsid w:val="00E5572C"/>
    <w:rsid w:val="00E56655"/>
    <w:rsid w:val="00E570A9"/>
    <w:rsid w:val="00E60F92"/>
    <w:rsid w:val="00E638EC"/>
    <w:rsid w:val="00E70A5B"/>
    <w:rsid w:val="00E70FFD"/>
    <w:rsid w:val="00E71E52"/>
    <w:rsid w:val="00E72E84"/>
    <w:rsid w:val="00E734BB"/>
    <w:rsid w:val="00E74B2A"/>
    <w:rsid w:val="00E80C61"/>
    <w:rsid w:val="00E831C0"/>
    <w:rsid w:val="00E8385B"/>
    <w:rsid w:val="00E85CD5"/>
    <w:rsid w:val="00E92C27"/>
    <w:rsid w:val="00E93670"/>
    <w:rsid w:val="00E93FEB"/>
    <w:rsid w:val="00E950DE"/>
    <w:rsid w:val="00E97522"/>
    <w:rsid w:val="00EA20DD"/>
    <w:rsid w:val="00EA5BF0"/>
    <w:rsid w:val="00EA62C4"/>
    <w:rsid w:val="00EA6D4F"/>
    <w:rsid w:val="00EA7698"/>
    <w:rsid w:val="00EA78B7"/>
    <w:rsid w:val="00EB1973"/>
    <w:rsid w:val="00EB25D0"/>
    <w:rsid w:val="00EB32AA"/>
    <w:rsid w:val="00EB5459"/>
    <w:rsid w:val="00EB64E6"/>
    <w:rsid w:val="00EB7F35"/>
    <w:rsid w:val="00EC33F3"/>
    <w:rsid w:val="00EC5A46"/>
    <w:rsid w:val="00EC6EE2"/>
    <w:rsid w:val="00ED0927"/>
    <w:rsid w:val="00ED2130"/>
    <w:rsid w:val="00ED6DE6"/>
    <w:rsid w:val="00EE2C27"/>
    <w:rsid w:val="00EE66B8"/>
    <w:rsid w:val="00EF157D"/>
    <w:rsid w:val="00EF4F3B"/>
    <w:rsid w:val="00EF505F"/>
    <w:rsid w:val="00F01D1E"/>
    <w:rsid w:val="00F10B59"/>
    <w:rsid w:val="00F110C3"/>
    <w:rsid w:val="00F124C3"/>
    <w:rsid w:val="00F13A85"/>
    <w:rsid w:val="00F14370"/>
    <w:rsid w:val="00F152AB"/>
    <w:rsid w:val="00F22682"/>
    <w:rsid w:val="00F22761"/>
    <w:rsid w:val="00F238CE"/>
    <w:rsid w:val="00F251DD"/>
    <w:rsid w:val="00F2700A"/>
    <w:rsid w:val="00F32AAF"/>
    <w:rsid w:val="00F333C7"/>
    <w:rsid w:val="00F353C4"/>
    <w:rsid w:val="00F36DD0"/>
    <w:rsid w:val="00F37855"/>
    <w:rsid w:val="00F3791D"/>
    <w:rsid w:val="00F426F7"/>
    <w:rsid w:val="00F43668"/>
    <w:rsid w:val="00F43F9A"/>
    <w:rsid w:val="00F47650"/>
    <w:rsid w:val="00F47FF7"/>
    <w:rsid w:val="00F6044E"/>
    <w:rsid w:val="00F61D8B"/>
    <w:rsid w:val="00F62640"/>
    <w:rsid w:val="00F62810"/>
    <w:rsid w:val="00F63F19"/>
    <w:rsid w:val="00F644BC"/>
    <w:rsid w:val="00F72AA6"/>
    <w:rsid w:val="00F72F70"/>
    <w:rsid w:val="00F753A5"/>
    <w:rsid w:val="00F805D0"/>
    <w:rsid w:val="00F820EF"/>
    <w:rsid w:val="00F82464"/>
    <w:rsid w:val="00F83414"/>
    <w:rsid w:val="00F87385"/>
    <w:rsid w:val="00F879C0"/>
    <w:rsid w:val="00F90FDE"/>
    <w:rsid w:val="00F91AA2"/>
    <w:rsid w:val="00F9655A"/>
    <w:rsid w:val="00F97B4A"/>
    <w:rsid w:val="00FA00AE"/>
    <w:rsid w:val="00FA271D"/>
    <w:rsid w:val="00FA287B"/>
    <w:rsid w:val="00FA3B2A"/>
    <w:rsid w:val="00FA5BCA"/>
    <w:rsid w:val="00FA681C"/>
    <w:rsid w:val="00FB388F"/>
    <w:rsid w:val="00FB463C"/>
    <w:rsid w:val="00FC11C8"/>
    <w:rsid w:val="00FC6407"/>
    <w:rsid w:val="00FC7956"/>
    <w:rsid w:val="00FD18A7"/>
    <w:rsid w:val="00FD37D3"/>
    <w:rsid w:val="00FD6A01"/>
    <w:rsid w:val="00FD6C0D"/>
    <w:rsid w:val="00FD7251"/>
    <w:rsid w:val="00FE2575"/>
    <w:rsid w:val="00FE3997"/>
    <w:rsid w:val="00FE541C"/>
    <w:rsid w:val="00FE6DA5"/>
    <w:rsid w:val="00FF0DDE"/>
    <w:rsid w:val="00FF210A"/>
    <w:rsid w:val="1441233B"/>
    <w:rsid w:val="448F2C1F"/>
    <w:rsid w:val="5783527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9"/>
    <w:qFormat/>
    <w:uiPriority w:val="9"/>
    <w:pPr>
      <w:keepNext/>
      <w:keepLines/>
      <w:pageBreakBefore/>
      <w:spacing w:before="340" w:after="330" w:line="579" w:lineRule="auto"/>
      <w:outlineLvl w:val="0"/>
    </w:pPr>
    <w:rPr>
      <w:rFonts w:asciiTheme="minorAscii" w:hAnsiTheme="minorAscii"/>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cs="Times New Roman"/>
      <w:bCs/>
      <w:sz w:val="28"/>
      <w:szCs w:val="32"/>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1"/>
    <w:semiHidden/>
    <w:unhideWhenUsed/>
    <w:qFormat/>
    <w:uiPriority w:val="99"/>
    <w:rPr>
      <w:rFonts w:ascii="宋体" w:eastAsia="宋体"/>
      <w:sz w:val="18"/>
      <w:szCs w:val="18"/>
    </w:rPr>
  </w:style>
  <w:style w:type="paragraph" w:styleId="5">
    <w:name w:val="Body Text Indent"/>
    <w:basedOn w:val="1"/>
    <w:link w:val="22"/>
    <w:semiHidden/>
    <w:unhideWhenUsed/>
    <w:qFormat/>
    <w:uiPriority w:val="0"/>
    <w:pPr>
      <w:spacing w:beforeLines="100" w:afterLines="100" w:line="360" w:lineRule="auto"/>
      <w:ind w:firstLine="420"/>
    </w:pPr>
    <w:rPr>
      <w:rFonts w:ascii="Arial" w:hAnsi="Arial" w:eastAsia="宋体" w:cs="Times New Roman"/>
      <w:szCs w:val="24"/>
    </w:rPr>
  </w:style>
  <w:style w:type="paragraph" w:styleId="6">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7">
    <w:name w:val="Balloon Text"/>
    <w:basedOn w:val="1"/>
    <w:link w:val="23"/>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cs="Times New Roman"/>
      <w:kern w:val="0"/>
      <w:sz w:val="22"/>
    </w:rPr>
  </w:style>
  <w:style w:type="paragraph" w:styleId="11">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3">
    <w:name w:val="Title"/>
    <w:basedOn w:val="1"/>
    <w:next w:val="1"/>
    <w:link w:val="19"/>
    <w:qFormat/>
    <w:uiPriority w:val="10"/>
    <w:pPr>
      <w:spacing w:before="240" w:after="60"/>
      <w:jc w:val="center"/>
      <w:outlineLvl w:val="0"/>
    </w:pPr>
    <w:rPr>
      <w:rFonts w:eastAsia="宋体" w:asciiTheme="majorHAnsi" w:hAnsiTheme="majorHAnsi" w:cstheme="majorBidi"/>
      <w:b/>
      <w:bCs/>
      <w:sz w:val="32"/>
      <w:szCs w:val="32"/>
    </w:rPr>
  </w:style>
  <w:style w:type="character" w:styleId="16">
    <w:name w:val="Hyperlink"/>
    <w:basedOn w:val="15"/>
    <w:unhideWhenUsed/>
    <w:uiPriority w:val="99"/>
    <w:rPr>
      <w:color w:val="0000FF"/>
      <w:u w:val="single"/>
    </w:rPr>
  </w:style>
  <w:style w:type="character" w:customStyle="1" w:styleId="17">
    <w:name w:val="页眉 Char"/>
    <w:basedOn w:val="15"/>
    <w:link w:val="9"/>
    <w:qFormat/>
    <w:uiPriority w:val="99"/>
    <w:rPr>
      <w:sz w:val="18"/>
      <w:szCs w:val="18"/>
    </w:rPr>
  </w:style>
  <w:style w:type="character" w:customStyle="1" w:styleId="18">
    <w:name w:val="页脚 Char"/>
    <w:basedOn w:val="15"/>
    <w:link w:val="8"/>
    <w:qFormat/>
    <w:uiPriority w:val="99"/>
    <w:rPr>
      <w:sz w:val="18"/>
      <w:szCs w:val="18"/>
    </w:rPr>
  </w:style>
  <w:style w:type="character" w:customStyle="1" w:styleId="19">
    <w:name w:val="标题 Char"/>
    <w:basedOn w:val="15"/>
    <w:link w:val="13"/>
    <w:qFormat/>
    <w:uiPriority w:val="10"/>
    <w:rPr>
      <w:rFonts w:eastAsia="宋体" w:asciiTheme="majorHAnsi" w:hAnsiTheme="majorHAnsi" w:cstheme="majorBidi"/>
      <w:b/>
      <w:bCs/>
      <w:sz w:val="32"/>
      <w:szCs w:val="32"/>
    </w:rPr>
  </w:style>
  <w:style w:type="paragraph" w:styleId="20">
    <w:name w:val="List Paragraph"/>
    <w:basedOn w:val="1"/>
    <w:link w:val="21"/>
    <w:qFormat/>
    <w:uiPriority w:val="0"/>
    <w:pPr>
      <w:ind w:firstLine="420" w:firstLineChars="200"/>
    </w:pPr>
  </w:style>
  <w:style w:type="character" w:customStyle="1" w:styleId="21">
    <w:name w:val="列出段落 Char"/>
    <w:link w:val="20"/>
    <w:qFormat/>
    <w:uiPriority w:val="0"/>
  </w:style>
  <w:style w:type="character" w:customStyle="1" w:styleId="22">
    <w:name w:val="正文文本缩进 Char"/>
    <w:basedOn w:val="15"/>
    <w:link w:val="5"/>
    <w:semiHidden/>
    <w:qFormat/>
    <w:uiPriority w:val="0"/>
    <w:rPr>
      <w:rFonts w:ascii="Arial" w:hAnsi="Arial" w:eastAsia="宋体" w:cs="Times New Roman"/>
      <w:szCs w:val="24"/>
    </w:rPr>
  </w:style>
  <w:style w:type="character" w:customStyle="1" w:styleId="23">
    <w:name w:val="批注框文本 Char"/>
    <w:basedOn w:val="15"/>
    <w:link w:val="7"/>
    <w:semiHidden/>
    <w:qFormat/>
    <w:uiPriority w:val="99"/>
    <w:rPr>
      <w:sz w:val="18"/>
      <w:szCs w:val="18"/>
    </w:rPr>
  </w:style>
  <w:style w:type="character" w:customStyle="1" w:styleId="24">
    <w:name w:val="apple-converted-space"/>
    <w:basedOn w:val="15"/>
    <w:qFormat/>
    <w:uiPriority w:val="0"/>
  </w:style>
  <w:style w:type="paragraph" w:customStyle="1" w:styleId="25">
    <w:name w:val="样式1"/>
    <w:basedOn w:val="1"/>
    <w:link w:val="26"/>
    <w:qFormat/>
    <w:uiPriority w:val="0"/>
    <w:pPr>
      <w:widowControl/>
      <w:numPr>
        <w:ilvl w:val="0"/>
        <w:numId w:val="1"/>
      </w:numPr>
      <w:spacing w:line="360" w:lineRule="auto"/>
      <w:jc w:val="left"/>
    </w:pPr>
    <w:rPr>
      <w:rFonts w:ascii="宋体" w:hAnsi="宋体" w:eastAsia="宋体" w:cs="Tahoma"/>
      <w:color w:val="000000"/>
      <w:sz w:val="24"/>
      <w:szCs w:val="24"/>
    </w:rPr>
  </w:style>
  <w:style w:type="character" w:customStyle="1" w:styleId="26">
    <w:name w:val="样式1 Char"/>
    <w:basedOn w:val="15"/>
    <w:link w:val="25"/>
    <w:qFormat/>
    <w:uiPriority w:val="0"/>
    <w:rPr>
      <w:rFonts w:ascii="宋体" w:hAnsi="宋体" w:eastAsia="宋体" w:cs="Tahoma"/>
      <w:color w:val="000000"/>
      <w:sz w:val="24"/>
      <w:szCs w:val="24"/>
    </w:rPr>
  </w:style>
  <w:style w:type="paragraph" w:customStyle="1" w:styleId="27">
    <w:name w:val="文本块1"/>
    <w:basedOn w:val="1"/>
    <w:qFormat/>
    <w:uiPriority w:val="0"/>
    <w:pPr>
      <w:spacing w:after="120"/>
      <w:ind w:left="1440" w:leftChars="700" w:right="1440" w:rightChars="700"/>
    </w:pPr>
    <w:rPr>
      <w:rFonts w:ascii="Times New Roman" w:hAnsi="Times New Roman" w:eastAsia="宋体" w:cs="Times New Roman"/>
      <w:szCs w:val="20"/>
    </w:rPr>
  </w:style>
  <w:style w:type="character" w:customStyle="1" w:styleId="28">
    <w:name w:val="标题 2 Char"/>
    <w:basedOn w:val="15"/>
    <w:link w:val="3"/>
    <w:qFormat/>
    <w:uiPriority w:val="0"/>
    <w:rPr>
      <w:rFonts w:ascii="Arial" w:hAnsi="Arial" w:eastAsia="黑体" w:cs="Times New Roman"/>
      <w:bCs/>
      <w:sz w:val="28"/>
      <w:szCs w:val="32"/>
    </w:rPr>
  </w:style>
  <w:style w:type="character" w:customStyle="1" w:styleId="29">
    <w:name w:val="标题 1 Char"/>
    <w:basedOn w:val="15"/>
    <w:link w:val="2"/>
    <w:qFormat/>
    <w:uiPriority w:val="9"/>
    <w:rPr>
      <w:rFonts w:asciiTheme="minorAscii" w:hAnsiTheme="minorAscii" w:eastAsiaTheme="minorEastAsia"/>
      <w:b/>
      <w:bCs/>
      <w:kern w:val="44"/>
      <w:sz w:val="44"/>
      <w:szCs w:val="44"/>
    </w:rPr>
  </w:style>
  <w:style w:type="paragraph" w:customStyle="1" w:styleId="3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 w:type="character" w:customStyle="1" w:styleId="31">
    <w:name w:val="文档结构图 Char"/>
    <w:basedOn w:val="15"/>
    <w:link w:val="4"/>
    <w:semiHidden/>
    <w:qFormat/>
    <w:uiPriority w:val="99"/>
    <w:rPr>
      <w:rFonts w:ascii="宋体"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8" Type="http://schemas.openxmlformats.org/officeDocument/2006/relationships/fontTable" Target="fontTable.xml"/><Relationship Id="rId87" Type="http://schemas.openxmlformats.org/officeDocument/2006/relationships/customXml" Target="../customXml/item1.xml"/><Relationship Id="rId86" Type="http://schemas.openxmlformats.org/officeDocument/2006/relationships/numbering" Target="numbering.xml"/><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7EE5D-6C5E-47DE-946A-47325272167E}">
  <ds:schemaRefs/>
</ds:datastoreItem>
</file>

<file path=docProps/app.xml><?xml version="1.0" encoding="utf-8"?>
<Properties xmlns="http://schemas.openxmlformats.org/officeDocument/2006/extended-properties" xmlns:vt="http://schemas.openxmlformats.org/officeDocument/2006/docPropsVTypes">
  <Template>Normal.dotm</Template>
  <Company>CISDI Engineering</Company>
  <Pages>56</Pages>
  <Words>9066</Words>
  <Characters>10357</Characters>
  <Lines>118</Lines>
  <Paragraphs>33</Paragraphs>
  <TotalTime>0</TotalTime>
  <ScaleCrop>false</ScaleCrop>
  <LinksUpToDate>false</LinksUpToDate>
  <CharactersWithSpaces>10529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2016-09-11T08:11:00Z</dcterms:created>
  <dc:creator>李路</dc:creator>
  <cp:lastModifiedBy>陈禾</cp:lastModifiedBy>
  <dcterms:modified xsi:type="dcterms:W3CDTF">2024-11-03T07:27:30Z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0A956A52E5754A14A866EF310783A5B2_12</vt:lpwstr>
  </property>
</Properties>
</file>