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4938" w14:textId="77777777" w:rsidR="00572ED9" w:rsidRPr="008D2C2A" w:rsidRDefault="00572ED9" w:rsidP="008D2C2A">
      <w:pPr>
        <w:rPr>
          <w:sz w:val="24"/>
          <w:szCs w:val="28"/>
        </w:rPr>
      </w:pPr>
      <w:r w:rsidRPr="008D2C2A">
        <w:rPr>
          <w:sz w:val="24"/>
          <w:szCs w:val="28"/>
        </w:rPr>
        <w:t>在当今这个日新月异、飞速发展、深刻变革的时代背景下，随着经济全球化的不断深入和科技革命的持续推进，人们的生产方式、生活方式乃至思维方式都正在经历着前所未有的深刻变化。值得注意的是，在这一宏大而复杂的时代进程中，如何更好地适应社会发展的新要求、回应人民群众的新期待、破解前进道路上的新难题，已经成为摆在我们面前的一项重大而紧迫的时代课题。换句话说，能否准确把握时代脉搏、顺应发展大势，不仅关系到个人的成长进步，更关系到社会的和谐稳定，甚至关系到国家的前途命运。</w:t>
      </w:r>
    </w:p>
    <w:p w14:paraId="1716D1F2" w14:textId="77777777" w:rsidR="00572ED9" w:rsidRPr="008D2C2A" w:rsidRDefault="00572ED9" w:rsidP="008D2C2A">
      <w:pPr>
        <w:rPr>
          <w:sz w:val="24"/>
          <w:szCs w:val="28"/>
        </w:rPr>
      </w:pPr>
      <w:r w:rsidRPr="008D2C2A">
        <w:rPr>
          <w:sz w:val="24"/>
          <w:szCs w:val="28"/>
        </w:rPr>
        <w:t>首先，从宏观层面来看，任何一项事业的发展都离不开科学理论的指引和正确方向的引领。一方面，我们要充分认识到，理论创新是社会变革的先导，实践发展是理论创新的源泉；另一方面，我们也要清醒地看到，理论与实践之间并非简单的线性对应关系，而是存在着复杂而深刻的辩证互动。因此，只有坚持理论联系实际，坚持在实践中检验真理、发展真理，才能真正做到学以致用、用以促学、学用相长。这不仅是方法论层面的基本要求，更是世界观层面的根本遵循。</w:t>
      </w:r>
    </w:p>
    <w:p w14:paraId="6180FA44" w14:textId="77777777" w:rsidR="00572ED9" w:rsidRPr="008D2C2A" w:rsidRDefault="00572ED9" w:rsidP="008D2C2A">
      <w:pPr>
        <w:rPr>
          <w:sz w:val="24"/>
          <w:szCs w:val="28"/>
        </w:rPr>
      </w:pPr>
      <w:r w:rsidRPr="008D2C2A">
        <w:rPr>
          <w:sz w:val="24"/>
          <w:szCs w:val="28"/>
        </w:rPr>
        <w:t>其次，从中观层面来看，制度建设具有根本性、全局性、稳定性和长期性。众所周知，制度是关系的调整器、行为的规范器、秩序的维护器。可以说，小到一个单位、一个部门，大到一个地区、一个国家，能否形成科学合理、运行有效的制度体系，直接决定着治理效能的高低和发展质量的好坏。例如，在实际工作中，我们常常可以看到，凡是制度健全、执行有力的地方，各项事业就蒸蒸日上、欣欣向荣；凡是制度缺失、执行不力的地方，各种问题就层出不穷、积重难返。这充分说明，加强制度建设不仅是治本之策，更是长远之计。</w:t>
      </w:r>
    </w:p>
    <w:p w14:paraId="2C0DFC3D" w14:textId="77777777" w:rsidR="00572ED9" w:rsidRPr="008D2C2A" w:rsidRDefault="00572ED9" w:rsidP="008D2C2A">
      <w:pPr>
        <w:rPr>
          <w:sz w:val="24"/>
          <w:szCs w:val="28"/>
        </w:rPr>
      </w:pPr>
      <w:r w:rsidRPr="008D2C2A">
        <w:rPr>
          <w:sz w:val="24"/>
          <w:szCs w:val="28"/>
        </w:rPr>
        <w:t>再次，从微观层面来看，个体的主观能动性同样不可忽视。毋庸置疑，人是社会发展的主体，是历史进步的推动者。与此同时，我们也要认识到，个人的力量终</w:t>
      </w:r>
      <w:r w:rsidRPr="008D2C2A">
        <w:rPr>
          <w:sz w:val="24"/>
          <w:szCs w:val="28"/>
        </w:rPr>
        <w:lastRenderedPageBreak/>
        <w:t>究是有限的，只有把个人理想融入集体事业、把个人奋斗汇入时代洪流，才能实现个人价值与社会价值的有机统一。正所谓"一滴水只有放进大海里才永远不会干涸"，这句朴素而深刻的话语，生动诠释了个人与集体、局部与整体之间的辩证关系。由此可见，树立正确的集体观、大局观、整体观，对于每一个人来说都至关重要。</w:t>
      </w:r>
    </w:p>
    <w:p w14:paraId="2F927B77" w14:textId="77777777" w:rsidR="00572ED9" w:rsidRPr="008D2C2A" w:rsidRDefault="00572ED9" w:rsidP="008D2C2A">
      <w:pPr>
        <w:rPr>
          <w:sz w:val="24"/>
          <w:szCs w:val="28"/>
        </w:rPr>
      </w:pPr>
      <w:r w:rsidRPr="008D2C2A">
        <w:rPr>
          <w:sz w:val="24"/>
          <w:szCs w:val="28"/>
        </w:rPr>
        <w:t>然而，在看到成绩的同时，我们也要清醒地认识到，前进道路上仍然存在不少困难和挑战。不可否认，当前工作中还存在一些不容忽视的问题，比如思想认识不够到位、工作举措不够精准、落实力度不够有力等等。这些问题的存在，既有客观方面的原因，也有主观方面的因素；既有历史遗留的影响，也有现实条件的制约。对此，我们既要高度重视、认真对待，又要实事求是、客观分析，更要对症下药、精准施策，切实做到不回避、不遮掩、不敷衍。</w:t>
      </w:r>
    </w:p>
    <w:p w14:paraId="21974CC3" w14:textId="77777777" w:rsidR="00572ED9" w:rsidRPr="008D2C2A" w:rsidRDefault="00572ED9" w:rsidP="008D2C2A">
      <w:pPr>
        <w:rPr>
          <w:sz w:val="24"/>
          <w:szCs w:val="28"/>
        </w:rPr>
      </w:pPr>
      <w:r w:rsidRPr="008D2C2A">
        <w:rPr>
          <w:sz w:val="24"/>
          <w:szCs w:val="28"/>
        </w:rPr>
        <w:t>综上所述，面对新形势、新任务、新要求，我们必须进一步提高站位、深化认识、强化担当，以更加坚定的信心、更加务实的作风、更加有力的举措，推动各项工作不断取得新进展、实现新突破、迈上新台阶。可以预见，只要我们统一思想、凝聚共识、真抓实干，就一定能够克服前进道路上的一切艰难险阻，就一定能够开创各项事业发展的新局面，就一定能够为实现中华民族伟大复兴的中国梦贡献不可替代的力量。</w:t>
      </w:r>
    </w:p>
    <w:p w14:paraId="32D9606D" w14:textId="77777777" w:rsidR="00D95415" w:rsidRPr="008D2C2A" w:rsidRDefault="00D95415" w:rsidP="008D2C2A">
      <w:pPr>
        <w:rPr>
          <w:sz w:val="24"/>
          <w:szCs w:val="28"/>
        </w:rPr>
      </w:pPr>
    </w:p>
    <w:sectPr w:rsidR="00D95415" w:rsidRPr="008D2C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3A"/>
    <w:rsid w:val="00022C5E"/>
    <w:rsid w:val="00391171"/>
    <w:rsid w:val="0054503A"/>
    <w:rsid w:val="00572ED9"/>
    <w:rsid w:val="008D2C2A"/>
    <w:rsid w:val="00A92B5C"/>
    <w:rsid w:val="00CB3CA9"/>
    <w:rsid w:val="00D95415"/>
    <w:rsid w:val="00F4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7F2DA-4089-4DAA-80DC-6D7392E6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5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0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0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0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0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0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0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50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50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50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50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5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5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5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50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0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5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5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0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50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5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</dc:creator>
  <cp:keywords/>
  <dc:description/>
  <cp:lastModifiedBy>ZOU</cp:lastModifiedBy>
  <cp:revision>3</cp:revision>
  <dcterms:created xsi:type="dcterms:W3CDTF">2026-10-21T08:19:00Z</dcterms:created>
  <dcterms:modified xsi:type="dcterms:W3CDTF">2026-10-21T08:20:00Z</dcterms:modified>
</cp:coreProperties>
</file>