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28F02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Nucleo F446RE</w:t>
      </w:r>
    </w:p>
    <w:p w14:paraId="35E43495" w14:textId="77777777" w:rsid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This folder contains tests and documentation for the Nucleo F446RE development board.</w:t>
      </w:r>
    </w:p>
    <w:p w14:paraId="7234D513" w14:textId="460E83D4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Purpose</w:t>
      </w:r>
    </w:p>
    <w:p w14:paraId="6FDF389A" w14:textId="77777777" w:rsidR="004E6E28" w:rsidRPr="004E6E28" w:rsidRDefault="004E6E28" w:rsidP="004E6E28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To demonstrate Cortex-M features specific to the Nucleo F446RE board.</w:t>
      </w:r>
    </w:p>
    <w:p w14:paraId="618B7224" w14:textId="77777777" w:rsidR="004E6E28" w:rsidRPr="004E6E28" w:rsidRDefault="004E6E28" w:rsidP="004E6E28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To organize test suites and relevant files for this board.</w:t>
      </w:r>
    </w:p>
    <w:p w14:paraId="3DA6B535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Getting Started</w:t>
      </w:r>
    </w:p>
    <w:p w14:paraId="3F827BD5" w14:textId="77777777" w:rsidR="004E6E28" w:rsidRPr="004E6E28" w:rsidRDefault="004E6E28" w:rsidP="004E6E28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Load the appropriate default project files into STM32CubeIDE</w:t>
      </w:r>
    </w:p>
    <w:p w14:paraId="0BD58275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Nucleo F446RE</w:t>
      </w:r>
    </w:p>
    <w:p w14:paraId="18FA8172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Nucleo_f&gt;Core&gt;Src&gt;MPU_Config.c</w:t>
      </w:r>
    </w:p>
    <w:p w14:paraId="5D44BC11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Configuration Steps and Initial Assignments</w:t>
      </w:r>
    </w:p>
    <w:p w14:paraId="30EFC739" w14:textId="77777777" w:rsidR="004E6E28" w:rsidRPr="004E6E28" w:rsidRDefault="004E6E28" w:rsidP="004E6E28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Disable the MPU:</w:t>
      </w:r>
    </w:p>
    <w:p w14:paraId="79BA9086" w14:textId="77777777" w:rsidR="004E6E28" w:rsidRPr="004E6E28" w:rsidRDefault="004E6E28" w:rsidP="004E6E28">
      <w:pPr>
        <w:numPr>
          <w:ilvl w:val="1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Disables the MPU to allow modifications.</w:t>
      </w:r>
    </w:p>
    <w:p w14:paraId="05475513" w14:textId="77777777" w:rsidR="004E6E28" w:rsidRPr="004E6E28" w:rsidRDefault="004E6E28" w:rsidP="004E6E28">
      <w:pPr>
        <w:shd w:val="clear" w:color="auto" w:fill="0D1117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MPU-&gt;CTRL &amp;= ~MPU_CTRL_ENABLE_Msk;</w:t>
      </w:r>
    </w:p>
    <w:p w14:paraId="1C977F10" w14:textId="77777777" w:rsidR="004E6E28" w:rsidRPr="004E6E28" w:rsidRDefault="004E6E28" w:rsidP="004E6E28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Configure Region 0:</w:t>
      </w:r>
    </w:p>
    <w:p w14:paraId="3DC2A93B" w14:textId="6180EB10" w:rsidR="004E6E28" w:rsidRPr="004E6E28" w:rsidRDefault="004E6E28" w:rsidP="004E6E28">
      <w:pPr>
        <w:numPr>
          <w:ilvl w:val="1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Region Number:</w:t>
      </w: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 Set to 0 (Region 0 selected).</w:t>
      </w:r>
    </w:p>
    <w:p w14:paraId="6FE3166B" w14:textId="77777777" w:rsidR="004E6E28" w:rsidRPr="004E6E28" w:rsidRDefault="004E6E28" w:rsidP="004E6E28">
      <w:pPr>
        <w:shd w:val="clear" w:color="auto" w:fill="0D1117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MPU-&gt;RNR = 0;</w:t>
      </w:r>
    </w:p>
    <w:p w14:paraId="75E00CD7" w14:textId="77777777" w:rsidR="004E6E28" w:rsidRPr="004E6E28" w:rsidRDefault="004E6E28" w:rsidP="004E6E28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Base Address:</w:t>
      </w: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 Set to the start of SRAM (0x20000000).</w:t>
      </w:r>
    </w:p>
    <w:p w14:paraId="2F598B9E" w14:textId="77777777" w:rsidR="004E6E28" w:rsidRPr="004E6E28" w:rsidRDefault="004E6E28" w:rsidP="004E6E28">
      <w:pPr>
        <w:shd w:val="clear" w:color="auto" w:fill="0D1117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MPU-&gt;RBAR = 0x20000000;</w:t>
      </w:r>
    </w:p>
    <w:p w14:paraId="194DFB73" w14:textId="77777777" w:rsidR="004E6E28" w:rsidRPr="004E6E28" w:rsidRDefault="004E6E28" w:rsidP="004E6E28">
      <w:pPr>
        <w:numPr>
          <w:ilvl w:val="0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Region Attributes and Size:</w:t>
      </w:r>
    </w:p>
    <w:p w14:paraId="5FB43674" w14:textId="77777777" w:rsidR="004E6E28" w:rsidRPr="004E6E28" w:rsidRDefault="004E6E28" w:rsidP="004E6E28">
      <w:pPr>
        <w:numPr>
          <w:ilvl w:val="1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Access Rights:</w:t>
      </w: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 Privileged Read-Only, No User Access.</w:t>
      </w:r>
    </w:p>
    <w:p w14:paraId="1F99EB84" w14:textId="77777777" w:rsidR="004E6E28" w:rsidRPr="004E6E28" w:rsidRDefault="004E6E28" w:rsidP="004E6E28">
      <w:pPr>
        <w:numPr>
          <w:ilvl w:val="1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Memory Type:</w:t>
      </w: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 Normal Memory.</w:t>
      </w:r>
    </w:p>
    <w:p w14:paraId="6EECE597" w14:textId="77777777" w:rsidR="004E6E28" w:rsidRPr="004E6E28" w:rsidRDefault="004E6E28" w:rsidP="004E6E28">
      <w:pPr>
        <w:numPr>
          <w:ilvl w:val="1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Region Size:</w:t>
      </w: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 32 KB (0b011).</w:t>
      </w:r>
    </w:p>
    <w:p w14:paraId="1130CC5E" w14:textId="77777777" w:rsidR="004E6E28" w:rsidRPr="004E6E28" w:rsidRDefault="004E6E28" w:rsidP="004E6E28">
      <w:pPr>
        <w:numPr>
          <w:ilvl w:val="1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Region Enable:</w:t>
      </w: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 Enabled.</w:t>
      </w:r>
    </w:p>
    <w:p w14:paraId="181CE507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MPU-&gt;RASR = (0b01 &lt;&lt; MPU_RASR_AP_Pos) | // Privileged read-only</w:t>
      </w:r>
    </w:p>
    <w:p w14:paraId="278AFDD5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lastRenderedPageBreak/>
        <w:t>(0b000 &lt;&lt; MPU_RASR_TEX_Pos) | // Normal memory</w:t>
      </w:r>
    </w:p>
    <w:p w14:paraId="1A38A860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(0b011 &lt;&lt; MPU_RASR_SIZE_Pos) | // 32 KB size</w:t>
      </w:r>
    </w:p>
    <w:p w14:paraId="0AA0361B" w14:textId="77777777" w:rsidR="004E6E28" w:rsidRPr="004E6E28" w:rsidRDefault="004E6E28" w:rsidP="004E6E28">
      <w:pPr>
        <w:shd w:val="clear" w:color="auto" w:fill="0D1117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(1 &lt;&lt; MPU_RASR_ENABLE_Pos); // Enable region</w:t>
      </w:r>
    </w:p>
    <w:p w14:paraId="3F486B5F" w14:textId="77777777" w:rsidR="004E6E28" w:rsidRPr="004E6E28" w:rsidRDefault="004E6E28" w:rsidP="004E6E28">
      <w:pPr>
        <w:numPr>
          <w:ilvl w:val="0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Enable MPU and Set Default Memory Map:</w:t>
      </w:r>
    </w:p>
    <w:p w14:paraId="584BF2E0" w14:textId="77777777" w:rsidR="004E6E28" w:rsidRPr="004E6E28" w:rsidRDefault="004E6E28" w:rsidP="004E6E28">
      <w:pPr>
        <w:numPr>
          <w:ilvl w:val="1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Enables the MPU and retains the default memory mapping for undefined regions.</w:t>
      </w:r>
    </w:p>
    <w:p w14:paraId="56ADFC25" w14:textId="77777777" w:rsidR="004E6E28" w:rsidRPr="004E6E28" w:rsidRDefault="004E6E28" w:rsidP="004E6E28">
      <w:pPr>
        <w:shd w:val="clear" w:color="auto" w:fill="0D1117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MPU-&gt;CTRL |= MPU_CTRL_ENABLE_Msk | MPU_CTRL_PRIVDEFENA_Msk;</w:t>
      </w:r>
    </w:p>
    <w:p w14:paraId="6BAEFFAA" w14:textId="77777777" w:rsidR="004E6E28" w:rsidRPr="004E6E28" w:rsidRDefault="004E6E28" w:rsidP="004E6E28">
      <w:pPr>
        <w:numPr>
          <w:ilvl w:val="0"/>
          <w:numId w:val="1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Enable Memory Management Faults:</w:t>
      </w:r>
    </w:p>
    <w:p w14:paraId="33931000" w14:textId="77777777" w:rsidR="004E6E28" w:rsidRPr="004E6E28" w:rsidRDefault="004E6E28" w:rsidP="004E6E28">
      <w:pPr>
        <w:numPr>
          <w:ilvl w:val="1"/>
          <w:numId w:val="1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Configures the system to generate a fault for invalid memory access.</w:t>
      </w:r>
    </w:p>
    <w:p w14:paraId="54B218AE" w14:textId="77777777" w:rsidR="004E6E28" w:rsidRPr="004E6E28" w:rsidRDefault="004E6E28" w:rsidP="004E6E28">
      <w:pPr>
        <w:shd w:val="clear" w:color="auto" w:fill="0D1117"/>
        <w:spacing w:after="10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SCB-&gt;SHCSR |= SCB_SHCSR_MEMFAULTENA_Msk;</w:t>
      </w:r>
    </w:p>
    <w:p w14:paraId="4F699D1B" w14:textId="77777777" w:rsidR="004E6E28" w:rsidRPr="004E6E28" w:rsidRDefault="004E6E28" w:rsidP="004E6E28">
      <w:pPr>
        <w:numPr>
          <w:ilvl w:val="0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Memory Barriers:</w:t>
      </w:r>
    </w:p>
    <w:p w14:paraId="21BD031B" w14:textId="77777777" w:rsidR="004E6E28" w:rsidRPr="004E6E28" w:rsidRDefault="004E6E28" w:rsidP="004E6E28">
      <w:pPr>
        <w:numPr>
          <w:ilvl w:val="1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4E6E28">
        <w:rPr>
          <w:rFonts w:ascii="Segoe UI" w:eastAsia="Times New Roman" w:hAnsi="Segoe UI" w:cs="Segoe UI"/>
          <w:color w:val="F0F6FC"/>
          <w:kern w:val="0"/>
          <w14:ligatures w14:val="none"/>
        </w:rPr>
        <w:t>Ensures the configuration takes effect using data and instruction synchronization barriers.</w:t>
      </w:r>
    </w:p>
    <w:p w14:paraId="344D675D" w14:textId="77777777" w:rsidR="004E6E28" w:rsidRPr="004E6E28" w:rsidRDefault="004E6E28" w:rsidP="004E6E28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DSB();</w:t>
      </w:r>
    </w:p>
    <w:p w14:paraId="18831C5A" w14:textId="77777777" w:rsidR="004E6E28" w:rsidRPr="004E6E28" w:rsidRDefault="004E6E28" w:rsidP="004E6E28">
      <w:pPr>
        <w:shd w:val="clear" w:color="auto" w:fill="0D1117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E6E28">
        <w:rPr>
          <w:rFonts w:ascii="Segoe UI" w:eastAsia="Times New Roman" w:hAnsi="Segoe UI" w:cs="Segoe UI"/>
          <w:kern w:val="0"/>
          <w14:ligatures w14:val="none"/>
        </w:rPr>
        <w:t>ISB();</w:t>
      </w:r>
    </w:p>
    <w:p w14:paraId="0A44C074" w14:textId="77777777" w:rsidR="00D96E59" w:rsidRDefault="00D96E59">
      <w:pPr>
        <w:pBdr>
          <w:bottom w:val="dotted" w:sz="24" w:space="1" w:color="auto"/>
        </w:pBdr>
      </w:pPr>
    </w:p>
    <w:p w14:paraId="504A33DE" w14:textId="4275B9EC" w:rsidR="004E6E28" w:rsidRDefault="004E6E28">
      <w:r>
        <w:t>nucleo_UART_console_connection                                                                           1/21/2025</w:t>
      </w:r>
    </w:p>
    <w:p w14:paraId="57741ADA" w14:textId="15971994" w:rsidR="002B48B3" w:rsidRDefault="002B48B3">
      <w:r>
        <w:t>Open Console&gt;Command shell console</w:t>
      </w:r>
    </w:p>
    <w:p w14:paraId="022AF66C" w14:textId="39B2B02A" w:rsidR="00A57F50" w:rsidRDefault="00A57F50">
      <w:r>
        <w:t>Note To Self: Default settings</w:t>
      </w:r>
      <w:r>
        <w:t xml:space="preserve"> (do not open multiple console windows without disconnecting the board)</w:t>
      </w:r>
    </w:p>
    <w:p w14:paraId="1E1B42DF" w14:textId="1E5A1D83" w:rsidR="00A57F50" w:rsidRDefault="00A57F50">
      <w:r>
        <w:t>Serial port:COM5</w:t>
      </w:r>
    </w:p>
    <w:p w14:paraId="4E9D8BDB" w14:textId="568CBD84" w:rsidR="00A57F50" w:rsidRDefault="00A57F50">
      <w:r>
        <w:t>Baud Rate:115200</w:t>
      </w:r>
    </w:p>
    <w:p w14:paraId="2E878D50" w14:textId="6B8B9F36" w:rsidR="00A57F50" w:rsidRDefault="00A57F50">
      <w:r>
        <w:t>Data Size: 8</w:t>
      </w:r>
    </w:p>
    <w:p w14:paraId="365FBD59" w14:textId="511BCF0C" w:rsidR="00A57F50" w:rsidRDefault="00A57F50">
      <w:r>
        <w:t>Parity: None</w:t>
      </w:r>
    </w:p>
    <w:p w14:paraId="447F6204" w14:textId="6265C2D5" w:rsidR="00A57F50" w:rsidRDefault="00A57F50">
      <w:r>
        <w:t>Stop Bits: 1</w:t>
      </w:r>
    </w:p>
    <w:p w14:paraId="6B5D6171" w14:textId="3875E835" w:rsidR="002B48B3" w:rsidRDefault="002B48B3" w:rsidP="002B48B3">
      <w:r>
        <w:t xml:space="preserve"> </w:t>
      </w:r>
    </w:p>
    <w:p w14:paraId="312F8A2A" w14:textId="77777777" w:rsidR="002B48B3" w:rsidRDefault="002B48B3"/>
    <w:sectPr w:rsidR="002B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1D3E"/>
    <w:multiLevelType w:val="multilevel"/>
    <w:tmpl w:val="34D05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1B44"/>
    <w:multiLevelType w:val="multilevel"/>
    <w:tmpl w:val="836AF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95331"/>
    <w:multiLevelType w:val="multilevel"/>
    <w:tmpl w:val="ACC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47F7"/>
    <w:multiLevelType w:val="multilevel"/>
    <w:tmpl w:val="1D2E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1665"/>
    <w:multiLevelType w:val="multilevel"/>
    <w:tmpl w:val="AF98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864BF"/>
    <w:multiLevelType w:val="multilevel"/>
    <w:tmpl w:val="A4A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34C71"/>
    <w:multiLevelType w:val="multilevel"/>
    <w:tmpl w:val="A1C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E3422"/>
    <w:multiLevelType w:val="multilevel"/>
    <w:tmpl w:val="655E3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77E34"/>
    <w:multiLevelType w:val="multilevel"/>
    <w:tmpl w:val="C7E4F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A65C8"/>
    <w:multiLevelType w:val="multilevel"/>
    <w:tmpl w:val="CCA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539E7"/>
    <w:multiLevelType w:val="multilevel"/>
    <w:tmpl w:val="20B6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B7EB2"/>
    <w:multiLevelType w:val="multilevel"/>
    <w:tmpl w:val="679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25ADB"/>
    <w:multiLevelType w:val="multilevel"/>
    <w:tmpl w:val="9740F5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C1756"/>
    <w:multiLevelType w:val="multilevel"/>
    <w:tmpl w:val="CC686A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F2DB7"/>
    <w:multiLevelType w:val="multilevel"/>
    <w:tmpl w:val="1FF2E0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B627F"/>
    <w:multiLevelType w:val="multilevel"/>
    <w:tmpl w:val="00228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10EA"/>
    <w:multiLevelType w:val="multilevel"/>
    <w:tmpl w:val="43E6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AF7EDB"/>
    <w:multiLevelType w:val="multilevel"/>
    <w:tmpl w:val="D4E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562142">
    <w:abstractNumId w:val="5"/>
  </w:num>
  <w:num w:numId="2" w16cid:durableId="2010327713">
    <w:abstractNumId w:val="9"/>
  </w:num>
  <w:num w:numId="3" w16cid:durableId="2051488477">
    <w:abstractNumId w:val="4"/>
  </w:num>
  <w:num w:numId="4" w16cid:durableId="2126918529">
    <w:abstractNumId w:val="0"/>
  </w:num>
  <w:num w:numId="5" w16cid:durableId="1410689658">
    <w:abstractNumId w:val="6"/>
  </w:num>
  <w:num w:numId="6" w16cid:durableId="1232153215">
    <w:abstractNumId w:val="11"/>
  </w:num>
  <w:num w:numId="7" w16cid:durableId="639656378">
    <w:abstractNumId w:val="1"/>
  </w:num>
  <w:num w:numId="8" w16cid:durableId="1219785276">
    <w:abstractNumId w:val="14"/>
  </w:num>
  <w:num w:numId="9" w16cid:durableId="484007721">
    <w:abstractNumId w:val="12"/>
  </w:num>
  <w:num w:numId="10" w16cid:durableId="237331706">
    <w:abstractNumId w:val="17"/>
  </w:num>
  <w:num w:numId="11" w16cid:durableId="502354881">
    <w:abstractNumId w:val="2"/>
  </w:num>
  <w:num w:numId="12" w16cid:durableId="599338176">
    <w:abstractNumId w:val="16"/>
  </w:num>
  <w:num w:numId="13" w16cid:durableId="281769633">
    <w:abstractNumId w:val="8"/>
  </w:num>
  <w:num w:numId="14" w16cid:durableId="1975482418">
    <w:abstractNumId w:val="10"/>
  </w:num>
  <w:num w:numId="15" w16cid:durableId="1450319016">
    <w:abstractNumId w:val="3"/>
  </w:num>
  <w:num w:numId="16" w16cid:durableId="1866359370">
    <w:abstractNumId w:val="7"/>
  </w:num>
  <w:num w:numId="17" w16cid:durableId="1409694447">
    <w:abstractNumId w:val="15"/>
  </w:num>
  <w:num w:numId="18" w16cid:durableId="1204829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28"/>
    <w:rsid w:val="002B48B3"/>
    <w:rsid w:val="004E6E28"/>
    <w:rsid w:val="00540787"/>
    <w:rsid w:val="005D1BDC"/>
    <w:rsid w:val="00A57F50"/>
    <w:rsid w:val="00D9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A3B8"/>
  <w15:chartTrackingRefBased/>
  <w15:docId w15:val="{75779D8E-2900-4D5C-8D05-13D0C5C2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E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8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6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21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53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46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5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6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31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9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61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47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4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4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49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40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74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6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Padiyal</dc:creator>
  <cp:keywords/>
  <dc:description/>
  <cp:lastModifiedBy>Aryan Padiyal</cp:lastModifiedBy>
  <cp:revision>2</cp:revision>
  <dcterms:created xsi:type="dcterms:W3CDTF">2025-01-22T06:11:00Z</dcterms:created>
  <dcterms:modified xsi:type="dcterms:W3CDTF">2025-01-22T06:33:00Z</dcterms:modified>
</cp:coreProperties>
</file>