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8"/>
        <w:gridCol w:w="1228"/>
        <w:gridCol w:w="2883"/>
        <w:gridCol w:w="2410"/>
        <w:gridCol w:w="2126"/>
      </w:tblGrid>
      <w:tr w:rsidR="00F3095A" w:rsidRPr="0046355D" w:rsidTr="00F3095A">
        <w:trPr>
          <w:cantSplit/>
        </w:trPr>
        <w:tc>
          <w:tcPr>
            <w:tcW w:w="9605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F3095A" w:rsidRPr="0046355D" w:rsidRDefault="00F3095A" w:rsidP="000A56CB">
            <w:pPr>
              <w:pStyle w:val="Heading3"/>
              <w:jc w:val="both"/>
              <w:rPr>
                <w:sz w:val="32"/>
                <w:lang w:val="de-CH"/>
              </w:rPr>
            </w:pPr>
            <w:r w:rsidRPr="0046355D">
              <w:rPr>
                <w:sz w:val="32"/>
                <w:lang w:val="de-CH"/>
              </w:rPr>
              <w:t>Use Case Überblick</w:t>
            </w:r>
          </w:p>
        </w:tc>
      </w:tr>
      <w:tr w:rsidR="00F3095A" w:rsidRPr="00217EF9" w:rsidTr="00F309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95A" w:rsidRDefault="00F3095A" w:rsidP="000A56C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95A" w:rsidRDefault="00F3095A" w:rsidP="000A56CB">
            <w:pPr>
              <w:tabs>
                <w:tab w:val="left" w:pos="5220"/>
              </w:tabs>
              <w:rPr>
                <w:lang w:val="de-DE"/>
              </w:rPr>
            </w:pPr>
            <w:r w:rsidRPr="004D5BDC">
              <w:rPr>
                <w:lang w:val="de-CH"/>
              </w:rPr>
              <w:t>Kostenstellen importieren und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95A" w:rsidRDefault="00F3095A" w:rsidP="000A56C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95A" w:rsidRDefault="00F3095A" w:rsidP="000A56CB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105.007</w:t>
            </w:r>
          </w:p>
        </w:tc>
      </w:tr>
      <w:tr w:rsidR="00F3095A" w:rsidRPr="003A1F8D" w:rsidTr="00F309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95A" w:rsidRDefault="00F3095A" w:rsidP="000A56C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Owner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95A" w:rsidRDefault="00F3095A" w:rsidP="000A56CB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95A" w:rsidRPr="00B21819" w:rsidRDefault="00F3095A" w:rsidP="000A56CB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95A" w:rsidRDefault="00F3095A" w:rsidP="000A56CB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>
              <w:rPr>
                <w:lang w:val="de-CH"/>
              </w:rPr>
              <w:t>0</w:t>
            </w:r>
            <w:r>
              <w:rPr>
                <w:lang w:val="de-DE"/>
              </w:rPr>
              <w:t xml:space="preserve"> / </w:t>
            </w:r>
            <w:fldSimple w:instr=" DOCPROPERTY  LastSavedTime  \* MERGEFORMAT &quot;dd. MM. yyyy&quot;">
              <w:r>
                <w:t>19.08.2009 14:19</w:t>
              </w:r>
            </w:fldSimple>
            <w:r>
              <w:rPr>
                <w:lang w:val="de-DE"/>
              </w:rPr>
              <w:t xml:space="preserve"> / </w:t>
            </w:r>
            <w:fldSimple w:instr=" DOCPROPERTY  LastSavedBy  \* MERGEFORMAT ">
              <w:r w:rsidRPr="009565D3">
                <w:rPr>
                  <w:lang w:val="de-DE"/>
                </w:rPr>
                <w:t>Tim</w:t>
              </w:r>
              <w:r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F3095A" w:rsidRPr="00F3095A" w:rsidTr="00F309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95A" w:rsidRDefault="00F3095A" w:rsidP="000A56C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95A" w:rsidRPr="009F48FA" w:rsidRDefault="00F3095A" w:rsidP="00F3095A">
            <w:pPr>
              <w:tabs>
                <w:tab w:val="left" w:pos="5220"/>
              </w:tabs>
              <w:jc w:val="both"/>
              <w:rPr>
                <w:lang w:val="de-DE"/>
              </w:rPr>
            </w:pPr>
            <w:r w:rsidRPr="004D5BDC">
              <w:rPr>
                <w:lang w:val="de-CH"/>
              </w:rPr>
              <w:t>Um während des Reservationsprozesses vordefinierte (alternative) Kostenstellen zur Auswahl zur Verfügung zu stellen, solle es möglich sein eine Liste von Ko</w:t>
            </w:r>
            <w:r w:rsidRPr="004D5BDC">
              <w:rPr>
                <w:lang w:val="de-CH"/>
              </w:rPr>
              <w:t>s</w:t>
            </w:r>
            <w:r w:rsidRPr="004D5BDC">
              <w:rPr>
                <w:lang w:val="de-CH"/>
              </w:rPr>
              <w:t>tenstellen in das System zu laden</w:t>
            </w:r>
            <w:r>
              <w:rPr>
                <w:lang w:val="de-CH"/>
              </w:rPr>
              <w:t xml:space="preserve">. Dazu muss eine </w:t>
            </w:r>
            <w:r w:rsidRPr="004D5BDC">
              <w:rPr>
                <w:lang w:val="de-CH"/>
              </w:rPr>
              <w:t>Kostenstellen Datei e</w:t>
            </w:r>
            <w:r w:rsidRPr="004D5BDC">
              <w:rPr>
                <w:lang w:val="de-CH"/>
              </w:rPr>
              <w:t>r</w:t>
            </w:r>
            <w:r w:rsidRPr="004D5BDC">
              <w:rPr>
                <w:lang w:val="de-CH"/>
              </w:rPr>
              <w:t xml:space="preserve">stellt </w:t>
            </w:r>
            <w:r>
              <w:rPr>
                <w:lang w:val="de-CH"/>
              </w:rPr>
              <w:t xml:space="preserve">werden </w:t>
            </w:r>
            <w:r w:rsidRPr="004D5BDC">
              <w:rPr>
                <w:lang w:val="de-CH"/>
              </w:rPr>
              <w:t xml:space="preserve">(manuell oder </w:t>
            </w:r>
            <w:r>
              <w:rPr>
                <w:lang w:val="de-CH"/>
              </w:rPr>
              <w:t>durch</w:t>
            </w:r>
            <w:r w:rsidRPr="004D5BDC">
              <w:rPr>
                <w:lang w:val="de-CH"/>
              </w:rPr>
              <w:t xml:space="preserve"> Drittsystem)</w:t>
            </w:r>
            <w:r>
              <w:rPr>
                <w:lang w:val="de-CH"/>
              </w:rPr>
              <w:t>.</w:t>
            </w:r>
          </w:p>
        </w:tc>
      </w:tr>
      <w:tr w:rsidR="00F3095A" w:rsidRPr="00F3095A" w:rsidTr="00F309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95A" w:rsidRDefault="00F3095A" w:rsidP="000A56C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95A" w:rsidRPr="004D5BDC" w:rsidRDefault="00F3095A" w:rsidP="00F3095A">
            <w:pPr>
              <w:numPr>
                <w:ilvl w:val="0"/>
                <w:numId w:val="43"/>
              </w:numPr>
              <w:jc w:val="both"/>
              <w:rPr>
                <w:lang w:val="de-CH"/>
              </w:rPr>
            </w:pPr>
            <w:r w:rsidRPr="004D5BDC">
              <w:rPr>
                <w:lang w:val="de-CH"/>
              </w:rPr>
              <w:t xml:space="preserve">Ist die Tabelle “Kostenstellen” </w:t>
            </w:r>
            <w:r>
              <w:rPr>
                <w:lang w:val="de-CH"/>
              </w:rPr>
              <w:t xml:space="preserve">leer (NICHT </w:t>
            </w:r>
            <w:r w:rsidRPr="004D5BDC">
              <w:rPr>
                <w:lang w:val="de-CH"/>
              </w:rPr>
              <w:t>abgefüllt</w:t>
            </w:r>
            <w:r>
              <w:rPr>
                <w:lang w:val="de-CH"/>
              </w:rPr>
              <w:t>)</w:t>
            </w:r>
            <w:r w:rsidRPr="004D5BDC">
              <w:rPr>
                <w:lang w:val="de-CH"/>
              </w:rPr>
              <w:t>, ist eine freie Ei</w:t>
            </w:r>
            <w:r w:rsidRPr="004D5BDC">
              <w:rPr>
                <w:lang w:val="de-CH"/>
              </w:rPr>
              <w:t>n</w:t>
            </w:r>
            <w:r w:rsidRPr="004D5BDC">
              <w:rPr>
                <w:lang w:val="de-CH"/>
              </w:rPr>
              <w:t xml:space="preserve">gabe der Kostenstellen möglich (+ Button </w:t>
            </w:r>
            <w:r>
              <w:rPr>
                <w:lang w:val="de-CH"/>
              </w:rPr>
              <w:t>wird ausgeblendet und Feld hat S</w:t>
            </w:r>
            <w:r w:rsidRPr="004D5BDC">
              <w:rPr>
                <w:lang w:val="de-CH"/>
              </w:rPr>
              <w:t>chreibrec</w:t>
            </w:r>
            <w:r w:rsidRPr="004D5BDC">
              <w:rPr>
                <w:lang w:val="de-CH"/>
              </w:rPr>
              <w:t>h</w:t>
            </w:r>
            <w:r w:rsidRPr="004D5BDC">
              <w:rPr>
                <w:lang w:val="de-CH"/>
              </w:rPr>
              <w:t>te)</w:t>
            </w:r>
          </w:p>
          <w:p w:rsidR="00F3095A" w:rsidRPr="00F3095A" w:rsidRDefault="00F3095A" w:rsidP="00F3095A">
            <w:pPr>
              <w:numPr>
                <w:ilvl w:val="0"/>
                <w:numId w:val="43"/>
              </w:numPr>
              <w:jc w:val="both"/>
              <w:rPr>
                <w:lang w:val="de-CH"/>
              </w:rPr>
            </w:pPr>
            <w:r w:rsidRPr="004D5BDC">
              <w:rPr>
                <w:lang w:val="de-CH"/>
              </w:rPr>
              <w:t>Die selektierte Kostenstelle wird immer auf die Reservation niederg</w:t>
            </w:r>
            <w:r w:rsidRPr="004D5BDC">
              <w:rPr>
                <w:lang w:val="de-CH"/>
              </w:rPr>
              <w:t>e</w:t>
            </w:r>
            <w:r w:rsidRPr="004D5BDC">
              <w:rPr>
                <w:lang w:val="de-CH"/>
              </w:rPr>
              <w:t>schrieben (keine Referenz)</w:t>
            </w:r>
          </w:p>
        </w:tc>
      </w:tr>
      <w:tr w:rsidR="00F3095A" w:rsidRPr="003C3934" w:rsidTr="00F309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95A" w:rsidRDefault="00F3095A" w:rsidP="000A56C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95A" w:rsidRPr="009F48FA" w:rsidRDefault="00F3095A" w:rsidP="000A56CB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F3095A" w:rsidRPr="003C3934" w:rsidTr="00F309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95A" w:rsidRDefault="00F3095A" w:rsidP="000A56C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95A" w:rsidRDefault="00F3095A" w:rsidP="00F3095A">
            <w:pPr>
              <w:numPr>
                <w:ilvl w:val="0"/>
                <w:numId w:val="44"/>
              </w:numPr>
              <w:jc w:val="both"/>
              <w:rPr>
                <w:lang w:val="de-CH"/>
              </w:rPr>
            </w:pPr>
            <w:r>
              <w:rPr>
                <w:lang w:val="de-CH"/>
              </w:rPr>
              <w:t>Darf Alternative Kostenstelle(n) selektieren</w:t>
            </w:r>
          </w:p>
          <w:p w:rsidR="00F3095A" w:rsidRPr="00F3095A" w:rsidRDefault="00F3095A" w:rsidP="00F3095A">
            <w:pPr>
              <w:numPr>
                <w:ilvl w:val="0"/>
                <w:numId w:val="44"/>
              </w:numPr>
              <w:jc w:val="both"/>
              <w:rPr>
                <w:highlight w:val="yellow"/>
                <w:lang w:val="de-CH"/>
              </w:rPr>
            </w:pPr>
            <w:r w:rsidRPr="00F3095A">
              <w:rPr>
                <w:highlight w:val="yellow"/>
                <w:lang w:val="de-CH"/>
              </w:rPr>
              <w:t>Darf Kostenstellensplitt anpassen</w:t>
            </w:r>
          </w:p>
          <w:p w:rsidR="00F3095A" w:rsidRPr="009F48FA" w:rsidRDefault="00F3095A" w:rsidP="000A56CB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F3095A" w:rsidRPr="00F3095A" w:rsidTr="00F309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95A" w:rsidRDefault="00F3095A" w:rsidP="000A56C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95A" w:rsidRPr="00F3095A" w:rsidRDefault="00F3095A" w:rsidP="00F3095A">
            <w:pPr>
              <w:pStyle w:val="ListParagraph"/>
              <w:numPr>
                <w:ilvl w:val="0"/>
                <w:numId w:val="42"/>
              </w:numPr>
              <w:jc w:val="both"/>
              <w:rPr>
                <w:lang w:val="de-CH"/>
              </w:rPr>
            </w:pPr>
            <w:r w:rsidRPr="00F3095A">
              <w:rPr>
                <w:lang w:val="de-CH"/>
              </w:rPr>
              <w:t>Service schreibt Daten aus Kostenstellen Datei in Tabelle</w:t>
            </w:r>
          </w:p>
          <w:p w:rsidR="00F3095A" w:rsidRDefault="00F3095A" w:rsidP="00F3095A">
            <w:pPr>
              <w:pStyle w:val="ListParagraph"/>
              <w:numPr>
                <w:ilvl w:val="0"/>
                <w:numId w:val="42"/>
              </w:numPr>
              <w:jc w:val="both"/>
              <w:rPr>
                <w:lang w:val="de-CH"/>
              </w:rPr>
            </w:pPr>
            <w:r w:rsidRPr="00F3095A">
              <w:rPr>
                <w:lang w:val="de-CH"/>
              </w:rPr>
              <w:t xml:space="preserve">Reservationsprozess: Benutzer kann eine Kostenstelle </w:t>
            </w:r>
            <w:r w:rsidR="00FC07D4">
              <w:rPr>
                <w:lang w:val="de-CH"/>
              </w:rPr>
              <w:t>einer Reservation zufügen</w:t>
            </w:r>
          </w:p>
          <w:p w:rsidR="00F3095A" w:rsidRPr="00F3095A" w:rsidRDefault="00F3095A" w:rsidP="00F3095A">
            <w:pPr>
              <w:pStyle w:val="ListParagraph"/>
              <w:numPr>
                <w:ilvl w:val="0"/>
                <w:numId w:val="42"/>
              </w:numPr>
              <w:jc w:val="both"/>
              <w:rPr>
                <w:lang w:val="de-CH"/>
              </w:rPr>
            </w:pPr>
            <w:r w:rsidRPr="00F3095A">
              <w:rPr>
                <w:lang w:val="de-CH"/>
              </w:rPr>
              <w:t xml:space="preserve">Reservationsprozess: Benutzer kann eine </w:t>
            </w:r>
            <w:r>
              <w:rPr>
                <w:lang w:val="de-CH"/>
              </w:rPr>
              <w:t>zugewiesene Kostenstelle en</w:t>
            </w:r>
            <w:r>
              <w:rPr>
                <w:lang w:val="de-CH"/>
              </w:rPr>
              <w:t>t</w:t>
            </w:r>
            <w:r>
              <w:rPr>
                <w:lang w:val="de-CH"/>
              </w:rPr>
              <w:t>fernen</w:t>
            </w:r>
          </w:p>
          <w:p w:rsidR="00F3095A" w:rsidRPr="00F3095A" w:rsidRDefault="00F3095A" w:rsidP="00F3095A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F3095A">
              <w:rPr>
                <w:highlight w:val="yellow"/>
                <w:lang w:val="de-CH"/>
              </w:rPr>
              <w:t>Reservationsprozess: Benutzer kann Kostensplitt der Kostenstellen ve</w:t>
            </w:r>
            <w:r w:rsidRPr="00F3095A">
              <w:rPr>
                <w:highlight w:val="yellow"/>
                <w:lang w:val="de-CH"/>
              </w:rPr>
              <w:t>r</w:t>
            </w:r>
            <w:r w:rsidRPr="00F3095A">
              <w:rPr>
                <w:highlight w:val="yellow"/>
                <w:lang w:val="de-CH"/>
              </w:rPr>
              <w:t>ändern</w:t>
            </w:r>
          </w:p>
        </w:tc>
      </w:tr>
      <w:tr w:rsidR="00F3095A" w:rsidRPr="00395D64" w:rsidTr="00F309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95A" w:rsidRDefault="00F3095A" w:rsidP="000A56C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95A" w:rsidRPr="00A1286A" w:rsidRDefault="00F3095A" w:rsidP="000A56CB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105.001</w:t>
            </w:r>
          </w:p>
          <w:p w:rsidR="00F3095A" w:rsidRPr="00A1286A" w:rsidRDefault="00F3095A" w:rsidP="000A56CB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:rsidR="00F3095A" w:rsidRDefault="00F3095A" w:rsidP="00F3095A"/>
    <w:p w:rsidR="00F3095A" w:rsidRPr="0046355D" w:rsidRDefault="00F3095A" w:rsidP="00F3095A">
      <w:pPr>
        <w:rPr>
          <w:b/>
        </w:rPr>
      </w:pPr>
      <w:r w:rsidRPr="0046355D">
        <w:rPr>
          <w:b/>
        </w:rPr>
        <w:t>Legende</w:t>
      </w:r>
    </w:p>
    <w:p w:rsidR="00F3095A" w:rsidRPr="0046355D" w:rsidRDefault="00F3095A" w:rsidP="00F3095A">
      <w:pPr>
        <w:pStyle w:val="ListParagraph"/>
        <w:numPr>
          <w:ilvl w:val="0"/>
          <w:numId w:val="40"/>
        </w:numPr>
      </w:pPr>
      <w:r>
        <w:rPr>
          <w:color w:val="FF0000"/>
        </w:rPr>
        <w:t>Rote Schrift = MUSS Felder</w:t>
      </w:r>
    </w:p>
    <w:p w:rsidR="00F3095A" w:rsidRDefault="00F3095A" w:rsidP="00F3095A">
      <w:pPr>
        <w:pStyle w:val="ListParagraph"/>
        <w:numPr>
          <w:ilvl w:val="0"/>
          <w:numId w:val="40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F3095A" w:rsidRPr="00C62556" w:rsidRDefault="00F3095A" w:rsidP="00F3095A">
      <w:pPr>
        <w:pStyle w:val="ListParagraph"/>
        <w:numPr>
          <w:ilvl w:val="0"/>
          <w:numId w:val="40"/>
        </w:numPr>
      </w:pPr>
      <w:r>
        <w:rPr>
          <w:color w:val="00B050"/>
        </w:rPr>
        <w:t>Grüne Schrift = aus anderem UC</w:t>
      </w:r>
    </w:p>
    <w:p w:rsidR="00F3095A" w:rsidRPr="00D66AB7" w:rsidRDefault="00F3095A" w:rsidP="00F3095A">
      <w:pPr>
        <w:pStyle w:val="ListParagraph"/>
        <w:numPr>
          <w:ilvl w:val="0"/>
          <w:numId w:val="40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5862B3" w:rsidRPr="004D5BDC" w:rsidRDefault="005862B3" w:rsidP="00DC0ADE">
      <w:pPr>
        <w:pStyle w:val="Heading1"/>
        <w:rPr>
          <w:lang w:val="de-CH"/>
        </w:rPr>
      </w:pPr>
    </w:p>
    <w:p w:rsidR="005862B3" w:rsidRPr="004D5BDC" w:rsidRDefault="005862B3" w:rsidP="00DC0ADE">
      <w:pPr>
        <w:pStyle w:val="Heading1"/>
        <w:rPr>
          <w:lang w:val="de-CH"/>
        </w:rPr>
      </w:pPr>
    </w:p>
    <w:p w:rsidR="005862B3" w:rsidRPr="004D5BDC" w:rsidRDefault="005862B3" w:rsidP="00DC0ADE">
      <w:pPr>
        <w:pStyle w:val="Heading1"/>
        <w:rPr>
          <w:lang w:val="de-CH"/>
        </w:rPr>
      </w:pPr>
    </w:p>
    <w:p w:rsidR="00FC07D4" w:rsidRDefault="00FC07D4">
      <w:pPr>
        <w:rPr>
          <w:lang w:val="de-CH"/>
        </w:rPr>
      </w:pPr>
      <w:r>
        <w:rPr>
          <w:lang w:val="de-CH"/>
        </w:rPr>
        <w:br w:type="page"/>
      </w:r>
    </w:p>
    <w:p w:rsidR="00DC0ADE" w:rsidRPr="004D5BDC" w:rsidRDefault="00DC0ADE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F3095A" w:rsidTr="00FC07D4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4D5BDC" w:rsidRDefault="00DC0ADE" w:rsidP="005862B3">
            <w:pPr>
              <w:pStyle w:val="Heading2"/>
              <w:rPr>
                <w:lang w:val="de-CH"/>
              </w:rPr>
            </w:pPr>
            <w:r w:rsidRPr="004D5BDC">
              <w:rPr>
                <w:lang w:val="de-CH"/>
              </w:rPr>
              <w:t>Schritt 1 -</w:t>
            </w:r>
            <w:r w:rsidR="005275B9" w:rsidRPr="004D5BDC">
              <w:rPr>
                <w:lang w:val="de-CH"/>
              </w:rPr>
              <w:t xml:space="preserve"> </w:t>
            </w:r>
            <w:r w:rsidR="004D5BDC" w:rsidRPr="004D5BDC">
              <w:rPr>
                <w:b w:val="0"/>
                <w:sz w:val="20"/>
                <w:lang w:val="de-CH"/>
              </w:rPr>
              <w:t>Service schreibt Daten aus Kostenstellen Datei in Tabelle</w:t>
            </w:r>
          </w:p>
        </w:tc>
      </w:tr>
      <w:tr w:rsidR="00DC0ADE" w:rsidRPr="004D5BDC" w:rsidTr="00DC0ADE">
        <w:tc>
          <w:tcPr>
            <w:tcW w:w="4928" w:type="dxa"/>
          </w:tcPr>
          <w:p w:rsidR="00DC0ADE" w:rsidRPr="004D5BDC" w:rsidRDefault="00DC0ADE" w:rsidP="00DC0ADE">
            <w:pPr>
              <w:rPr>
                <w:b/>
                <w:lang w:val="de-CH"/>
              </w:rPr>
            </w:pPr>
            <w:r w:rsidRPr="004D5BDC">
              <w:rPr>
                <w:b/>
                <w:lang w:val="de-CH"/>
              </w:rPr>
              <w:t>Controls</w:t>
            </w:r>
          </w:p>
        </w:tc>
        <w:tc>
          <w:tcPr>
            <w:tcW w:w="4678" w:type="dxa"/>
          </w:tcPr>
          <w:p w:rsidR="00DC0ADE" w:rsidRPr="004D5BDC" w:rsidRDefault="00DC0ADE" w:rsidP="00DC0ADE">
            <w:pPr>
              <w:rPr>
                <w:b/>
                <w:lang w:val="de-CH"/>
              </w:rPr>
            </w:pPr>
            <w:r w:rsidRPr="004D5BDC">
              <w:rPr>
                <w:b/>
                <w:lang w:val="de-CH"/>
              </w:rPr>
              <w:t>Regeln</w:t>
            </w:r>
          </w:p>
        </w:tc>
      </w:tr>
      <w:tr w:rsidR="00DC0ADE" w:rsidRPr="00F3095A" w:rsidTr="00DC0ADE">
        <w:tc>
          <w:tcPr>
            <w:tcW w:w="4928" w:type="dxa"/>
          </w:tcPr>
          <w:p w:rsidR="00DC0ADE" w:rsidRPr="004D5BDC" w:rsidRDefault="00DC0ADE" w:rsidP="004D5BDC">
            <w:pPr>
              <w:rPr>
                <w:b/>
                <w:lang w:val="de-CH"/>
              </w:rPr>
            </w:pPr>
            <w:r w:rsidRPr="004D5BDC">
              <w:rPr>
                <w:b/>
                <w:lang w:val="de-CH"/>
              </w:rPr>
              <w:t>Sidepanel</w:t>
            </w:r>
          </w:p>
          <w:p w:rsidR="004D5BDC" w:rsidRPr="004D5BDC" w:rsidRDefault="004D5BDC" w:rsidP="004D5BDC">
            <w:pPr>
              <w:rPr>
                <w:b/>
                <w:lang w:val="de-CH"/>
              </w:rPr>
            </w:pPr>
          </w:p>
          <w:p w:rsidR="004D5BDC" w:rsidRPr="004D5BDC" w:rsidRDefault="004D5BDC" w:rsidP="004D5BDC">
            <w:pPr>
              <w:rPr>
                <w:b/>
                <w:lang w:val="de-CH"/>
              </w:rPr>
            </w:pPr>
            <w:r w:rsidRPr="004D5BDC">
              <w:rPr>
                <w:b/>
                <w:lang w:val="de-CH"/>
              </w:rPr>
              <w:t>Keine Visualisierung – da Service</w:t>
            </w:r>
          </w:p>
          <w:p w:rsidR="00DC0ADE" w:rsidRDefault="00DC0ADE" w:rsidP="00DC0ADE">
            <w:pPr>
              <w:rPr>
                <w:b/>
                <w:lang w:val="de-CH"/>
              </w:rPr>
            </w:pPr>
          </w:p>
          <w:p w:rsidR="004D5BDC" w:rsidRDefault="004D5BDC" w:rsidP="00DC0ADE">
            <w:pPr>
              <w:rPr>
                <w:b/>
                <w:lang w:val="de-CH"/>
              </w:rPr>
            </w:pPr>
          </w:p>
          <w:p w:rsidR="004D5BDC" w:rsidRDefault="004D5BDC" w:rsidP="00DC0ADE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Datei Aufbau:</w:t>
            </w:r>
          </w:p>
          <w:tbl>
            <w:tblPr>
              <w:tblStyle w:val="TableGrid"/>
              <w:tblW w:w="4797" w:type="dxa"/>
              <w:tblLayout w:type="fixed"/>
              <w:tblLook w:val="04A0"/>
            </w:tblPr>
            <w:tblGrid>
              <w:gridCol w:w="1413"/>
              <w:gridCol w:w="2551"/>
              <w:gridCol w:w="833"/>
            </w:tblGrid>
            <w:tr w:rsidR="00A1157D" w:rsidRPr="00A1157D" w:rsidTr="00A1157D">
              <w:tc>
                <w:tcPr>
                  <w:tcW w:w="1413" w:type="dxa"/>
                </w:tcPr>
                <w:p w:rsidR="00A1157D" w:rsidRPr="00A1157D" w:rsidRDefault="00A1157D" w:rsidP="00DC0ADE">
                  <w:pPr>
                    <w:rPr>
                      <w:b/>
                      <w:sz w:val="18"/>
                      <w:lang w:val="de-CH"/>
                    </w:rPr>
                  </w:pPr>
                  <w:r w:rsidRPr="00A1157D">
                    <w:rPr>
                      <w:b/>
                      <w:sz w:val="18"/>
                      <w:lang w:val="de-CH"/>
                    </w:rPr>
                    <w:t>Feld</w:t>
                  </w:r>
                </w:p>
              </w:tc>
              <w:tc>
                <w:tcPr>
                  <w:tcW w:w="2551" w:type="dxa"/>
                </w:tcPr>
                <w:p w:rsidR="00A1157D" w:rsidRPr="00A1157D" w:rsidRDefault="00A1157D" w:rsidP="00DC0ADE">
                  <w:pPr>
                    <w:rPr>
                      <w:b/>
                      <w:sz w:val="18"/>
                      <w:lang w:val="de-CH"/>
                    </w:rPr>
                  </w:pPr>
                  <w:r w:rsidRPr="00A1157D">
                    <w:rPr>
                      <w:b/>
                      <w:sz w:val="18"/>
                      <w:lang w:val="de-CH"/>
                    </w:rPr>
                    <w:t>Beschreibung</w:t>
                  </w:r>
                </w:p>
              </w:tc>
              <w:tc>
                <w:tcPr>
                  <w:tcW w:w="833" w:type="dxa"/>
                </w:tcPr>
                <w:p w:rsidR="00A1157D" w:rsidRPr="00A1157D" w:rsidRDefault="00A1157D" w:rsidP="00DC0ADE">
                  <w:pPr>
                    <w:rPr>
                      <w:b/>
                      <w:sz w:val="18"/>
                      <w:lang w:val="de-CH"/>
                    </w:rPr>
                  </w:pPr>
                  <w:r w:rsidRPr="00A1157D">
                    <w:rPr>
                      <w:b/>
                      <w:sz w:val="18"/>
                      <w:lang w:val="de-CH"/>
                    </w:rPr>
                    <w:t>MUSS</w:t>
                  </w:r>
                </w:p>
              </w:tc>
            </w:tr>
            <w:tr w:rsidR="00A1157D" w:rsidTr="00A1157D">
              <w:tc>
                <w:tcPr>
                  <w:tcW w:w="1413" w:type="dxa"/>
                </w:tcPr>
                <w:p w:rsidR="00A1157D" w:rsidRPr="00A1157D" w:rsidRDefault="00A1157D" w:rsidP="00DC0ADE">
                  <w:pPr>
                    <w:rPr>
                      <w:sz w:val="16"/>
                      <w:lang w:val="de-CH"/>
                    </w:rPr>
                  </w:pPr>
                  <w:r>
                    <w:rPr>
                      <w:sz w:val="16"/>
                      <w:lang w:val="de-CH"/>
                    </w:rPr>
                    <w:t>Geschäftsb</w:t>
                  </w:r>
                  <w:r>
                    <w:rPr>
                      <w:sz w:val="16"/>
                      <w:lang w:val="de-CH"/>
                    </w:rPr>
                    <w:t>e</w:t>
                  </w:r>
                  <w:r>
                    <w:rPr>
                      <w:sz w:val="16"/>
                      <w:lang w:val="de-CH"/>
                    </w:rPr>
                    <w:t>reich</w:t>
                  </w:r>
                </w:p>
              </w:tc>
              <w:tc>
                <w:tcPr>
                  <w:tcW w:w="2551" w:type="dxa"/>
                </w:tcPr>
                <w:p w:rsidR="00A1157D" w:rsidRPr="00A1157D" w:rsidRDefault="00A1157D" w:rsidP="00DC0ADE">
                  <w:pPr>
                    <w:rPr>
                      <w:sz w:val="16"/>
                      <w:lang w:val="de-CH"/>
                    </w:rPr>
                  </w:pPr>
                  <w:r>
                    <w:rPr>
                      <w:sz w:val="16"/>
                      <w:lang w:val="de-CH"/>
                    </w:rPr>
                    <w:t>Bietet optional die Möglichkeit Kostenstellen in logische Gru</w:t>
                  </w:r>
                  <w:r>
                    <w:rPr>
                      <w:sz w:val="16"/>
                      <w:lang w:val="de-CH"/>
                    </w:rPr>
                    <w:t>p</w:t>
                  </w:r>
                  <w:r>
                    <w:rPr>
                      <w:sz w:val="16"/>
                      <w:lang w:val="de-CH"/>
                    </w:rPr>
                    <w:t>pen zusammen zu fassen (z.B. Projekte)</w:t>
                  </w:r>
                </w:p>
              </w:tc>
              <w:tc>
                <w:tcPr>
                  <w:tcW w:w="833" w:type="dxa"/>
                </w:tcPr>
                <w:p w:rsidR="00A1157D" w:rsidRPr="00A1157D" w:rsidRDefault="00A1157D" w:rsidP="00DC0ADE">
                  <w:pPr>
                    <w:rPr>
                      <w:sz w:val="16"/>
                      <w:lang w:val="de-CH"/>
                    </w:rPr>
                  </w:pPr>
                  <w:r w:rsidRPr="00A1157D">
                    <w:rPr>
                      <w:sz w:val="16"/>
                      <w:lang w:val="de-CH"/>
                    </w:rPr>
                    <w:t>Optional</w:t>
                  </w:r>
                </w:p>
              </w:tc>
            </w:tr>
            <w:tr w:rsidR="00A1157D" w:rsidTr="00A1157D">
              <w:tc>
                <w:tcPr>
                  <w:tcW w:w="1413" w:type="dxa"/>
                </w:tcPr>
                <w:p w:rsidR="00A1157D" w:rsidRPr="00A1157D" w:rsidRDefault="00A1157D" w:rsidP="00DC0ADE">
                  <w:pPr>
                    <w:rPr>
                      <w:sz w:val="16"/>
                      <w:lang w:val="de-CH"/>
                    </w:rPr>
                  </w:pPr>
                  <w:r w:rsidRPr="00A1157D">
                    <w:rPr>
                      <w:sz w:val="16"/>
                      <w:lang w:val="de-CH"/>
                    </w:rPr>
                    <w:t>Kostenstelle</w:t>
                  </w:r>
                  <w:r w:rsidRPr="00A1157D">
                    <w:rPr>
                      <w:sz w:val="16"/>
                      <w:lang w:val="de-CH"/>
                    </w:rPr>
                    <w:t>n</w:t>
                  </w:r>
                  <w:r w:rsidRPr="00A1157D">
                    <w:rPr>
                      <w:sz w:val="16"/>
                      <w:lang w:val="de-CH"/>
                    </w:rPr>
                    <w:t>nummer</w:t>
                  </w:r>
                </w:p>
              </w:tc>
              <w:tc>
                <w:tcPr>
                  <w:tcW w:w="2551" w:type="dxa"/>
                </w:tcPr>
                <w:p w:rsidR="00A1157D" w:rsidRPr="00A1157D" w:rsidRDefault="00A1157D" w:rsidP="00DC0ADE">
                  <w:pPr>
                    <w:rPr>
                      <w:sz w:val="16"/>
                      <w:lang w:val="de-CH"/>
                    </w:rPr>
                  </w:pPr>
                  <w:r>
                    <w:rPr>
                      <w:sz w:val="16"/>
                      <w:lang w:val="de-CH"/>
                    </w:rPr>
                    <w:t>Nummer der Kostenstelle – Ganzzahl wird erwartet</w:t>
                  </w:r>
                </w:p>
              </w:tc>
              <w:tc>
                <w:tcPr>
                  <w:tcW w:w="833" w:type="dxa"/>
                </w:tcPr>
                <w:p w:rsidR="00A1157D" w:rsidRPr="00A1157D" w:rsidRDefault="00A1157D" w:rsidP="00DC0ADE">
                  <w:pPr>
                    <w:rPr>
                      <w:sz w:val="16"/>
                      <w:lang w:val="de-CH"/>
                    </w:rPr>
                  </w:pPr>
                  <w:r w:rsidRPr="00A1157D">
                    <w:rPr>
                      <w:sz w:val="16"/>
                      <w:lang w:val="de-CH"/>
                    </w:rPr>
                    <w:t>MUSS</w:t>
                  </w:r>
                </w:p>
              </w:tc>
            </w:tr>
            <w:tr w:rsidR="00A1157D" w:rsidTr="00A1157D">
              <w:tc>
                <w:tcPr>
                  <w:tcW w:w="1413" w:type="dxa"/>
                </w:tcPr>
                <w:p w:rsidR="00A1157D" w:rsidRPr="00A1157D" w:rsidRDefault="00A1157D" w:rsidP="00FC07D4">
                  <w:pPr>
                    <w:rPr>
                      <w:sz w:val="16"/>
                      <w:lang w:val="de-CH"/>
                    </w:rPr>
                  </w:pPr>
                  <w:r w:rsidRPr="00A1157D">
                    <w:rPr>
                      <w:sz w:val="16"/>
                      <w:lang w:val="de-CH"/>
                    </w:rPr>
                    <w:t>Kostenstelle</w:t>
                  </w:r>
                  <w:r w:rsidRPr="00A1157D">
                    <w:rPr>
                      <w:sz w:val="16"/>
                      <w:lang w:val="de-CH"/>
                    </w:rPr>
                    <w:t>n</w:t>
                  </w:r>
                  <w:r w:rsidRPr="00A1157D">
                    <w:rPr>
                      <w:sz w:val="16"/>
                      <w:lang w:val="de-CH"/>
                    </w:rPr>
                    <w:t>b</w:t>
                  </w:r>
                  <w:r w:rsidR="00FC07D4">
                    <w:rPr>
                      <w:sz w:val="16"/>
                      <w:lang w:val="de-CH"/>
                    </w:rPr>
                    <w:t>ezeichnung</w:t>
                  </w:r>
                </w:p>
              </w:tc>
              <w:tc>
                <w:tcPr>
                  <w:tcW w:w="2551" w:type="dxa"/>
                </w:tcPr>
                <w:p w:rsidR="00A1157D" w:rsidRPr="00A1157D" w:rsidRDefault="00A1157D" w:rsidP="00DC0ADE">
                  <w:pPr>
                    <w:rPr>
                      <w:sz w:val="16"/>
                      <w:lang w:val="de-CH"/>
                    </w:rPr>
                  </w:pPr>
                  <w:r>
                    <w:rPr>
                      <w:sz w:val="16"/>
                      <w:lang w:val="de-CH"/>
                    </w:rPr>
                    <w:t>Beschreibung der Kostenstelle. Zusätzliches Visualisierungso</w:t>
                  </w:r>
                  <w:r>
                    <w:rPr>
                      <w:sz w:val="16"/>
                      <w:lang w:val="de-CH"/>
                    </w:rPr>
                    <w:t>b</w:t>
                  </w:r>
                  <w:r>
                    <w:rPr>
                      <w:sz w:val="16"/>
                      <w:lang w:val="de-CH"/>
                    </w:rPr>
                    <w:t>jekt</w:t>
                  </w:r>
                </w:p>
              </w:tc>
              <w:tc>
                <w:tcPr>
                  <w:tcW w:w="833" w:type="dxa"/>
                </w:tcPr>
                <w:p w:rsidR="00A1157D" w:rsidRPr="00A1157D" w:rsidRDefault="00A1157D" w:rsidP="00DC0ADE">
                  <w:pPr>
                    <w:rPr>
                      <w:sz w:val="16"/>
                      <w:lang w:val="de-CH"/>
                    </w:rPr>
                  </w:pPr>
                  <w:r w:rsidRPr="00A1157D">
                    <w:rPr>
                      <w:sz w:val="16"/>
                      <w:lang w:val="de-CH"/>
                    </w:rPr>
                    <w:t>MUSS</w:t>
                  </w:r>
                </w:p>
              </w:tc>
            </w:tr>
            <w:tr w:rsidR="00A1157D" w:rsidTr="00A1157D">
              <w:tc>
                <w:tcPr>
                  <w:tcW w:w="1413" w:type="dxa"/>
                </w:tcPr>
                <w:p w:rsidR="00A1157D" w:rsidRPr="00A1157D" w:rsidRDefault="00A1157D" w:rsidP="00DC0ADE">
                  <w:pPr>
                    <w:rPr>
                      <w:sz w:val="16"/>
                      <w:lang w:val="de-CH"/>
                    </w:rPr>
                  </w:pPr>
                  <w:r w:rsidRPr="00A1157D">
                    <w:rPr>
                      <w:sz w:val="16"/>
                      <w:lang w:val="de-CH"/>
                    </w:rPr>
                    <w:t>Gültig von</w:t>
                  </w:r>
                </w:p>
              </w:tc>
              <w:tc>
                <w:tcPr>
                  <w:tcW w:w="2551" w:type="dxa"/>
                </w:tcPr>
                <w:p w:rsidR="00A1157D" w:rsidRPr="00A1157D" w:rsidRDefault="00A1157D" w:rsidP="00DC0ADE">
                  <w:pPr>
                    <w:rPr>
                      <w:sz w:val="16"/>
                      <w:lang w:val="de-CH"/>
                    </w:rPr>
                  </w:pPr>
                  <w:r>
                    <w:rPr>
                      <w:sz w:val="16"/>
                      <w:lang w:val="de-CH"/>
                    </w:rPr>
                    <w:t>Ab wann ist diese Kostenstelle gültig</w:t>
                  </w:r>
                </w:p>
              </w:tc>
              <w:tc>
                <w:tcPr>
                  <w:tcW w:w="833" w:type="dxa"/>
                </w:tcPr>
                <w:p w:rsidR="00A1157D" w:rsidRPr="00A1157D" w:rsidRDefault="00A1157D" w:rsidP="00DC0ADE">
                  <w:pPr>
                    <w:rPr>
                      <w:sz w:val="16"/>
                      <w:lang w:val="de-CH"/>
                    </w:rPr>
                  </w:pPr>
                  <w:r w:rsidRPr="00A1157D">
                    <w:rPr>
                      <w:sz w:val="16"/>
                      <w:lang w:val="de-CH"/>
                    </w:rPr>
                    <w:t>Optional</w:t>
                  </w:r>
                </w:p>
              </w:tc>
            </w:tr>
            <w:tr w:rsidR="00A1157D" w:rsidTr="00A1157D">
              <w:tc>
                <w:tcPr>
                  <w:tcW w:w="1413" w:type="dxa"/>
                </w:tcPr>
                <w:p w:rsidR="00A1157D" w:rsidRPr="00A1157D" w:rsidRDefault="00A1157D" w:rsidP="00DC0ADE">
                  <w:pPr>
                    <w:rPr>
                      <w:sz w:val="16"/>
                      <w:lang w:val="de-CH"/>
                    </w:rPr>
                  </w:pPr>
                  <w:r w:rsidRPr="00A1157D">
                    <w:rPr>
                      <w:sz w:val="16"/>
                      <w:lang w:val="de-CH"/>
                    </w:rPr>
                    <w:t>Gültig bis</w:t>
                  </w:r>
                </w:p>
              </w:tc>
              <w:tc>
                <w:tcPr>
                  <w:tcW w:w="2551" w:type="dxa"/>
                </w:tcPr>
                <w:p w:rsidR="00A1157D" w:rsidRPr="00A1157D" w:rsidRDefault="00A1157D" w:rsidP="00DC0ADE">
                  <w:pPr>
                    <w:rPr>
                      <w:sz w:val="16"/>
                      <w:lang w:val="de-CH"/>
                    </w:rPr>
                  </w:pPr>
                  <w:r>
                    <w:rPr>
                      <w:sz w:val="16"/>
                      <w:lang w:val="de-CH"/>
                    </w:rPr>
                    <w:t>Bis wann ist diese Kostenstelle gültig</w:t>
                  </w:r>
                </w:p>
              </w:tc>
              <w:tc>
                <w:tcPr>
                  <w:tcW w:w="833" w:type="dxa"/>
                </w:tcPr>
                <w:p w:rsidR="00A1157D" w:rsidRPr="00A1157D" w:rsidRDefault="00A1157D" w:rsidP="00DC0ADE">
                  <w:pPr>
                    <w:rPr>
                      <w:sz w:val="16"/>
                      <w:lang w:val="de-CH"/>
                    </w:rPr>
                  </w:pPr>
                  <w:r w:rsidRPr="00A1157D">
                    <w:rPr>
                      <w:sz w:val="16"/>
                      <w:lang w:val="de-CH"/>
                    </w:rPr>
                    <w:t>Optional</w:t>
                  </w:r>
                </w:p>
              </w:tc>
            </w:tr>
          </w:tbl>
          <w:p w:rsidR="004D5BDC" w:rsidRPr="004D5BDC" w:rsidRDefault="004D5BDC" w:rsidP="00DC0ADE">
            <w:pPr>
              <w:rPr>
                <w:lang w:val="de-CH"/>
              </w:rPr>
            </w:pPr>
          </w:p>
          <w:p w:rsidR="00DC0ADE" w:rsidRPr="004D5BDC" w:rsidRDefault="00DC0ADE" w:rsidP="00DC0ADE">
            <w:pPr>
              <w:rPr>
                <w:b/>
                <w:lang w:val="de-CH"/>
              </w:rPr>
            </w:pPr>
          </w:p>
        </w:tc>
        <w:tc>
          <w:tcPr>
            <w:tcW w:w="4678" w:type="dxa"/>
          </w:tcPr>
          <w:p w:rsidR="00DC0ADE" w:rsidRDefault="00194FAB" w:rsidP="004D5BDC">
            <w:p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Eine CSV/TXT Datei wird über einen generischen Service in die Tabelle „Kostenstelle“ importiert. Dies geschieht periodisch</w:t>
            </w:r>
            <w:r w:rsidR="00EC489E">
              <w:rPr>
                <w:lang w:val="de-CH"/>
              </w:rPr>
              <w:t>. Die Periodizität</w:t>
            </w:r>
            <w:r>
              <w:rPr>
                <w:lang w:val="de-CH"/>
              </w:rPr>
              <w:t xml:space="preserve"> kann in der Konfigurationsdatei des Service festgelegt werden (analog des heutigen Service für Benu</w:t>
            </w:r>
            <w:r>
              <w:rPr>
                <w:lang w:val="de-CH"/>
              </w:rPr>
              <w:t>t</w:t>
            </w:r>
            <w:r>
              <w:rPr>
                <w:lang w:val="de-CH"/>
              </w:rPr>
              <w:t>zerdaten Import).</w:t>
            </w:r>
          </w:p>
          <w:p w:rsidR="00194FAB" w:rsidRPr="004D5BDC" w:rsidRDefault="00194FAB" w:rsidP="004D5BDC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  <w:p w:rsidR="004D5BDC" w:rsidRPr="004D5BDC" w:rsidRDefault="004D5BDC" w:rsidP="004D5BDC">
            <w:p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r w:rsidRPr="004D5BDC">
              <w:rPr>
                <w:b/>
                <w:lang w:val="de-CH"/>
              </w:rPr>
              <w:t>Import Datei</w:t>
            </w:r>
          </w:p>
          <w:p w:rsidR="004D5BDC" w:rsidRDefault="004D5BDC" w:rsidP="00A1157D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es können txt oder csv Dateien importiert werden</w:t>
            </w:r>
          </w:p>
          <w:p w:rsidR="00A1157D" w:rsidRDefault="00A1157D" w:rsidP="00A1157D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Alle Einträge werden überschrieben (</w:t>
            </w:r>
            <w:r w:rsidR="00EC489E">
              <w:rPr>
                <w:lang w:val="de-CH"/>
              </w:rPr>
              <w:t>Ei</w:t>
            </w:r>
            <w:r w:rsidR="00EC489E">
              <w:rPr>
                <w:lang w:val="de-CH"/>
              </w:rPr>
              <w:t>n</w:t>
            </w:r>
            <w:r w:rsidR="00EC489E">
              <w:rPr>
                <w:lang w:val="de-CH"/>
              </w:rPr>
              <w:t>deutiger Schlüssel ist das Feld</w:t>
            </w:r>
            <w:r>
              <w:rPr>
                <w:lang w:val="de-CH"/>
              </w:rPr>
              <w:t xml:space="preserve"> Koste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>stelle</w:t>
            </w:r>
            <w:r w:rsidR="00EC489E">
              <w:rPr>
                <w:lang w:val="de-CH"/>
              </w:rPr>
              <w:t>nnummer</w:t>
            </w:r>
            <w:r>
              <w:rPr>
                <w:lang w:val="de-CH"/>
              </w:rPr>
              <w:t xml:space="preserve">). Nicht mehr gelieferte Einträge werden gelöscht. </w:t>
            </w:r>
          </w:p>
          <w:p w:rsidR="00A1157D" w:rsidRDefault="00A1157D" w:rsidP="00A1157D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Verfügbarkeit der Kostenstelle (im Rese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vationsprozess) wird über Datum von/bis gesteuert</w:t>
            </w:r>
          </w:p>
          <w:p w:rsidR="00A1157D" w:rsidRPr="00A1157D" w:rsidRDefault="00A1157D" w:rsidP="00A1157D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In Release 4.0 besteht keine Möglichkeit Kostenstellen anderweitig zu administri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ren.</w:t>
            </w:r>
          </w:p>
        </w:tc>
      </w:tr>
      <w:tr w:rsidR="00DC0ADE" w:rsidRPr="004D5BDC" w:rsidTr="00DC0ADE">
        <w:tc>
          <w:tcPr>
            <w:tcW w:w="9606" w:type="dxa"/>
            <w:gridSpan w:val="2"/>
          </w:tcPr>
          <w:p w:rsidR="00DC0ADE" w:rsidRPr="004D5BDC" w:rsidRDefault="00DC0ADE" w:rsidP="00DC0ADE">
            <w:pPr>
              <w:rPr>
                <w:lang w:val="de-CH"/>
              </w:rPr>
            </w:pPr>
          </w:p>
          <w:p w:rsidR="00DC0ADE" w:rsidRPr="004D5BDC" w:rsidRDefault="00DC0ADE" w:rsidP="00DC0ADE">
            <w:pPr>
              <w:rPr>
                <w:lang w:val="de-CH"/>
              </w:rPr>
            </w:pPr>
            <w:r w:rsidRPr="004D5BDC">
              <w:rPr>
                <w:lang w:val="de-CH"/>
              </w:rPr>
              <w:t>Kein Bild</w:t>
            </w:r>
          </w:p>
          <w:p w:rsidR="00DC0ADE" w:rsidRPr="004D5BDC" w:rsidRDefault="00DC0ADE" w:rsidP="00DC0ADE">
            <w:pPr>
              <w:rPr>
                <w:lang w:val="de-CH"/>
              </w:rPr>
            </w:pPr>
          </w:p>
        </w:tc>
      </w:tr>
    </w:tbl>
    <w:p w:rsidR="00DC0ADE" w:rsidRPr="004D5BDC" w:rsidRDefault="00DC0ADE" w:rsidP="00DC0ADE">
      <w:pPr>
        <w:rPr>
          <w:lang w:val="de-CH"/>
        </w:rPr>
      </w:pPr>
    </w:p>
    <w:p w:rsidR="00DC0ADE" w:rsidRPr="004D5BDC" w:rsidRDefault="00DC0ADE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F3095A" w:rsidTr="00FC07D4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4D5BDC" w:rsidRDefault="00DC0ADE" w:rsidP="00FC07D4">
            <w:pPr>
              <w:tabs>
                <w:tab w:val="left" w:pos="5220"/>
              </w:tabs>
              <w:ind w:left="1560" w:hanging="1560"/>
              <w:jc w:val="both"/>
              <w:rPr>
                <w:lang w:val="de-CH"/>
              </w:rPr>
            </w:pPr>
            <w:bookmarkStart w:id="0" w:name="_Ref220409354"/>
            <w:r w:rsidRPr="004D5BDC">
              <w:rPr>
                <w:b/>
                <w:bCs/>
                <w:sz w:val="32"/>
                <w:lang w:val="de-CH"/>
              </w:rPr>
              <w:t>Schritt 2 -</w:t>
            </w:r>
            <w:bookmarkEnd w:id="0"/>
            <w:r w:rsidR="005D6E72" w:rsidRPr="004D5BDC">
              <w:rPr>
                <w:b/>
                <w:bCs/>
                <w:sz w:val="32"/>
                <w:lang w:val="de-CH"/>
              </w:rPr>
              <w:t xml:space="preserve"> </w:t>
            </w:r>
            <w:r w:rsidR="00194FAB" w:rsidRPr="004D5BDC">
              <w:rPr>
                <w:lang w:val="de-CH"/>
              </w:rPr>
              <w:t xml:space="preserve">Reservationsprozess: Benutzer kann eine Kostenstelle </w:t>
            </w:r>
            <w:r w:rsidR="00FC07D4">
              <w:rPr>
                <w:lang w:val="de-CH"/>
              </w:rPr>
              <w:t>der Reservation zufügen</w:t>
            </w:r>
          </w:p>
        </w:tc>
      </w:tr>
      <w:tr w:rsidR="00DC0ADE" w:rsidRPr="004D5BDC" w:rsidTr="00DC0ADE">
        <w:tc>
          <w:tcPr>
            <w:tcW w:w="4928" w:type="dxa"/>
          </w:tcPr>
          <w:p w:rsidR="00DC0ADE" w:rsidRPr="004D5BDC" w:rsidRDefault="00DC0ADE" w:rsidP="005D6E72">
            <w:p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r w:rsidRPr="004D5BDC">
              <w:rPr>
                <w:b/>
                <w:lang w:val="de-CH"/>
              </w:rPr>
              <w:t>Controls</w:t>
            </w:r>
            <w:r w:rsidR="005D6E72" w:rsidRPr="004D5BDC">
              <w:rPr>
                <w:lang w:val="de-CH"/>
              </w:rPr>
              <w:t xml:space="preserve"> </w:t>
            </w:r>
          </w:p>
        </w:tc>
        <w:tc>
          <w:tcPr>
            <w:tcW w:w="4678" w:type="dxa"/>
          </w:tcPr>
          <w:p w:rsidR="00DC0ADE" w:rsidRPr="004D5BDC" w:rsidRDefault="00DC0ADE" w:rsidP="00DC0ADE">
            <w:pPr>
              <w:rPr>
                <w:b/>
                <w:lang w:val="de-CH"/>
              </w:rPr>
            </w:pPr>
            <w:r w:rsidRPr="004D5BDC">
              <w:rPr>
                <w:b/>
                <w:lang w:val="de-CH"/>
              </w:rPr>
              <w:t>Regeln</w:t>
            </w:r>
          </w:p>
        </w:tc>
      </w:tr>
      <w:tr w:rsidR="00DC0ADE" w:rsidRPr="00F3095A" w:rsidTr="00DC0ADE">
        <w:tc>
          <w:tcPr>
            <w:tcW w:w="4928" w:type="dxa"/>
          </w:tcPr>
          <w:p w:rsidR="00DC0ADE" w:rsidRDefault="00DC0ADE" w:rsidP="005D6E72">
            <w:pPr>
              <w:rPr>
                <w:b/>
                <w:lang w:val="de-CH"/>
              </w:rPr>
            </w:pPr>
          </w:p>
          <w:p w:rsidR="00194FAB" w:rsidRDefault="00FC07D4" w:rsidP="00FC07D4">
            <w:pPr>
              <w:pStyle w:val="ListParagraph"/>
              <w:numPr>
                <w:ilvl w:val="0"/>
                <w:numId w:val="45"/>
              </w:numPr>
              <w:rPr>
                <w:lang w:val="de-CH"/>
              </w:rPr>
            </w:pPr>
            <w:r w:rsidRPr="00FC07D4">
              <w:rPr>
                <w:lang w:val="de-CH"/>
              </w:rPr>
              <w:t>Intelibox „Alternative Kostenstelle“</w:t>
            </w:r>
          </w:p>
          <w:p w:rsidR="00FC07D4" w:rsidRPr="00FC07D4" w:rsidRDefault="00FC07D4" w:rsidP="00FC07D4">
            <w:pPr>
              <w:pStyle w:val="ListParagraph"/>
              <w:numPr>
                <w:ilvl w:val="0"/>
                <w:numId w:val="45"/>
              </w:numPr>
              <w:rPr>
                <w:lang w:val="de-CH"/>
              </w:rPr>
            </w:pPr>
            <w:r>
              <w:rPr>
                <w:lang w:val="de-CH"/>
              </w:rPr>
              <w:t>Button „Hinzufügen“</w:t>
            </w:r>
          </w:p>
          <w:p w:rsidR="00194FAB" w:rsidRPr="00194FAB" w:rsidRDefault="00194FAB" w:rsidP="005D6E72">
            <w:pPr>
              <w:rPr>
                <w:b/>
                <w:lang w:val="de-CH"/>
              </w:rPr>
            </w:pPr>
          </w:p>
        </w:tc>
        <w:tc>
          <w:tcPr>
            <w:tcW w:w="4678" w:type="dxa"/>
          </w:tcPr>
          <w:p w:rsidR="00DC0ADE" w:rsidRDefault="006B2CD1" w:rsidP="00194FAB">
            <w:p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Funktionsrecht „Darf alternative Kostenstelle s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lektieren“ muss gewährt sein</w:t>
            </w:r>
          </w:p>
          <w:p w:rsidR="006B2CD1" w:rsidRDefault="006B2CD1" w:rsidP="00194FAB">
            <w:pPr>
              <w:tabs>
                <w:tab w:val="left" w:pos="5220"/>
              </w:tabs>
              <w:rPr>
                <w:lang w:val="de-CH"/>
              </w:rPr>
            </w:pPr>
          </w:p>
          <w:p w:rsidR="006B2CD1" w:rsidRPr="00FC07D4" w:rsidRDefault="00FC07D4" w:rsidP="00194FAB">
            <w:pPr>
              <w:tabs>
                <w:tab w:val="left" w:pos="5220"/>
              </w:tabs>
              <w:rPr>
                <w:b/>
                <w:lang w:val="de-CH"/>
              </w:rPr>
            </w:pPr>
            <w:r>
              <w:rPr>
                <w:b/>
                <w:lang w:val="de-CH"/>
              </w:rPr>
              <w:t>Alternative Kostenstelle</w:t>
            </w:r>
          </w:p>
          <w:p w:rsidR="00194FAB" w:rsidRDefault="00194FAB" w:rsidP="00194FAB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Feld kann leer bleiben</w:t>
            </w:r>
          </w:p>
          <w:p w:rsidR="00194FAB" w:rsidRDefault="00194FAB" w:rsidP="00194FAB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lang w:val="de-CH"/>
              </w:rPr>
            </w:pPr>
            <w:r w:rsidRPr="00194FAB">
              <w:rPr>
                <w:lang w:val="de-CH"/>
              </w:rPr>
              <w:t xml:space="preserve">eine </w:t>
            </w:r>
            <w:r>
              <w:rPr>
                <w:lang w:val="de-CH"/>
              </w:rPr>
              <w:t xml:space="preserve">Kostenstellen </w:t>
            </w:r>
            <w:r w:rsidR="00FC07D4">
              <w:rPr>
                <w:lang w:val="de-CH"/>
              </w:rPr>
              <w:t>kann durch (Teil-)-Eingabe eines Textes gefunden werden. Dabei werden folgende Felder durc</w:t>
            </w:r>
            <w:r w:rsidR="00FC07D4">
              <w:rPr>
                <w:lang w:val="de-CH"/>
              </w:rPr>
              <w:t>h</w:t>
            </w:r>
            <w:r w:rsidR="00FC07D4">
              <w:rPr>
                <w:lang w:val="de-CH"/>
              </w:rPr>
              <w:t>sucht:</w:t>
            </w:r>
          </w:p>
          <w:p w:rsidR="00FC07D4" w:rsidRDefault="00FC07D4" w:rsidP="00FC07D4">
            <w:pPr>
              <w:pStyle w:val="ListParagraph"/>
              <w:numPr>
                <w:ilvl w:val="1"/>
                <w:numId w:val="37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Geschäftsbereich</w:t>
            </w:r>
          </w:p>
          <w:p w:rsidR="00FC07D4" w:rsidRDefault="00FC07D4" w:rsidP="00FC07D4">
            <w:pPr>
              <w:pStyle w:val="ListParagraph"/>
              <w:numPr>
                <w:ilvl w:val="1"/>
                <w:numId w:val="37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Kostenstellennummer</w:t>
            </w:r>
          </w:p>
          <w:p w:rsidR="00FC07D4" w:rsidRDefault="00FC07D4" w:rsidP="00FC07D4">
            <w:pPr>
              <w:pStyle w:val="ListParagraph"/>
              <w:numPr>
                <w:ilvl w:val="1"/>
                <w:numId w:val="37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Kostenstellenbezeichnung</w:t>
            </w:r>
          </w:p>
          <w:p w:rsidR="00FC07D4" w:rsidRDefault="00FC07D4" w:rsidP="00FC07D4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Es werden nur Kostenstellen angezeigt, welche zur vollständigen Laufdauer der Reservation auch Gültigkeit haben</w:t>
            </w:r>
          </w:p>
          <w:p w:rsidR="00FC07D4" w:rsidRPr="00FC07D4" w:rsidRDefault="00FC07D4" w:rsidP="00FC07D4">
            <w:pPr>
              <w:tabs>
                <w:tab w:val="left" w:pos="5220"/>
              </w:tabs>
              <w:rPr>
                <w:lang w:val="de-CH"/>
              </w:rPr>
            </w:pPr>
          </w:p>
          <w:p w:rsidR="00FC07D4" w:rsidRPr="00FC07D4" w:rsidRDefault="00FC07D4" w:rsidP="00FC07D4">
            <w:pPr>
              <w:tabs>
                <w:tab w:val="left" w:pos="5220"/>
              </w:tabs>
              <w:rPr>
                <w:b/>
                <w:lang w:val="de-CH"/>
              </w:rPr>
            </w:pPr>
            <w:r>
              <w:rPr>
                <w:b/>
                <w:lang w:val="de-CH"/>
              </w:rPr>
              <w:t>Hinzufügen</w:t>
            </w:r>
          </w:p>
          <w:p w:rsidR="006B2CD1" w:rsidRDefault="00FC07D4" w:rsidP="00194FAB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Durch Klick auf den Button kann eine Kostenstelle hinzugefügt werden</w:t>
            </w:r>
          </w:p>
          <w:p w:rsidR="00FC07D4" w:rsidRDefault="00FC07D4" w:rsidP="00194FAB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Zugefügte Kostenstellen werden unte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einander aufgelistet mit Kostenstelle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>nummer, Kostenstellenbezeichnung und Geschäftsbereich</w:t>
            </w:r>
          </w:p>
          <w:p w:rsidR="00FC07D4" w:rsidRDefault="00FC07D4" w:rsidP="00FC07D4">
            <w:pPr>
              <w:tabs>
                <w:tab w:val="left" w:pos="5220"/>
              </w:tabs>
              <w:rPr>
                <w:lang w:val="de-CH"/>
              </w:rPr>
            </w:pPr>
          </w:p>
          <w:p w:rsidR="00194FAB" w:rsidRPr="00FC07D4" w:rsidRDefault="00A923A7" w:rsidP="00A923A7">
            <w:p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Speicherung erfolgt bei Reservationsa</w:t>
            </w:r>
            <w:r>
              <w:rPr>
                <w:lang w:val="de-CH"/>
              </w:rPr>
              <w:t>b</w:t>
            </w:r>
            <w:r>
              <w:rPr>
                <w:lang w:val="de-CH"/>
              </w:rPr>
              <w:t>schluss</w:t>
            </w:r>
          </w:p>
        </w:tc>
      </w:tr>
      <w:tr w:rsidR="00DC0ADE" w:rsidRPr="004D5BDC" w:rsidTr="00DC0ADE">
        <w:tc>
          <w:tcPr>
            <w:tcW w:w="9606" w:type="dxa"/>
            <w:gridSpan w:val="2"/>
          </w:tcPr>
          <w:p w:rsidR="00DC0ADE" w:rsidRPr="004D5BDC" w:rsidRDefault="00FC07D4" w:rsidP="00DC0ADE">
            <w:pPr>
              <w:rPr>
                <w:color w:val="FF0000"/>
                <w:lang w:val="de-CH"/>
              </w:rPr>
            </w:pPr>
            <w:r>
              <w:rPr>
                <w:noProof/>
                <w:color w:val="FF0000"/>
                <w:lang w:val="de-CH" w:eastAsia="de-CH"/>
              </w:rPr>
              <w:lastRenderedPageBreak/>
              <w:drawing>
                <wp:inline distT="0" distB="0" distL="0" distR="0">
                  <wp:extent cx="2999031" cy="1377136"/>
                  <wp:effectExtent l="1905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444" cy="1377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CH"/>
        </w:rPr>
      </w:pPr>
    </w:p>
    <w:p w:rsidR="00FC07D4" w:rsidRDefault="00FC07D4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FC07D4" w:rsidRPr="00F3095A" w:rsidTr="000A56CB">
        <w:tc>
          <w:tcPr>
            <w:tcW w:w="9606" w:type="dxa"/>
            <w:gridSpan w:val="2"/>
            <w:shd w:val="clear" w:color="auto" w:fill="C2D69B" w:themeFill="accent3" w:themeFillTint="99"/>
          </w:tcPr>
          <w:p w:rsidR="00FC07D4" w:rsidRPr="004D5BDC" w:rsidRDefault="00FC07D4" w:rsidP="00FC07D4">
            <w:pPr>
              <w:tabs>
                <w:tab w:val="left" w:pos="5220"/>
              </w:tabs>
              <w:ind w:left="1560" w:hanging="1560"/>
              <w:jc w:val="both"/>
              <w:rPr>
                <w:lang w:val="de-CH"/>
              </w:rPr>
            </w:pPr>
            <w:r w:rsidRPr="004D5BDC">
              <w:rPr>
                <w:b/>
                <w:bCs/>
                <w:sz w:val="32"/>
                <w:lang w:val="de-CH"/>
              </w:rPr>
              <w:t xml:space="preserve">Schritt </w:t>
            </w:r>
            <w:r>
              <w:rPr>
                <w:b/>
                <w:bCs/>
                <w:sz w:val="32"/>
                <w:lang w:val="de-CH"/>
              </w:rPr>
              <w:t>3</w:t>
            </w:r>
            <w:r w:rsidRPr="004D5BDC">
              <w:rPr>
                <w:b/>
                <w:bCs/>
                <w:sz w:val="32"/>
                <w:lang w:val="de-CH"/>
              </w:rPr>
              <w:t xml:space="preserve"> - </w:t>
            </w:r>
            <w:r w:rsidRPr="004D5BDC">
              <w:rPr>
                <w:lang w:val="de-CH"/>
              </w:rPr>
              <w:t xml:space="preserve">Reservationsprozess: Benutzer kann eine Kostenstelle </w:t>
            </w:r>
            <w:r>
              <w:rPr>
                <w:lang w:val="de-CH"/>
              </w:rPr>
              <w:t>entfernen</w:t>
            </w:r>
          </w:p>
        </w:tc>
      </w:tr>
      <w:tr w:rsidR="00FC07D4" w:rsidRPr="004D5BDC" w:rsidTr="000A56CB">
        <w:tc>
          <w:tcPr>
            <w:tcW w:w="4928" w:type="dxa"/>
          </w:tcPr>
          <w:p w:rsidR="00FC07D4" w:rsidRPr="004D5BDC" w:rsidRDefault="00FC07D4" w:rsidP="000A56CB">
            <w:p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r w:rsidRPr="004D5BDC">
              <w:rPr>
                <w:b/>
                <w:lang w:val="de-CH"/>
              </w:rPr>
              <w:t>Controls</w:t>
            </w:r>
            <w:r w:rsidRPr="004D5BDC">
              <w:rPr>
                <w:lang w:val="de-CH"/>
              </w:rPr>
              <w:t xml:space="preserve"> </w:t>
            </w:r>
          </w:p>
        </w:tc>
        <w:tc>
          <w:tcPr>
            <w:tcW w:w="4678" w:type="dxa"/>
          </w:tcPr>
          <w:p w:rsidR="00FC07D4" w:rsidRPr="004D5BDC" w:rsidRDefault="00FC07D4" w:rsidP="000A56CB">
            <w:pPr>
              <w:rPr>
                <w:b/>
                <w:lang w:val="de-CH"/>
              </w:rPr>
            </w:pPr>
            <w:r w:rsidRPr="004D5BDC">
              <w:rPr>
                <w:b/>
                <w:lang w:val="de-CH"/>
              </w:rPr>
              <w:t>Regeln</w:t>
            </w:r>
          </w:p>
        </w:tc>
      </w:tr>
      <w:tr w:rsidR="00FC07D4" w:rsidRPr="00F3095A" w:rsidTr="000A56CB">
        <w:tc>
          <w:tcPr>
            <w:tcW w:w="4928" w:type="dxa"/>
          </w:tcPr>
          <w:p w:rsidR="00FC07D4" w:rsidRDefault="00FC07D4" w:rsidP="000A56CB">
            <w:pPr>
              <w:rPr>
                <w:b/>
                <w:lang w:val="de-CH"/>
              </w:rPr>
            </w:pPr>
          </w:p>
          <w:p w:rsidR="00FC07D4" w:rsidRDefault="00FC07D4" w:rsidP="000A56CB">
            <w:pPr>
              <w:pStyle w:val="ListParagraph"/>
              <w:numPr>
                <w:ilvl w:val="0"/>
                <w:numId w:val="45"/>
              </w:numPr>
              <w:rPr>
                <w:lang w:val="de-CH"/>
              </w:rPr>
            </w:pPr>
            <w:r>
              <w:rPr>
                <w:lang w:val="de-CH"/>
              </w:rPr>
              <w:t>Icon „Papierkorb“ (Entfernen) – hinter jeder zugefügten Kostenstelle</w:t>
            </w:r>
          </w:p>
          <w:p w:rsidR="00FC07D4" w:rsidRPr="00194FAB" w:rsidRDefault="00FC07D4" w:rsidP="00FC07D4">
            <w:pPr>
              <w:pStyle w:val="ListParagraph"/>
              <w:numPr>
                <w:ilvl w:val="0"/>
                <w:numId w:val="45"/>
              </w:numPr>
              <w:rPr>
                <w:b/>
                <w:lang w:val="de-CH"/>
              </w:rPr>
            </w:pPr>
          </w:p>
        </w:tc>
        <w:tc>
          <w:tcPr>
            <w:tcW w:w="4678" w:type="dxa"/>
          </w:tcPr>
          <w:p w:rsidR="00FC07D4" w:rsidRDefault="00FC07D4" w:rsidP="000A56CB">
            <w:p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Funktionsrecht „Darf alternative Kostenstelle s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lektieren“ muss gewährt sein</w:t>
            </w:r>
          </w:p>
          <w:p w:rsidR="00FC07D4" w:rsidRDefault="00FC07D4" w:rsidP="000A56CB">
            <w:pPr>
              <w:tabs>
                <w:tab w:val="left" w:pos="5220"/>
              </w:tabs>
              <w:rPr>
                <w:lang w:val="de-CH"/>
              </w:rPr>
            </w:pPr>
          </w:p>
          <w:p w:rsidR="00FC07D4" w:rsidRPr="00FC07D4" w:rsidRDefault="00A923A7" w:rsidP="000A56CB">
            <w:pPr>
              <w:tabs>
                <w:tab w:val="left" w:pos="5220"/>
              </w:tabs>
              <w:rPr>
                <w:b/>
                <w:lang w:val="de-CH"/>
              </w:rPr>
            </w:pPr>
            <w:r>
              <w:rPr>
                <w:b/>
                <w:lang w:val="de-CH"/>
              </w:rPr>
              <w:t>Papierkorb</w:t>
            </w:r>
          </w:p>
          <w:p w:rsidR="00FC07D4" w:rsidRDefault="00A923A7" w:rsidP="000A56CB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Klick auf Papierkorbsymbol entfernt alte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native Kostenstelle von der Reservation</w:t>
            </w:r>
          </w:p>
          <w:p w:rsidR="00A923A7" w:rsidRDefault="00A923A7" w:rsidP="000A56CB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Keine Sicherheitsabfrage</w:t>
            </w:r>
          </w:p>
          <w:p w:rsidR="00A923A7" w:rsidRDefault="00A923A7" w:rsidP="000A56CB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Keine Bestätigung im Actionpanel</w:t>
            </w:r>
          </w:p>
          <w:p w:rsidR="00FC07D4" w:rsidRPr="00FC07D4" w:rsidRDefault="00FC07D4" w:rsidP="000A56CB">
            <w:pPr>
              <w:tabs>
                <w:tab w:val="left" w:pos="5220"/>
              </w:tabs>
              <w:rPr>
                <w:lang w:val="de-CH"/>
              </w:rPr>
            </w:pPr>
          </w:p>
          <w:p w:rsidR="00FC07D4" w:rsidRPr="00FC07D4" w:rsidRDefault="00FC07D4" w:rsidP="000A56CB">
            <w:pPr>
              <w:tabs>
                <w:tab w:val="left" w:pos="5220"/>
              </w:tabs>
              <w:rPr>
                <w:lang w:val="de-CH"/>
              </w:rPr>
            </w:pPr>
          </w:p>
          <w:p w:rsidR="00FC07D4" w:rsidRPr="00FC07D4" w:rsidRDefault="00FC07D4" w:rsidP="000A56CB">
            <w:pPr>
              <w:tabs>
                <w:tab w:val="left" w:pos="5220"/>
              </w:tabs>
              <w:rPr>
                <w:lang w:val="de-CH"/>
              </w:rPr>
            </w:pPr>
          </w:p>
        </w:tc>
      </w:tr>
      <w:tr w:rsidR="00FC07D4" w:rsidRPr="004D5BDC" w:rsidTr="000A56CB">
        <w:tc>
          <w:tcPr>
            <w:tcW w:w="9606" w:type="dxa"/>
            <w:gridSpan w:val="2"/>
          </w:tcPr>
          <w:p w:rsidR="00FC07D4" w:rsidRPr="004D5BDC" w:rsidRDefault="00FC07D4" w:rsidP="000A56CB">
            <w:pPr>
              <w:rPr>
                <w:color w:val="FF0000"/>
                <w:lang w:val="de-CH"/>
              </w:rPr>
            </w:pPr>
            <w:r>
              <w:rPr>
                <w:noProof/>
                <w:color w:val="FF0000"/>
                <w:lang w:val="de-CH" w:eastAsia="de-CH"/>
              </w:rPr>
              <w:drawing>
                <wp:inline distT="0" distB="0" distL="0" distR="0">
                  <wp:extent cx="4199531" cy="711709"/>
                  <wp:effectExtent l="19050" t="0" r="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685" cy="711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7D4" w:rsidRPr="004D5BDC" w:rsidRDefault="00FC07D4" w:rsidP="00DC0ADE">
      <w:pPr>
        <w:rPr>
          <w:lang w:val="de-CH"/>
        </w:rPr>
      </w:pPr>
    </w:p>
    <w:p w:rsidR="00DC0ADE" w:rsidRPr="004D5BDC" w:rsidRDefault="00DC0ADE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F3095A" w:rsidTr="00FC07D4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4D5BDC" w:rsidRDefault="00DC0ADE" w:rsidP="00FC07D4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4D5BDC">
              <w:rPr>
                <w:b/>
                <w:bCs/>
                <w:sz w:val="32"/>
                <w:lang w:val="de-CH"/>
              </w:rPr>
              <w:t xml:space="preserve">Schritt </w:t>
            </w:r>
            <w:r w:rsidR="00FC07D4">
              <w:rPr>
                <w:b/>
                <w:bCs/>
                <w:sz w:val="32"/>
                <w:lang w:val="de-CH"/>
              </w:rPr>
              <w:t>4</w:t>
            </w:r>
            <w:r w:rsidRPr="004D5BDC">
              <w:rPr>
                <w:b/>
                <w:bCs/>
                <w:sz w:val="32"/>
                <w:lang w:val="de-CH"/>
              </w:rPr>
              <w:t xml:space="preserve"> -</w:t>
            </w:r>
            <w:r w:rsidRPr="004D5BDC">
              <w:rPr>
                <w:lang w:val="de-CH"/>
              </w:rPr>
              <w:t xml:space="preserve"> </w:t>
            </w:r>
            <w:r w:rsidR="006B2CD1" w:rsidRPr="004D5BDC">
              <w:rPr>
                <w:lang w:val="de-CH"/>
              </w:rPr>
              <w:t>Reservationsprozess: Benutzer kann Kostensplitt der Kostenstellen verändern</w:t>
            </w:r>
          </w:p>
        </w:tc>
      </w:tr>
      <w:tr w:rsidR="00DC0ADE" w:rsidRPr="004D5BDC" w:rsidTr="00DC0ADE">
        <w:tc>
          <w:tcPr>
            <w:tcW w:w="4928" w:type="dxa"/>
          </w:tcPr>
          <w:p w:rsidR="00DC0ADE" w:rsidRPr="004D5BDC" w:rsidRDefault="00DC0ADE" w:rsidP="00DC0ADE">
            <w:pPr>
              <w:rPr>
                <w:b/>
                <w:lang w:val="de-CH"/>
              </w:rPr>
            </w:pPr>
            <w:r w:rsidRPr="004D5BDC">
              <w:rPr>
                <w:b/>
                <w:lang w:val="de-CH"/>
              </w:rPr>
              <w:t>Controls</w:t>
            </w:r>
          </w:p>
        </w:tc>
        <w:tc>
          <w:tcPr>
            <w:tcW w:w="4678" w:type="dxa"/>
          </w:tcPr>
          <w:p w:rsidR="00DC0ADE" w:rsidRPr="004D5BDC" w:rsidRDefault="00DC0ADE" w:rsidP="00DC0ADE">
            <w:pPr>
              <w:rPr>
                <w:b/>
                <w:lang w:val="de-CH"/>
              </w:rPr>
            </w:pPr>
            <w:r w:rsidRPr="004D5BDC">
              <w:rPr>
                <w:b/>
                <w:lang w:val="de-CH"/>
              </w:rPr>
              <w:t>Regeln</w:t>
            </w:r>
          </w:p>
        </w:tc>
      </w:tr>
      <w:tr w:rsidR="00DC0ADE" w:rsidRPr="00F3095A" w:rsidTr="00DC0ADE">
        <w:tc>
          <w:tcPr>
            <w:tcW w:w="4928" w:type="dxa"/>
          </w:tcPr>
          <w:p w:rsidR="006F5E8D" w:rsidRPr="004D5BDC" w:rsidRDefault="006F5E8D" w:rsidP="005C3503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b/>
                <w:lang w:val="de-CH"/>
              </w:rPr>
            </w:pPr>
          </w:p>
        </w:tc>
        <w:tc>
          <w:tcPr>
            <w:tcW w:w="4678" w:type="dxa"/>
          </w:tcPr>
          <w:p w:rsidR="006F5E8D" w:rsidRPr="00FC07D4" w:rsidRDefault="006B2CD1" w:rsidP="00DC0ADE">
            <w:pPr>
              <w:tabs>
                <w:tab w:val="left" w:pos="5220"/>
              </w:tabs>
              <w:rPr>
                <w:highlight w:val="yellow"/>
                <w:lang w:val="de-CH"/>
              </w:rPr>
            </w:pPr>
            <w:r w:rsidRPr="00FC07D4">
              <w:rPr>
                <w:highlight w:val="yellow"/>
                <w:lang w:val="de-CH"/>
              </w:rPr>
              <w:t xml:space="preserve">Grundsätzlich werden die Kosten bei Abrechnung (anderer UC) auf Grund der Anzahl der gewählten </w:t>
            </w:r>
            <w:r w:rsidR="00830157" w:rsidRPr="00FC07D4">
              <w:rPr>
                <w:highlight w:val="yellow"/>
                <w:lang w:val="de-CH"/>
              </w:rPr>
              <w:t>alternativen</w:t>
            </w:r>
            <w:r w:rsidRPr="00FC07D4">
              <w:rPr>
                <w:highlight w:val="yellow"/>
                <w:lang w:val="de-CH"/>
              </w:rPr>
              <w:t xml:space="preserve"> Kostenstellen prozentual aufgespli</w:t>
            </w:r>
            <w:r w:rsidRPr="00FC07D4">
              <w:rPr>
                <w:highlight w:val="yellow"/>
                <w:lang w:val="de-CH"/>
              </w:rPr>
              <w:t>t</w:t>
            </w:r>
            <w:r w:rsidRPr="00FC07D4">
              <w:rPr>
                <w:highlight w:val="yellow"/>
                <w:lang w:val="de-CH"/>
              </w:rPr>
              <w:t xml:space="preserve">tet. </w:t>
            </w:r>
          </w:p>
          <w:p w:rsidR="006B2CD1" w:rsidRPr="00FC07D4" w:rsidRDefault="006B2CD1" w:rsidP="00DC0ADE">
            <w:pPr>
              <w:tabs>
                <w:tab w:val="left" w:pos="5220"/>
              </w:tabs>
              <w:rPr>
                <w:highlight w:val="yellow"/>
                <w:lang w:val="de-CH"/>
              </w:rPr>
            </w:pPr>
          </w:p>
          <w:p w:rsidR="006B2CD1" w:rsidRPr="00FC07D4" w:rsidRDefault="006B2CD1" w:rsidP="00DC0ADE">
            <w:pPr>
              <w:tabs>
                <w:tab w:val="left" w:pos="5220"/>
              </w:tabs>
              <w:rPr>
                <w:highlight w:val="yellow"/>
                <w:lang w:val="de-CH"/>
              </w:rPr>
            </w:pPr>
            <w:r w:rsidRPr="00FC07D4">
              <w:rPr>
                <w:highlight w:val="yellow"/>
                <w:lang w:val="de-CH"/>
              </w:rPr>
              <w:t>Diese Splittung kann von berechtigten Usern g</w:t>
            </w:r>
            <w:r w:rsidRPr="00FC07D4">
              <w:rPr>
                <w:highlight w:val="yellow"/>
                <w:lang w:val="de-CH"/>
              </w:rPr>
              <w:t>e</w:t>
            </w:r>
            <w:r w:rsidRPr="00FC07D4">
              <w:rPr>
                <w:highlight w:val="yellow"/>
                <w:lang w:val="de-CH"/>
              </w:rPr>
              <w:t>ändert werden</w:t>
            </w:r>
          </w:p>
          <w:p w:rsidR="00830157" w:rsidRPr="00FC07D4" w:rsidRDefault="00830157" w:rsidP="00DC0ADE">
            <w:pPr>
              <w:tabs>
                <w:tab w:val="left" w:pos="5220"/>
              </w:tabs>
              <w:rPr>
                <w:highlight w:val="yellow"/>
                <w:lang w:val="de-CH"/>
              </w:rPr>
            </w:pPr>
          </w:p>
          <w:p w:rsidR="00830157" w:rsidRPr="00FC07D4" w:rsidRDefault="00830157" w:rsidP="00DC0ADE">
            <w:pPr>
              <w:tabs>
                <w:tab w:val="left" w:pos="5220"/>
              </w:tabs>
              <w:rPr>
                <w:highlight w:val="yellow"/>
                <w:lang w:val="de-CH"/>
              </w:rPr>
            </w:pPr>
            <w:r w:rsidRPr="00FC07D4">
              <w:rPr>
                <w:highlight w:val="yellow"/>
                <w:lang w:val="de-CH"/>
              </w:rPr>
              <w:t>Die Splittung kann über den Kosten Button (+) und dem Tab „Kostensplitt“ erfolgen.</w:t>
            </w:r>
          </w:p>
          <w:p w:rsidR="00830157" w:rsidRPr="00FC07D4" w:rsidRDefault="00830157" w:rsidP="00830157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rPr>
                <w:highlight w:val="yellow"/>
                <w:lang w:val="de-CH"/>
              </w:rPr>
            </w:pPr>
            <w:r w:rsidRPr="00FC07D4">
              <w:rPr>
                <w:highlight w:val="yellow"/>
                <w:lang w:val="de-CH"/>
              </w:rPr>
              <w:t>Das System errechnet initial den Splitt (in nachfolgendem Beispiel wären dies pro Feld 33.33 Prozent)</w:t>
            </w:r>
          </w:p>
          <w:p w:rsidR="00830157" w:rsidRPr="00FC07D4" w:rsidRDefault="00830157" w:rsidP="00830157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rPr>
                <w:highlight w:val="yellow"/>
                <w:lang w:val="de-CH"/>
              </w:rPr>
            </w:pPr>
            <w:r w:rsidRPr="00FC07D4">
              <w:rPr>
                <w:highlight w:val="yellow"/>
                <w:lang w:val="de-CH"/>
              </w:rPr>
              <w:t xml:space="preserve">Prozentualen können geändert werden. </w:t>
            </w:r>
          </w:p>
          <w:p w:rsidR="00830157" w:rsidRPr="00FC07D4" w:rsidRDefault="00830157" w:rsidP="00830157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rPr>
                <w:highlight w:val="yellow"/>
                <w:lang w:val="de-CH"/>
              </w:rPr>
            </w:pPr>
            <w:r w:rsidRPr="00FC07D4">
              <w:rPr>
                <w:highlight w:val="yellow"/>
                <w:lang w:val="de-CH"/>
              </w:rPr>
              <w:t>Wenn Summe &lt;&gt; 100 ist kann der Button „Übernehmen“ nicht geklickt werden</w:t>
            </w:r>
            <w:r w:rsidR="00BB1855" w:rsidRPr="00FC07D4">
              <w:rPr>
                <w:highlight w:val="yellow"/>
                <w:lang w:val="de-CH"/>
              </w:rPr>
              <w:t xml:space="preserve"> (die Errechnung erfolgt auf zwei Kommaste</w:t>
            </w:r>
            <w:r w:rsidR="00BB1855" w:rsidRPr="00FC07D4">
              <w:rPr>
                <w:highlight w:val="yellow"/>
                <w:lang w:val="de-CH"/>
              </w:rPr>
              <w:t>l</w:t>
            </w:r>
            <w:r w:rsidR="00BB1855" w:rsidRPr="00FC07D4">
              <w:rPr>
                <w:highlight w:val="yellow"/>
                <w:lang w:val="de-CH"/>
              </w:rPr>
              <w:t xml:space="preserve">len genau – heisst, dass die Summe (auf zwei Kommastellen genau über 99.5 und unter 100 ergeben muss) </w:t>
            </w:r>
          </w:p>
          <w:p w:rsidR="006B2CD1" w:rsidRPr="00FC07D4" w:rsidRDefault="00830157" w:rsidP="00DC0ADE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rPr>
                <w:highlight w:val="yellow"/>
                <w:lang w:val="de-CH"/>
              </w:rPr>
            </w:pPr>
            <w:r w:rsidRPr="00FC07D4">
              <w:rPr>
                <w:highlight w:val="yellow"/>
                <w:lang w:val="de-CH"/>
              </w:rPr>
              <w:t xml:space="preserve">Als zusätzliche Kostenstelle steht auch die Kostenstelle das Organisators zur </w:t>
            </w:r>
            <w:r w:rsidRPr="00FC07D4">
              <w:rPr>
                <w:highlight w:val="yellow"/>
                <w:lang w:val="de-CH"/>
              </w:rPr>
              <w:lastRenderedPageBreak/>
              <w:t>Verfügung (hat aber Standardmässig den Wert 0)</w:t>
            </w:r>
          </w:p>
          <w:p w:rsidR="00830157" w:rsidRDefault="00830157" w:rsidP="00DC0ADE">
            <w:pPr>
              <w:tabs>
                <w:tab w:val="left" w:pos="5220"/>
              </w:tabs>
              <w:rPr>
                <w:lang w:val="de-CH"/>
              </w:rPr>
            </w:pPr>
          </w:p>
          <w:p w:rsidR="006B2CD1" w:rsidRPr="004D5BDC" w:rsidRDefault="006B2CD1" w:rsidP="00DC0ADE">
            <w:pPr>
              <w:tabs>
                <w:tab w:val="left" w:pos="5220"/>
              </w:tabs>
              <w:rPr>
                <w:lang w:val="de-CH"/>
              </w:rPr>
            </w:pPr>
          </w:p>
        </w:tc>
      </w:tr>
      <w:tr w:rsidR="00DC0ADE" w:rsidRPr="004D5BDC" w:rsidTr="00DC0ADE">
        <w:tc>
          <w:tcPr>
            <w:tcW w:w="9606" w:type="dxa"/>
            <w:gridSpan w:val="2"/>
          </w:tcPr>
          <w:p w:rsidR="00DC0ADE" w:rsidRPr="004D5BDC" w:rsidRDefault="00DC0ADE" w:rsidP="00DC0ADE">
            <w:pPr>
              <w:rPr>
                <w:lang w:val="de-CH"/>
              </w:rPr>
            </w:pPr>
          </w:p>
          <w:p w:rsidR="00DC0ADE" w:rsidRPr="004D5BDC" w:rsidRDefault="006B2CD1" w:rsidP="00DC0ADE">
            <w:pPr>
              <w:rPr>
                <w:lang w:val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5962650" cy="4808855"/>
                  <wp:effectExtent l="19050" t="0" r="0" b="0"/>
                  <wp:docPr id="3" name="Picture 2" descr="Kostensplit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ostensplitt1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480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0ADE" w:rsidRPr="004D5BDC" w:rsidRDefault="00DC0ADE" w:rsidP="00DC0ADE">
            <w:pPr>
              <w:rPr>
                <w:lang w:val="de-CH"/>
              </w:rPr>
            </w:pPr>
          </w:p>
        </w:tc>
      </w:tr>
    </w:tbl>
    <w:p w:rsidR="00DC0ADE" w:rsidRPr="004D5BDC" w:rsidRDefault="00DC0ADE" w:rsidP="00DC0ADE">
      <w:pPr>
        <w:rPr>
          <w:lang w:val="de-CH"/>
        </w:rPr>
      </w:pPr>
    </w:p>
    <w:p w:rsidR="001F4734" w:rsidRPr="004D5BDC" w:rsidRDefault="001F4734" w:rsidP="00DC0ADE">
      <w:pPr>
        <w:pStyle w:val="Heading1"/>
        <w:rPr>
          <w:lang w:val="de-CH"/>
        </w:rPr>
      </w:pPr>
    </w:p>
    <w:p w:rsidR="001F4734" w:rsidRPr="004D5BDC" w:rsidRDefault="001F4734" w:rsidP="001F4734">
      <w:pPr>
        <w:rPr>
          <w:sz w:val="28"/>
          <w:u w:val="single"/>
          <w:lang w:val="de-CH"/>
        </w:rPr>
      </w:pPr>
      <w:r w:rsidRPr="004D5BDC">
        <w:rPr>
          <w:lang w:val="de-CH"/>
        </w:rPr>
        <w:br w:type="page"/>
      </w:r>
    </w:p>
    <w:p w:rsidR="00BA575F" w:rsidRPr="004D5BDC" w:rsidRDefault="00BA575F" w:rsidP="00BA575F">
      <w:pPr>
        <w:pStyle w:val="Heading1"/>
        <w:rPr>
          <w:lang w:val="de-CH"/>
        </w:rPr>
      </w:pPr>
      <w:r w:rsidRPr="004D5BDC">
        <w:rPr>
          <w:lang w:val="de-CH"/>
        </w:rPr>
        <w:lastRenderedPageBreak/>
        <w:t>Anhang:</w:t>
      </w:r>
    </w:p>
    <w:p w:rsidR="00BA575F" w:rsidRPr="004D5BDC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Pr="004D5BDC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4D5BDC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4D5BDC">
        <w:rPr>
          <w:b/>
          <w:lang w:val="de-CH"/>
        </w:rPr>
        <w:t>Änderungsverlauf</w:t>
      </w:r>
    </w:p>
    <w:p w:rsidR="00DC0ADE" w:rsidRPr="004D5BDC" w:rsidRDefault="00DC0ADE" w:rsidP="00DC0ADE">
      <w:pPr>
        <w:rPr>
          <w:b/>
          <w:lang w:val="de-CH"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4D5BDC" w:rsidTr="00DC0ADE">
        <w:tc>
          <w:tcPr>
            <w:tcW w:w="898" w:type="dxa"/>
          </w:tcPr>
          <w:p w:rsidR="00DC0ADE" w:rsidRPr="004D5BDC" w:rsidRDefault="00DC0ADE" w:rsidP="00DC0ADE">
            <w:pPr>
              <w:pStyle w:val="Titelklein"/>
              <w:rPr>
                <w:rFonts w:cs="Arial"/>
              </w:rPr>
            </w:pPr>
            <w:r w:rsidRPr="004D5BDC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4D5BDC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4D5BDC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4D5BDC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4D5BDC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4D5BDC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4D5BDC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830157" w:rsidTr="00DC0ADE">
        <w:tc>
          <w:tcPr>
            <w:tcW w:w="898" w:type="dxa"/>
          </w:tcPr>
          <w:p w:rsidR="00DC0ADE" w:rsidRPr="00830157" w:rsidRDefault="00DC0ADE" w:rsidP="00DC0ADE">
            <w:pPr>
              <w:rPr>
                <w:sz w:val="18"/>
                <w:lang w:val="de-CH"/>
              </w:rPr>
            </w:pPr>
            <w:r w:rsidRPr="00830157">
              <w:rPr>
                <w:sz w:val="18"/>
                <w:lang w:val="de-CH"/>
              </w:rPr>
              <w:t>1.0</w:t>
            </w:r>
          </w:p>
        </w:tc>
        <w:tc>
          <w:tcPr>
            <w:tcW w:w="1620" w:type="dxa"/>
          </w:tcPr>
          <w:p w:rsidR="00DC0ADE" w:rsidRPr="00830157" w:rsidRDefault="00830157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16.03.2009</w:t>
            </w:r>
          </w:p>
        </w:tc>
        <w:tc>
          <w:tcPr>
            <w:tcW w:w="2018" w:type="dxa"/>
          </w:tcPr>
          <w:p w:rsidR="00DC0ADE" w:rsidRPr="00830157" w:rsidRDefault="00DC0ADE" w:rsidP="00DC0ADE">
            <w:pPr>
              <w:rPr>
                <w:sz w:val="18"/>
                <w:lang w:val="de-CH"/>
              </w:rPr>
            </w:pPr>
            <w:r w:rsidRPr="00830157"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:rsidR="00DC0ADE" w:rsidRPr="00830157" w:rsidRDefault="00A923A7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Dokument erstellt.</w:t>
            </w:r>
          </w:p>
        </w:tc>
      </w:tr>
      <w:tr w:rsidR="00DC0ADE" w:rsidRPr="00A923A7" w:rsidTr="00DC0ADE">
        <w:tc>
          <w:tcPr>
            <w:tcW w:w="898" w:type="dxa"/>
          </w:tcPr>
          <w:p w:rsidR="00DC0ADE" w:rsidRPr="004D5BDC" w:rsidRDefault="00A923A7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2.0</w:t>
            </w:r>
          </w:p>
        </w:tc>
        <w:tc>
          <w:tcPr>
            <w:tcW w:w="1620" w:type="dxa"/>
          </w:tcPr>
          <w:p w:rsidR="00DC0ADE" w:rsidRPr="004D5BDC" w:rsidRDefault="00A923A7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09.11.2009</w:t>
            </w:r>
          </w:p>
        </w:tc>
        <w:tc>
          <w:tcPr>
            <w:tcW w:w="2018" w:type="dxa"/>
          </w:tcPr>
          <w:p w:rsidR="00DC0ADE" w:rsidRPr="004D5BDC" w:rsidRDefault="00A923A7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:rsidR="00DC0ADE" w:rsidRPr="004D5BDC" w:rsidRDefault="00A923A7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Abnahme und Freigabe für Integrationstests</w:t>
            </w:r>
          </w:p>
        </w:tc>
      </w:tr>
      <w:tr w:rsidR="00DC0ADE" w:rsidRPr="00A923A7" w:rsidTr="00DC0ADE">
        <w:tc>
          <w:tcPr>
            <w:tcW w:w="898" w:type="dxa"/>
          </w:tcPr>
          <w:p w:rsidR="00DC0ADE" w:rsidRPr="004D5BDC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4D5BDC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4D5BDC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4D5BDC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A923A7" w:rsidTr="00DC0ADE">
        <w:tc>
          <w:tcPr>
            <w:tcW w:w="898" w:type="dxa"/>
          </w:tcPr>
          <w:p w:rsidR="00DC0ADE" w:rsidRPr="004D5BDC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4D5BDC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4D5BDC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4D5BDC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A923A7" w:rsidTr="00DC0ADE">
        <w:tc>
          <w:tcPr>
            <w:tcW w:w="898" w:type="dxa"/>
          </w:tcPr>
          <w:p w:rsidR="00DC0ADE" w:rsidRPr="004D5BDC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4D5BDC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4D5BDC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4D5BDC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A923A7" w:rsidTr="00DC0ADE">
        <w:tc>
          <w:tcPr>
            <w:tcW w:w="898" w:type="dxa"/>
          </w:tcPr>
          <w:p w:rsidR="00DC0ADE" w:rsidRPr="004D5BDC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4D5BDC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4D5BDC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4D5BDC" w:rsidRDefault="00DC0ADE" w:rsidP="00DC0ADE">
            <w:pPr>
              <w:rPr>
                <w:sz w:val="18"/>
                <w:lang w:val="de-CH"/>
              </w:rPr>
            </w:pPr>
          </w:p>
        </w:tc>
      </w:tr>
    </w:tbl>
    <w:p w:rsidR="00DC0ADE" w:rsidRPr="004D5BDC" w:rsidRDefault="00DC0ADE" w:rsidP="00DC0ADE">
      <w:pPr>
        <w:rPr>
          <w:lang w:val="de-CH"/>
        </w:rPr>
      </w:pPr>
    </w:p>
    <w:p w:rsidR="00DC0ADE" w:rsidRPr="004D5BDC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4D5BDC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RPr="004D5BDC" w:rsidSect="00DF3EC8">
      <w:headerReference w:type="default" r:id="rId15"/>
      <w:footerReference w:type="default" r:id="rId16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10C" w:rsidRDefault="007C410C">
      <w:r>
        <w:separator/>
      </w:r>
    </w:p>
  </w:endnote>
  <w:endnote w:type="continuationSeparator" w:id="0">
    <w:p w:rsidR="007C410C" w:rsidRDefault="007C41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Default="00DC0ADE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D55752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D55752">
      <w:rPr>
        <w:sz w:val="12"/>
        <w:lang w:val="en-US"/>
      </w:rPr>
      <w:fldChar w:fldCharType="separate"/>
    </w:r>
    <w:r w:rsidR="007350A5">
      <w:rPr>
        <w:noProof/>
        <w:sz w:val="12"/>
        <w:lang w:val="de-CH"/>
      </w:rPr>
      <w:t>Tim Bänziger</w:t>
    </w:r>
    <w:r w:rsidR="00D55752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D55752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D55752">
      <w:rPr>
        <w:sz w:val="12"/>
        <w:lang w:val="en-US"/>
      </w:rPr>
      <w:fldChar w:fldCharType="separate"/>
    </w:r>
    <w:r w:rsidR="00FF4A1B">
      <w:rPr>
        <w:noProof/>
        <w:sz w:val="12"/>
        <w:lang w:val="de-CH"/>
      </w:rPr>
      <w:t>3</w:t>
    </w:r>
    <w:r w:rsidR="00D55752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D55752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D55752">
      <w:rPr>
        <w:sz w:val="12"/>
        <w:lang w:val="en-US"/>
      </w:rPr>
      <w:fldChar w:fldCharType="separate"/>
    </w:r>
    <w:r w:rsidR="007350A5">
      <w:rPr>
        <w:noProof/>
        <w:sz w:val="12"/>
        <w:lang w:val="en-US"/>
      </w:rPr>
      <w:t>11/9/2009</w:t>
    </w:r>
    <w:r w:rsidR="00D55752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10C" w:rsidRDefault="007C410C">
      <w:r>
        <w:separator/>
      </w:r>
    </w:p>
  </w:footnote>
  <w:footnote w:type="continuationSeparator" w:id="0">
    <w:p w:rsidR="007C410C" w:rsidRDefault="007C41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Pr="00D65A66" w:rsidRDefault="00DC0ADE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6D8F"/>
    <w:multiLevelType w:val="hybridMultilevel"/>
    <w:tmpl w:val="CA8AB6A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73282"/>
    <w:multiLevelType w:val="hybridMultilevel"/>
    <w:tmpl w:val="A24CD734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86DE5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>
    <w:nsid w:val="0BD8189B"/>
    <w:multiLevelType w:val="hybridMultilevel"/>
    <w:tmpl w:val="303CEB1A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B751C"/>
    <w:multiLevelType w:val="hybridMultilevel"/>
    <w:tmpl w:val="250474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02DF6"/>
    <w:multiLevelType w:val="hybridMultilevel"/>
    <w:tmpl w:val="005AD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E6396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10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9600A"/>
    <w:multiLevelType w:val="hybridMultilevel"/>
    <w:tmpl w:val="43102A22"/>
    <w:lvl w:ilvl="0" w:tplc="9B4C2D2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B1D1495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DD84886"/>
    <w:multiLevelType w:val="hybridMultilevel"/>
    <w:tmpl w:val="ECC62F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3521D9"/>
    <w:multiLevelType w:val="hybridMultilevel"/>
    <w:tmpl w:val="7D2C62AA"/>
    <w:lvl w:ilvl="0" w:tplc="0807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8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1E1BA3"/>
    <w:multiLevelType w:val="hybridMultilevel"/>
    <w:tmpl w:val="D6865C7E"/>
    <w:lvl w:ilvl="0" w:tplc="369A3878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7216C1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CF0766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412061E"/>
    <w:multiLevelType w:val="hybridMultilevel"/>
    <w:tmpl w:val="B1581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BF5E0B"/>
    <w:multiLevelType w:val="hybridMultilevel"/>
    <w:tmpl w:val="4288DB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7079BD"/>
    <w:multiLevelType w:val="hybridMultilevel"/>
    <w:tmpl w:val="6D968838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854AD1"/>
    <w:multiLevelType w:val="hybridMultilevel"/>
    <w:tmpl w:val="149CFFC2"/>
    <w:lvl w:ilvl="0" w:tplc="9B4C2D2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196507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575214"/>
    <w:multiLevelType w:val="hybridMultilevel"/>
    <w:tmpl w:val="2B92F6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4E5B8E"/>
    <w:multiLevelType w:val="hybridMultilevel"/>
    <w:tmpl w:val="C96A9296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706EFB"/>
    <w:multiLevelType w:val="hybridMultilevel"/>
    <w:tmpl w:val="269216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B3216"/>
    <w:multiLevelType w:val="hybridMultilevel"/>
    <w:tmpl w:val="9514932A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837FA9"/>
    <w:multiLevelType w:val="hybridMultilevel"/>
    <w:tmpl w:val="269216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593F3B"/>
    <w:multiLevelType w:val="hybridMultilevel"/>
    <w:tmpl w:val="39C6CD18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1"/>
  </w:num>
  <w:num w:numId="3">
    <w:abstractNumId w:val="9"/>
  </w:num>
  <w:num w:numId="4">
    <w:abstractNumId w:val="25"/>
  </w:num>
  <w:num w:numId="5">
    <w:abstractNumId w:val="15"/>
  </w:num>
  <w:num w:numId="6">
    <w:abstractNumId w:val="42"/>
  </w:num>
  <w:num w:numId="7">
    <w:abstractNumId w:val="19"/>
  </w:num>
  <w:num w:numId="8">
    <w:abstractNumId w:val="29"/>
  </w:num>
  <w:num w:numId="9">
    <w:abstractNumId w:val="3"/>
  </w:num>
  <w:num w:numId="10">
    <w:abstractNumId w:val="39"/>
  </w:num>
  <w:num w:numId="11">
    <w:abstractNumId w:val="18"/>
  </w:num>
  <w:num w:numId="12">
    <w:abstractNumId w:val="32"/>
  </w:num>
  <w:num w:numId="13">
    <w:abstractNumId w:val="10"/>
  </w:num>
  <w:num w:numId="14">
    <w:abstractNumId w:val="11"/>
  </w:num>
  <w:num w:numId="15">
    <w:abstractNumId w:val="20"/>
  </w:num>
  <w:num w:numId="16">
    <w:abstractNumId w:val="13"/>
  </w:num>
  <w:num w:numId="17">
    <w:abstractNumId w:val="43"/>
  </w:num>
  <w:num w:numId="18">
    <w:abstractNumId w:val="5"/>
  </w:num>
  <w:num w:numId="19">
    <w:abstractNumId w:val="36"/>
  </w:num>
  <w:num w:numId="20">
    <w:abstractNumId w:val="44"/>
  </w:num>
  <w:num w:numId="21">
    <w:abstractNumId w:val="23"/>
  </w:num>
  <w:num w:numId="22">
    <w:abstractNumId w:val="8"/>
  </w:num>
  <w:num w:numId="23">
    <w:abstractNumId w:val="28"/>
  </w:num>
  <w:num w:numId="24">
    <w:abstractNumId w:val="38"/>
  </w:num>
  <w:num w:numId="25">
    <w:abstractNumId w:val="24"/>
  </w:num>
  <w:num w:numId="26">
    <w:abstractNumId w:val="1"/>
  </w:num>
  <w:num w:numId="27">
    <w:abstractNumId w:val="2"/>
  </w:num>
  <w:num w:numId="28">
    <w:abstractNumId w:val="4"/>
  </w:num>
  <w:num w:numId="29">
    <w:abstractNumId w:val="26"/>
  </w:num>
  <w:num w:numId="30">
    <w:abstractNumId w:val="37"/>
  </w:num>
  <w:num w:numId="31">
    <w:abstractNumId w:val="22"/>
  </w:num>
  <w:num w:numId="32">
    <w:abstractNumId w:val="40"/>
  </w:num>
  <w:num w:numId="33">
    <w:abstractNumId w:val="14"/>
  </w:num>
  <w:num w:numId="3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35"/>
  </w:num>
  <w:num w:numId="38">
    <w:abstractNumId w:val="17"/>
  </w:num>
  <w:num w:numId="39">
    <w:abstractNumId w:val="7"/>
  </w:num>
  <w:num w:numId="40">
    <w:abstractNumId w:val="21"/>
  </w:num>
  <w:num w:numId="41">
    <w:abstractNumId w:val="34"/>
  </w:num>
  <w:num w:numId="42">
    <w:abstractNumId w:val="0"/>
  </w:num>
  <w:num w:numId="43">
    <w:abstractNumId w:val="41"/>
  </w:num>
  <w:num w:numId="44">
    <w:abstractNumId w:val="27"/>
  </w:num>
  <w:num w:numId="4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ttachedTemplate r:id="rId1"/>
  <w:stylePaneFormatFilter w:val="3F01"/>
  <w:defaultTabStop w:val="720"/>
  <w:autoHyphenation/>
  <w:hyphenationZone w:val="425"/>
  <w:noPunctuationKerning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/>
  <w:rsids>
    <w:rsidRoot w:val="00F07974"/>
    <w:rsid w:val="0001095C"/>
    <w:rsid w:val="00023502"/>
    <w:rsid w:val="0003695F"/>
    <w:rsid w:val="000413CA"/>
    <w:rsid w:val="00045CE2"/>
    <w:rsid w:val="00060221"/>
    <w:rsid w:val="00070EBE"/>
    <w:rsid w:val="000743EA"/>
    <w:rsid w:val="00094819"/>
    <w:rsid w:val="000A170A"/>
    <w:rsid w:val="000E64FA"/>
    <w:rsid w:val="000F6BE6"/>
    <w:rsid w:val="0012154D"/>
    <w:rsid w:val="00133018"/>
    <w:rsid w:val="00133EC4"/>
    <w:rsid w:val="00135BDA"/>
    <w:rsid w:val="00153091"/>
    <w:rsid w:val="0016230D"/>
    <w:rsid w:val="00177352"/>
    <w:rsid w:val="00194FAB"/>
    <w:rsid w:val="0019544F"/>
    <w:rsid w:val="001A3D67"/>
    <w:rsid w:val="001C0CC6"/>
    <w:rsid w:val="001C34A3"/>
    <w:rsid w:val="001E21AE"/>
    <w:rsid w:val="001E2547"/>
    <w:rsid w:val="001E59D9"/>
    <w:rsid w:val="001F4734"/>
    <w:rsid w:val="001F5607"/>
    <w:rsid w:val="00207C17"/>
    <w:rsid w:val="00212A4C"/>
    <w:rsid w:val="00214465"/>
    <w:rsid w:val="00217EF9"/>
    <w:rsid w:val="00221B04"/>
    <w:rsid w:val="00221DB3"/>
    <w:rsid w:val="0022490F"/>
    <w:rsid w:val="00230B20"/>
    <w:rsid w:val="00235431"/>
    <w:rsid w:val="00235B42"/>
    <w:rsid w:val="0024616A"/>
    <w:rsid w:val="002871DA"/>
    <w:rsid w:val="002A2EA1"/>
    <w:rsid w:val="002B5781"/>
    <w:rsid w:val="002C1B8C"/>
    <w:rsid w:val="002E487F"/>
    <w:rsid w:val="002F638D"/>
    <w:rsid w:val="0031440A"/>
    <w:rsid w:val="0035327D"/>
    <w:rsid w:val="00372620"/>
    <w:rsid w:val="00394CE0"/>
    <w:rsid w:val="00395D64"/>
    <w:rsid w:val="003B7C70"/>
    <w:rsid w:val="003C5246"/>
    <w:rsid w:val="003F6654"/>
    <w:rsid w:val="004030E2"/>
    <w:rsid w:val="00405D53"/>
    <w:rsid w:val="00432E33"/>
    <w:rsid w:val="00440B38"/>
    <w:rsid w:val="0044166D"/>
    <w:rsid w:val="004544EA"/>
    <w:rsid w:val="0047014F"/>
    <w:rsid w:val="004724E4"/>
    <w:rsid w:val="00472AA3"/>
    <w:rsid w:val="00482157"/>
    <w:rsid w:val="00487B2F"/>
    <w:rsid w:val="004A73C6"/>
    <w:rsid w:val="004A748E"/>
    <w:rsid w:val="004A7504"/>
    <w:rsid w:val="004B05C2"/>
    <w:rsid w:val="004B4C9C"/>
    <w:rsid w:val="004D0AC8"/>
    <w:rsid w:val="004D54EB"/>
    <w:rsid w:val="004D5BDC"/>
    <w:rsid w:val="004E2A5C"/>
    <w:rsid w:val="004E3B23"/>
    <w:rsid w:val="004F55B3"/>
    <w:rsid w:val="004F62C9"/>
    <w:rsid w:val="0050181E"/>
    <w:rsid w:val="00510535"/>
    <w:rsid w:val="005131EB"/>
    <w:rsid w:val="0051790F"/>
    <w:rsid w:val="00517BB0"/>
    <w:rsid w:val="0052381C"/>
    <w:rsid w:val="00527488"/>
    <w:rsid w:val="005275B9"/>
    <w:rsid w:val="0053252A"/>
    <w:rsid w:val="00537819"/>
    <w:rsid w:val="00540A78"/>
    <w:rsid w:val="005522A9"/>
    <w:rsid w:val="00556707"/>
    <w:rsid w:val="00565335"/>
    <w:rsid w:val="005711E4"/>
    <w:rsid w:val="00573325"/>
    <w:rsid w:val="005862B3"/>
    <w:rsid w:val="00594095"/>
    <w:rsid w:val="005A20F8"/>
    <w:rsid w:val="005C3503"/>
    <w:rsid w:val="005D6E72"/>
    <w:rsid w:val="005F38F4"/>
    <w:rsid w:val="006047A9"/>
    <w:rsid w:val="006104C9"/>
    <w:rsid w:val="00613E80"/>
    <w:rsid w:val="00620D24"/>
    <w:rsid w:val="00634A5B"/>
    <w:rsid w:val="00655A54"/>
    <w:rsid w:val="0065613A"/>
    <w:rsid w:val="006643D8"/>
    <w:rsid w:val="00671DD2"/>
    <w:rsid w:val="00672A13"/>
    <w:rsid w:val="00685D3B"/>
    <w:rsid w:val="00697286"/>
    <w:rsid w:val="006B2CD1"/>
    <w:rsid w:val="006E2CA1"/>
    <w:rsid w:val="006E5D94"/>
    <w:rsid w:val="006F1B28"/>
    <w:rsid w:val="006F2858"/>
    <w:rsid w:val="006F5E8D"/>
    <w:rsid w:val="00700734"/>
    <w:rsid w:val="0071121E"/>
    <w:rsid w:val="00717827"/>
    <w:rsid w:val="007230AF"/>
    <w:rsid w:val="00730354"/>
    <w:rsid w:val="00730BF1"/>
    <w:rsid w:val="00732694"/>
    <w:rsid w:val="007350A5"/>
    <w:rsid w:val="00736482"/>
    <w:rsid w:val="00742B6C"/>
    <w:rsid w:val="0076449B"/>
    <w:rsid w:val="0077666B"/>
    <w:rsid w:val="00785F26"/>
    <w:rsid w:val="00795823"/>
    <w:rsid w:val="00797880"/>
    <w:rsid w:val="007A0F86"/>
    <w:rsid w:val="007B615A"/>
    <w:rsid w:val="007C410C"/>
    <w:rsid w:val="007F63B3"/>
    <w:rsid w:val="00806ED0"/>
    <w:rsid w:val="00830157"/>
    <w:rsid w:val="00832D17"/>
    <w:rsid w:val="008346FA"/>
    <w:rsid w:val="00834A04"/>
    <w:rsid w:val="0088140C"/>
    <w:rsid w:val="00884958"/>
    <w:rsid w:val="008974C5"/>
    <w:rsid w:val="008A1628"/>
    <w:rsid w:val="008C6CFF"/>
    <w:rsid w:val="008D09FA"/>
    <w:rsid w:val="009062AF"/>
    <w:rsid w:val="009065C2"/>
    <w:rsid w:val="009157EC"/>
    <w:rsid w:val="00926E49"/>
    <w:rsid w:val="00927660"/>
    <w:rsid w:val="0094263B"/>
    <w:rsid w:val="00946B80"/>
    <w:rsid w:val="0095216D"/>
    <w:rsid w:val="009565D3"/>
    <w:rsid w:val="00976AFC"/>
    <w:rsid w:val="0098689A"/>
    <w:rsid w:val="009B4BA3"/>
    <w:rsid w:val="009B6C70"/>
    <w:rsid w:val="009B7616"/>
    <w:rsid w:val="009D1AD5"/>
    <w:rsid w:val="009D6D44"/>
    <w:rsid w:val="009E0837"/>
    <w:rsid w:val="00A02044"/>
    <w:rsid w:val="00A031B3"/>
    <w:rsid w:val="00A1157D"/>
    <w:rsid w:val="00A21793"/>
    <w:rsid w:val="00A346A3"/>
    <w:rsid w:val="00A64B5D"/>
    <w:rsid w:val="00A9066A"/>
    <w:rsid w:val="00A923A7"/>
    <w:rsid w:val="00A94B6D"/>
    <w:rsid w:val="00AA0A7F"/>
    <w:rsid w:val="00AB0B33"/>
    <w:rsid w:val="00AB121C"/>
    <w:rsid w:val="00AB21E6"/>
    <w:rsid w:val="00AD2704"/>
    <w:rsid w:val="00AD416F"/>
    <w:rsid w:val="00AD4626"/>
    <w:rsid w:val="00AF0228"/>
    <w:rsid w:val="00AF16EE"/>
    <w:rsid w:val="00AF50F4"/>
    <w:rsid w:val="00B21819"/>
    <w:rsid w:val="00B645DF"/>
    <w:rsid w:val="00B71514"/>
    <w:rsid w:val="00B844C0"/>
    <w:rsid w:val="00B93C50"/>
    <w:rsid w:val="00B97858"/>
    <w:rsid w:val="00BA575F"/>
    <w:rsid w:val="00BB1275"/>
    <w:rsid w:val="00BB1855"/>
    <w:rsid w:val="00BC054B"/>
    <w:rsid w:val="00BC0B09"/>
    <w:rsid w:val="00BD2B40"/>
    <w:rsid w:val="00BE0B38"/>
    <w:rsid w:val="00C00362"/>
    <w:rsid w:val="00C06A84"/>
    <w:rsid w:val="00C118FC"/>
    <w:rsid w:val="00C11EDC"/>
    <w:rsid w:val="00C13F45"/>
    <w:rsid w:val="00C2127A"/>
    <w:rsid w:val="00C5199B"/>
    <w:rsid w:val="00C65F0C"/>
    <w:rsid w:val="00C765BE"/>
    <w:rsid w:val="00C76E7A"/>
    <w:rsid w:val="00C86558"/>
    <w:rsid w:val="00C92288"/>
    <w:rsid w:val="00CA7B69"/>
    <w:rsid w:val="00CC470D"/>
    <w:rsid w:val="00CD0216"/>
    <w:rsid w:val="00D12845"/>
    <w:rsid w:val="00D130D4"/>
    <w:rsid w:val="00D3100B"/>
    <w:rsid w:val="00D40276"/>
    <w:rsid w:val="00D43DE5"/>
    <w:rsid w:val="00D55752"/>
    <w:rsid w:val="00D60C80"/>
    <w:rsid w:val="00D65A66"/>
    <w:rsid w:val="00D90064"/>
    <w:rsid w:val="00D92286"/>
    <w:rsid w:val="00DA2DC8"/>
    <w:rsid w:val="00DA60DB"/>
    <w:rsid w:val="00DC0ADE"/>
    <w:rsid w:val="00DC566C"/>
    <w:rsid w:val="00DE3CE8"/>
    <w:rsid w:val="00DE5AF0"/>
    <w:rsid w:val="00DE71F8"/>
    <w:rsid w:val="00DF3EC8"/>
    <w:rsid w:val="00DF788D"/>
    <w:rsid w:val="00E008EF"/>
    <w:rsid w:val="00E07B5C"/>
    <w:rsid w:val="00E2016C"/>
    <w:rsid w:val="00E207E2"/>
    <w:rsid w:val="00E27F3A"/>
    <w:rsid w:val="00E3032E"/>
    <w:rsid w:val="00E362DB"/>
    <w:rsid w:val="00E43218"/>
    <w:rsid w:val="00E677FE"/>
    <w:rsid w:val="00E7428E"/>
    <w:rsid w:val="00E86208"/>
    <w:rsid w:val="00E87602"/>
    <w:rsid w:val="00EA1203"/>
    <w:rsid w:val="00EB29ED"/>
    <w:rsid w:val="00EC489E"/>
    <w:rsid w:val="00ED68EF"/>
    <w:rsid w:val="00EE6148"/>
    <w:rsid w:val="00EF30D3"/>
    <w:rsid w:val="00F023F2"/>
    <w:rsid w:val="00F05962"/>
    <w:rsid w:val="00F07974"/>
    <w:rsid w:val="00F22AF5"/>
    <w:rsid w:val="00F3095A"/>
    <w:rsid w:val="00F54DE0"/>
    <w:rsid w:val="00F612C6"/>
    <w:rsid w:val="00F71B4C"/>
    <w:rsid w:val="00F84F1B"/>
    <w:rsid w:val="00F874A9"/>
    <w:rsid w:val="00FB55C6"/>
    <w:rsid w:val="00FC07D4"/>
    <w:rsid w:val="00FD0A8E"/>
    <w:rsid w:val="00FD2C81"/>
    <w:rsid w:val="00FF4A1B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F3095A"/>
    <w:rPr>
      <w:rFonts w:ascii="Arial" w:hAnsi="Arial"/>
      <w:b/>
      <w:bCs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166C94B-2552-4D56-9225-FBA7A96F1DC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87F55D-CB1E-42C3-B328-60AB09E04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4519B280-73A0-4614-ADC9-26149463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5</Pages>
  <Words>696</Words>
  <Characters>4389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UC_105.007_Kostenstellen_importieren_verwalten</vt:lpstr>
      <vt:lpstr>Use Cases Release 4.0</vt:lpstr>
    </vt:vector>
  </TitlesOfParts>
  <Manager>Mario Haller</Manager>
  <Company>GARAIO AG</Company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UC_105.007_Kostenstellen_importieren_verwalten</dc:title>
  <dc:subject>105.001</dc:subject>
  <dc:creator>Tim Bänziger</dc:creator>
  <cp:keywords>ROOMS, Ressourcen</cp:keywords>
  <cp:lastModifiedBy>Tim Bänziger</cp:lastModifiedBy>
  <cp:revision>2</cp:revision>
  <cp:lastPrinted>2009-11-09T12:20:00Z</cp:lastPrinted>
  <dcterms:created xsi:type="dcterms:W3CDTF">2009-11-09T12:49:00Z</dcterms:created>
  <dcterms:modified xsi:type="dcterms:W3CDTF">2009-11-09T12:49:00Z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