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FB55" w14:textId="437D6473" w:rsidR="00F31968" w:rsidRPr="008B12AF" w:rsidRDefault="00DA0F4B" w:rsidP="008B12AF">
      <w:pPr>
        <w:spacing w:line="440" w:lineRule="exact"/>
        <w:jc w:val="center"/>
        <w:rPr>
          <w:rFonts w:ascii="隶书" w:eastAsiaTheme="minorEastAsia" w:hAnsi="DFKai-SB"/>
          <w:sz w:val="52"/>
          <w:szCs w:val="52"/>
          <w:lang w:eastAsia="zh-TW"/>
        </w:rPr>
      </w:pPr>
      <w:r w:rsidRPr="008B12AF">
        <w:rPr>
          <w:rFonts w:ascii="隶书" w:eastAsia="隶书" w:hAnsi="DFKai-SB" w:hint="eastAsia"/>
          <w:sz w:val="52"/>
          <w:szCs w:val="52"/>
        </w:rPr>
        <w:t>日常生活上應注意事項</w:t>
      </w:r>
    </w:p>
    <w:p w14:paraId="511FD9A6" w14:textId="7D90ED57" w:rsidR="00DA0F4B" w:rsidRPr="005A2024" w:rsidRDefault="001F7DEB" w:rsidP="00DA0F4B">
      <w:pPr>
        <w:spacing w:line="440" w:lineRule="exact"/>
        <w:rPr>
          <w:rFonts w:ascii="DFKai-SB" w:eastAsia="DFKai-SB" w:hAnsi="DFKai-SB"/>
          <w:b/>
          <w:sz w:val="32"/>
          <w:szCs w:val="21"/>
        </w:rPr>
      </w:pPr>
      <w:r w:rsidRPr="005A2024">
        <w:rPr>
          <w:rFonts w:ascii="DFKai-SB" w:eastAsia="DFKai-SB" w:hAnsi="DFKai-SB" w:hint="eastAsia"/>
          <w:b/>
          <w:sz w:val="32"/>
          <w:szCs w:val="21"/>
          <w:lang w:eastAsia="zh-TW"/>
        </w:rPr>
        <w:t>一.</w:t>
      </w:r>
      <w:r w:rsidRPr="005A2024">
        <w:rPr>
          <w:rFonts w:ascii="DFKai-SB" w:eastAsia="DFKai-SB" w:hAnsi="DFKai-SB"/>
          <w:b/>
          <w:sz w:val="32"/>
          <w:szCs w:val="21"/>
        </w:rPr>
        <w:t>規律的生活，充足的睡眠</w:t>
      </w:r>
    </w:p>
    <w:p w14:paraId="4DED931D" w14:textId="616929DE" w:rsidR="00DA0F4B" w:rsidRPr="008B12AF" w:rsidRDefault="005A2024" w:rsidP="005A2024">
      <w:pPr>
        <w:spacing w:line="440" w:lineRule="exact"/>
        <w:ind w:left="480" w:firstLineChars="200" w:firstLine="480"/>
        <w:rPr>
          <w:rFonts w:ascii="DFKai-SB" w:eastAsia="DFKai-SB" w:hAnsi="DFKai-SB"/>
          <w:b/>
          <w:sz w:val="28"/>
        </w:rPr>
      </w:pPr>
      <w:r w:rsidRPr="005A2024">
        <w:rPr>
          <w:noProof/>
        </w:rPr>
        <w:drawing>
          <wp:anchor distT="0" distB="0" distL="114300" distR="114300" simplePos="0" relativeHeight="251652608" behindDoc="1" locked="0" layoutInCell="1" allowOverlap="1" wp14:anchorId="381BE87C" wp14:editId="40D38A88">
            <wp:simplePos x="0" y="0"/>
            <wp:positionH relativeFrom="column">
              <wp:posOffset>2806700</wp:posOffset>
            </wp:positionH>
            <wp:positionV relativeFrom="paragraph">
              <wp:posOffset>692150</wp:posOffset>
            </wp:positionV>
            <wp:extent cx="238760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70" y="21291"/>
                <wp:lineTo x="2137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F4B" w:rsidRPr="008B12AF">
        <w:rPr>
          <w:rFonts w:ascii="DFKai-SB" w:eastAsia="DFKai-SB" w:hAnsi="DFKai-SB"/>
          <w:sz w:val="28"/>
        </w:rPr>
        <w:t>許多患者常因搔癢及骨痛等症狀而難以入睡或白天嗜睡，導致正常睡眠顛倒，除了定時透析及依醫囑給止癢、止痛、鎮靜安眠藥物外，亦可鼓勵白天從事一些簡單活動，如做家事、散步來轉移注意力。另外保持輕鬆愉快的心情，使生活規律以養成良好睡眠習慣；除此外，舒適的環境及睡前熱水足浴，有助於睡眠。</w:t>
      </w:r>
    </w:p>
    <w:p w14:paraId="2E31A943" w14:textId="77777777" w:rsidR="001F7DEB" w:rsidRPr="005A2024" w:rsidRDefault="00894BF1" w:rsidP="00DA0F4B">
      <w:pPr>
        <w:spacing w:line="440" w:lineRule="exact"/>
        <w:rPr>
          <w:rFonts w:ascii="DFKai-SB" w:eastAsia="DFKai-SB" w:hAnsi="DFKai-SB"/>
          <w:b/>
          <w:sz w:val="32"/>
          <w:szCs w:val="21"/>
          <w:lang w:eastAsia="zh-TW"/>
        </w:rPr>
      </w:pPr>
      <w:r w:rsidRPr="005A2024">
        <w:rPr>
          <w:rFonts w:ascii="DFKai-SB" w:eastAsia="DFKai-SB" w:hAnsi="DFKai-SB" w:hint="eastAsia"/>
          <w:b/>
          <w:sz w:val="32"/>
          <w:szCs w:val="21"/>
          <w:lang w:eastAsia="zh-TW"/>
        </w:rPr>
        <w:t>二.</w:t>
      </w:r>
      <w:r w:rsidR="001F7DEB" w:rsidRPr="005A2024">
        <w:rPr>
          <w:rFonts w:ascii="DFKai-SB" w:eastAsia="DFKai-SB" w:hAnsi="DFKai-SB"/>
          <w:b/>
          <w:sz w:val="32"/>
          <w:szCs w:val="21"/>
        </w:rPr>
        <w:t>保持排便通暢，切忌便秘</w:t>
      </w:r>
    </w:p>
    <w:p w14:paraId="42372E21" w14:textId="419A4DAB" w:rsidR="00DA0F4B" w:rsidRPr="005A2024" w:rsidRDefault="005A2024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5A2024">
        <w:rPr>
          <w:noProof/>
        </w:rPr>
        <w:drawing>
          <wp:anchor distT="0" distB="0" distL="114300" distR="114300" simplePos="0" relativeHeight="251657728" behindDoc="1" locked="0" layoutInCell="1" allowOverlap="1" wp14:anchorId="228C66B1" wp14:editId="3C307F5D">
            <wp:simplePos x="0" y="0"/>
            <wp:positionH relativeFrom="column">
              <wp:posOffset>3066415</wp:posOffset>
            </wp:positionH>
            <wp:positionV relativeFrom="paragraph">
              <wp:posOffset>264160</wp:posOffset>
            </wp:positionV>
            <wp:extent cx="2169160" cy="1597025"/>
            <wp:effectExtent l="0" t="0" r="2540" b="3175"/>
            <wp:wrapTight wrapText="bothSides">
              <wp:wrapPolygon edited="0">
                <wp:start x="0" y="0"/>
                <wp:lineTo x="0" y="21385"/>
                <wp:lineTo x="21436" y="21385"/>
                <wp:lineTo x="2143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1.腎友造成便秘的原因：</w:t>
      </w:r>
    </w:p>
    <w:p w14:paraId="59F18A11" w14:textId="261653D1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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ab/>
        <w:t xml:space="preserve">  (1)水分限制</w:t>
      </w:r>
    </w:p>
    <w:p w14:paraId="224AA577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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ab/>
        <w:t xml:space="preserve">  (2)蔬菜水果(鉀離子)的限制，造成纖維攝取不足</w:t>
      </w:r>
    </w:p>
    <w:p w14:paraId="24BA804D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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ab/>
        <w:t xml:space="preserve">  (3)日常活動量減少(缺乏運動)</w:t>
      </w:r>
    </w:p>
    <w:p w14:paraId="21D8DB0C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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ab/>
        <w:t xml:space="preserve">  (4)藥物的副作用(鈣片、胃乳片、鐵劑)</w:t>
      </w:r>
    </w:p>
    <w:p w14:paraId="1758235E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2.便秘對透析患者的危害： </w:t>
      </w:r>
    </w:p>
    <w:p w14:paraId="2B5195FB" w14:textId="77777777" w:rsidR="00DA0F4B" w:rsidRPr="008B12AF" w:rsidRDefault="00DA0F4B" w:rsidP="00DA0F4B">
      <w:pPr>
        <w:spacing w:line="440" w:lineRule="exact"/>
        <w:ind w:firstLineChars="300" w:firstLine="840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(1)糞便停留時間太長，易減少鉀離子排除的途徑</w:t>
      </w:r>
    </w:p>
    <w:p w14:paraId="73F386F0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(2)因大便留置在體內影響水分精確的計算，容易引起透</w:t>
      </w:r>
    </w:p>
    <w:p w14:paraId="608C8D56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析中因超濾不當而造成血壓下降及其他心血管併發症</w:t>
      </w:r>
    </w:p>
    <w:p w14:paraId="0B1708AB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的發生</w:t>
      </w:r>
    </w:p>
    <w:p w14:paraId="0DB4353B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(3)長期透析後血管可能發生鈣化，血管彈性脆性增加，</w:t>
      </w:r>
    </w:p>
    <w:p w14:paraId="556AD93F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一旦發生便秘，排便用力可能導致各種心腦血管事件</w:t>
      </w:r>
    </w:p>
    <w:p w14:paraId="7F1D244B" w14:textId="232F4A61" w:rsidR="00DA0F4B" w:rsidRPr="008B12AF" w:rsidRDefault="005A2024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5A2024">
        <w:rPr>
          <w:noProof/>
        </w:rPr>
        <w:drawing>
          <wp:anchor distT="0" distB="0" distL="114300" distR="114300" simplePos="0" relativeHeight="251665920" behindDoc="1" locked="0" layoutInCell="1" allowOverlap="1" wp14:anchorId="5491ED09" wp14:editId="0CDAA3F2">
            <wp:simplePos x="0" y="0"/>
            <wp:positionH relativeFrom="column">
              <wp:posOffset>4057650</wp:posOffset>
            </wp:positionH>
            <wp:positionV relativeFrom="paragraph">
              <wp:posOffset>165100</wp:posOffset>
            </wp:positionV>
            <wp:extent cx="1042670" cy="1212850"/>
            <wp:effectExtent l="0" t="0" r="5080" b="6350"/>
            <wp:wrapTight wrapText="bothSides">
              <wp:wrapPolygon edited="0">
                <wp:start x="0" y="0"/>
                <wp:lineTo x="0" y="21374"/>
                <wp:lineTo x="21311" y="21374"/>
                <wp:lineTo x="2131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發生，危及生命。</w:t>
      </w:r>
    </w:p>
    <w:p w14:paraId="1C064C5B" w14:textId="0DD799AD" w:rsidR="00DA0F4B" w:rsidRPr="008B12AF" w:rsidRDefault="00DA0F4B" w:rsidP="00DA0F4B">
      <w:pPr>
        <w:spacing w:line="440" w:lineRule="exact"/>
        <w:rPr>
          <w:rFonts w:ascii="DFKai-SB" w:eastAsia="DFKai-SB" w:hAnsi="DFKai-SB"/>
          <w:b/>
          <w:color w:val="339966"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</w:t>
      </w:r>
      <w:r w:rsidRPr="008B12AF">
        <w:rPr>
          <w:rFonts w:ascii="DFKai-SB" w:eastAsia="DFKai-SB" w:hAnsi="DFKai-SB" w:hint="eastAsia"/>
          <w:b/>
          <w:color w:val="339966"/>
          <w:sz w:val="28"/>
          <w:lang w:eastAsia="zh-TW"/>
        </w:rPr>
        <w:t xml:space="preserve"> 3.如何改善便秘</w:t>
      </w:r>
    </w:p>
    <w:p w14:paraId="39D43694" w14:textId="77777777" w:rsidR="005A2024" w:rsidRDefault="00DA0F4B" w:rsidP="005A2024">
      <w:pPr>
        <w:spacing w:line="440" w:lineRule="exact"/>
        <w:ind w:firstLineChars="300" w:firstLine="840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(1)每天要規律運動(選擇適合自己的運動)</w:t>
      </w:r>
      <w:r w:rsidR="005A2024">
        <w:rPr>
          <w:rFonts w:ascii="DFKai-SB" w:eastAsia="DFKai-SB" w:hAnsi="DFKai-SB"/>
          <w:bCs/>
          <w:sz w:val="28"/>
          <w:lang w:eastAsia="zh-TW"/>
        </w:rPr>
        <w:t xml:space="preserve">  </w:t>
      </w:r>
    </w:p>
    <w:p w14:paraId="3A082679" w14:textId="348A5463" w:rsidR="00DA0F4B" w:rsidRPr="005A2024" w:rsidRDefault="00DA0F4B" w:rsidP="005A2024">
      <w:pPr>
        <w:spacing w:line="440" w:lineRule="exact"/>
        <w:ind w:firstLineChars="450" w:firstLine="1260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可促進腸蠕動。</w:t>
      </w:r>
    </w:p>
    <w:p w14:paraId="3094F18F" w14:textId="77777777" w:rsidR="005A2024" w:rsidRDefault="00DA0F4B" w:rsidP="005A2024">
      <w:pPr>
        <w:spacing w:line="440" w:lineRule="exact"/>
        <w:ind w:left="840" w:hangingChars="300" w:hanging="840"/>
        <w:rPr>
          <w:rFonts w:ascii="DFKai-SB" w:eastAsia="宋体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　　(2)養成定時排便的習慣，排便時避免倉促、</w:t>
      </w:r>
      <w:r w:rsidR="005A2024">
        <w:rPr>
          <w:rFonts w:ascii="DFKai-SB" w:eastAsia="宋体" w:hAnsi="DFKai-SB" w:hint="eastAsia"/>
          <w:bCs/>
          <w:sz w:val="28"/>
          <w:lang w:eastAsia="zh-TW"/>
        </w:rPr>
        <w:t xml:space="preserve"> </w:t>
      </w:r>
      <w:r w:rsidR="005A2024">
        <w:rPr>
          <w:rFonts w:ascii="DFKai-SB" w:eastAsia="宋体" w:hAnsi="DFKai-SB"/>
          <w:bCs/>
          <w:sz w:val="28"/>
          <w:lang w:eastAsia="zh-TW"/>
        </w:rPr>
        <w:t xml:space="preserve">  </w:t>
      </w:r>
    </w:p>
    <w:p w14:paraId="7CB52DB1" w14:textId="53CBCDDF" w:rsidR="00DA0F4B" w:rsidRPr="008B12AF" w:rsidRDefault="00DA0F4B" w:rsidP="005A2024">
      <w:pPr>
        <w:spacing w:line="440" w:lineRule="exact"/>
        <w:ind w:leftChars="300" w:left="720" w:firstLineChars="200" w:firstLine="560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lastRenderedPageBreak/>
        <w:t>憂慮或不安的因素。</w:t>
      </w:r>
    </w:p>
    <w:p w14:paraId="4DA6E233" w14:textId="5E0539E9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(3)選擇富含水溶性纖維食物</w:t>
      </w:r>
    </w:p>
    <w:p w14:paraId="1640A4F5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植物膠：可從燕麥、大麥、豆類、愛玉子等食物中攝</w:t>
      </w:r>
    </w:p>
    <w:p w14:paraId="49050A18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        取，這些食物皆含有豐富植物膠。</w:t>
      </w:r>
    </w:p>
    <w:p w14:paraId="6161124F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果膠：蘋果、柑橘類、柿子、梨、草莓、豆類、花椰</w:t>
      </w:r>
    </w:p>
    <w:p w14:paraId="64084780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      菜、紅蘿蔔、高麗菜、南瓜、馬鈴薯等，都含</w:t>
      </w:r>
    </w:p>
    <w:p w14:paraId="2CABDB6F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      有豐富果膠水溶性纖維。</w:t>
      </w:r>
    </w:p>
    <w:p w14:paraId="580DF44F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(4)服用益生菌，促進腸內細菌群的正常化，改善腸道的</w:t>
      </w:r>
    </w:p>
    <w:p w14:paraId="2A626360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   機能，預防便秘。</w:t>
      </w:r>
    </w:p>
    <w:p w14:paraId="1B8B2A33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 (5)必要時依醫囑服用緩瀉藥物，促進排便。</w:t>
      </w:r>
    </w:p>
    <w:p w14:paraId="3C871F13" w14:textId="40A618E8" w:rsidR="00972303" w:rsidRPr="005A2024" w:rsidRDefault="00894BF1" w:rsidP="00DA0F4B">
      <w:pPr>
        <w:spacing w:line="440" w:lineRule="exact"/>
        <w:rPr>
          <w:rFonts w:ascii="DFKai-SB" w:eastAsia="DFKai-SB" w:hAnsi="DFKai-SB"/>
          <w:b/>
          <w:sz w:val="32"/>
          <w:szCs w:val="21"/>
        </w:rPr>
      </w:pPr>
      <w:r w:rsidRPr="005A2024">
        <w:rPr>
          <w:rFonts w:ascii="DFKai-SB" w:eastAsia="DFKai-SB" w:hAnsi="DFKai-SB" w:hint="eastAsia"/>
          <w:bCs/>
          <w:sz w:val="32"/>
          <w:szCs w:val="21"/>
          <w:lang w:eastAsia="zh-TW"/>
        </w:rPr>
        <w:t xml:space="preserve"> </w:t>
      </w:r>
      <w:r w:rsidR="00DA0F4B" w:rsidRPr="005A2024">
        <w:rPr>
          <w:rFonts w:ascii="DFKai-SB" w:eastAsia="DFKai-SB" w:hAnsi="DFKai-SB"/>
          <w:bCs/>
          <w:sz w:val="32"/>
          <w:szCs w:val="21"/>
        </w:rPr>
        <w:t xml:space="preserve"> </w:t>
      </w:r>
      <w:r w:rsidRPr="005A2024">
        <w:rPr>
          <w:rFonts w:ascii="DFKai-SB" w:eastAsia="DFKai-SB" w:hAnsi="DFKai-SB" w:hint="eastAsia"/>
          <w:b/>
          <w:sz w:val="32"/>
          <w:szCs w:val="21"/>
          <w:lang w:eastAsia="zh-TW"/>
        </w:rPr>
        <w:t>三.</w:t>
      </w:r>
      <w:r w:rsidR="001F7DEB" w:rsidRPr="005A2024">
        <w:rPr>
          <w:rFonts w:ascii="DFKai-SB" w:eastAsia="DFKai-SB" w:hAnsi="DFKai-SB" w:hint="eastAsia"/>
          <w:b/>
          <w:sz w:val="32"/>
          <w:szCs w:val="21"/>
        </w:rPr>
        <w:t>重視自己的生活態度，每日測量體重及血壓變化</w:t>
      </w:r>
    </w:p>
    <w:p w14:paraId="67399302" w14:textId="0DE20E8C" w:rsidR="008B12AF" w:rsidRDefault="001F7DEB" w:rsidP="00DA0F4B">
      <w:pPr>
        <w:spacing w:line="440" w:lineRule="exact"/>
        <w:rPr>
          <w:rFonts w:ascii="DFKai-SB" w:eastAsia="DFKai-SB" w:hAnsi="DFKai-SB"/>
          <w:b/>
          <w:color w:val="339966"/>
          <w:sz w:val="28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</w:t>
      </w:r>
      <w:bookmarkStart w:id="0" w:name="_Hlk55678092"/>
      <w:r w:rsidR="00DA0F4B" w:rsidRPr="008B12AF">
        <w:rPr>
          <w:rFonts w:ascii="DFKai-SB" w:eastAsia="DFKai-SB" w:hAnsi="DFKai-SB"/>
          <w:b/>
          <w:color w:val="339966"/>
          <w:sz w:val="28"/>
        </w:rPr>
        <w:t>每日必須測定事項</w:t>
      </w:r>
    </w:p>
    <w:p w14:paraId="31456C6D" w14:textId="5B353BAA" w:rsidR="00DA0F4B" w:rsidRPr="008B12AF" w:rsidRDefault="00DA0F4B" w:rsidP="008B12AF">
      <w:pPr>
        <w:spacing w:line="440" w:lineRule="exact"/>
        <w:ind w:firstLineChars="300" w:firstLine="840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/>
          <w:bCs/>
          <w:sz w:val="28"/>
        </w:rPr>
        <w:t>(建議家中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均需</w:t>
      </w:r>
      <w:r w:rsidRPr="008B12AF">
        <w:rPr>
          <w:rFonts w:ascii="DFKai-SB" w:eastAsia="DFKai-SB" w:hAnsi="DFKai-SB"/>
          <w:bCs/>
          <w:sz w:val="28"/>
        </w:rPr>
        <w:t>備</w:t>
      </w:r>
      <w:r w:rsidRPr="008B12AF">
        <w:rPr>
          <w:rFonts w:ascii="DFKai-SB" w:eastAsia="DFKai-SB" w:hAnsi="DFKai-SB" w:hint="eastAsia"/>
          <w:b/>
          <w:sz w:val="28"/>
          <w:u w:val="thick"/>
          <w:lang w:eastAsia="zh-TW"/>
        </w:rPr>
        <w:t>體重計</w:t>
      </w:r>
      <w:r w:rsidRPr="008B12AF">
        <w:rPr>
          <w:rFonts w:ascii="DFKai-SB" w:eastAsia="DFKai-SB" w:hAnsi="DFKai-SB" w:hint="eastAsia"/>
          <w:bCs/>
          <w:sz w:val="28"/>
        </w:rPr>
        <w:t>、</w:t>
      </w:r>
      <w:r w:rsidRPr="008B12AF">
        <w:rPr>
          <w:rFonts w:ascii="DFKai-SB" w:eastAsia="DFKai-SB" w:hAnsi="DFKai-SB"/>
          <w:b/>
          <w:sz w:val="28"/>
          <w:u w:val="thick"/>
        </w:rPr>
        <w:t>血壓計</w:t>
      </w:r>
      <w:r w:rsidRPr="008B12AF">
        <w:rPr>
          <w:rFonts w:ascii="DFKai-SB" w:eastAsia="DFKai-SB" w:hAnsi="DFKai-SB"/>
          <w:bCs/>
          <w:sz w:val="28"/>
        </w:rPr>
        <w:t>及</w:t>
      </w:r>
      <w:r w:rsidRPr="008B12AF">
        <w:rPr>
          <w:rFonts w:ascii="DFKai-SB" w:eastAsia="DFKai-SB" w:hAnsi="DFKai-SB"/>
          <w:b/>
          <w:sz w:val="28"/>
          <w:u w:val="thick"/>
        </w:rPr>
        <w:t>聽診器</w:t>
      </w:r>
      <w:r w:rsidRPr="008B12AF">
        <w:rPr>
          <w:rFonts w:ascii="DFKai-SB" w:eastAsia="DFKai-SB" w:hAnsi="DFKai-SB"/>
          <w:bCs/>
          <w:sz w:val="28"/>
        </w:rPr>
        <w:t>)</w:t>
      </w:r>
    </w:p>
    <w:p w14:paraId="4F5D503D" w14:textId="0CE69469" w:rsidR="00DA0F4B" w:rsidRPr="008B12AF" w:rsidRDefault="00DA0F4B" w:rsidP="008B12AF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DFKai-SB" w:eastAsia="DFKai-SB" w:hAnsi="DFKai-SB"/>
          <w:sz w:val="28"/>
        </w:rPr>
      </w:pPr>
      <w:r w:rsidRPr="008B12AF">
        <w:rPr>
          <w:rFonts w:ascii="DFKai-SB" w:eastAsia="DFKai-SB" w:hAnsi="DFKai-SB"/>
          <w:sz w:val="28"/>
        </w:rPr>
        <w:t>血壓：在休息狀態下，早晚至少一次並記錄。</w:t>
      </w:r>
    </w:p>
    <w:p w14:paraId="28DB9151" w14:textId="7541101B" w:rsidR="008B12AF" w:rsidRPr="008B12AF" w:rsidRDefault="008B12AF" w:rsidP="008B12AF">
      <w:pPr>
        <w:pStyle w:val="a7"/>
        <w:spacing w:line="440" w:lineRule="exact"/>
        <w:ind w:left="1000" w:firstLineChars="0" w:firstLine="0"/>
        <w:rPr>
          <w:rFonts w:ascii="DFKai-SB" w:eastAsia="DFKai-SB" w:hAnsi="DFKai-SB"/>
          <w:sz w:val="28"/>
        </w:rPr>
      </w:pPr>
    </w:p>
    <w:tbl>
      <w:tblPr>
        <w:tblW w:w="0" w:type="auto"/>
        <w:tblInd w:w="8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8"/>
        <w:gridCol w:w="1861"/>
        <w:gridCol w:w="2193"/>
      </w:tblGrid>
      <w:tr w:rsidR="008B12AF" w:rsidRPr="008B12AF" w14:paraId="41C1B231" w14:textId="77777777" w:rsidTr="008B12AF">
        <w:trPr>
          <w:trHeight w:hRule="exact" w:val="415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DC084E" w14:textId="090B6D03" w:rsidR="00DA0F4B" w:rsidRPr="008B12AF" w:rsidRDefault="00DA0F4B" w:rsidP="00CB2C51">
            <w:pPr>
              <w:spacing w:line="240" w:lineRule="exact"/>
              <w:jc w:val="center"/>
              <w:rPr>
                <w:rFonts w:ascii="DFKai-SB" w:eastAsia="DFKai-SB" w:hAnsi="DFKai-SB"/>
                <w:sz w:val="28"/>
              </w:rPr>
            </w:pPr>
            <w:r w:rsidRPr="008B12AF">
              <w:rPr>
                <w:rFonts w:ascii="DFKai-SB" w:eastAsia="DFKai-SB" w:hAnsi="DFKai-SB"/>
                <w:sz w:val="28"/>
              </w:rPr>
              <w:t>休息10分鐘後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377181" w14:textId="77777777" w:rsidR="00DA0F4B" w:rsidRPr="008B12AF" w:rsidRDefault="00DA0F4B" w:rsidP="00CB2C51">
            <w:pPr>
              <w:spacing w:line="240" w:lineRule="exact"/>
              <w:jc w:val="center"/>
              <w:rPr>
                <w:rFonts w:ascii="DFKai-SB" w:eastAsia="DFKai-SB" w:hAnsi="DFKai-SB"/>
                <w:sz w:val="28"/>
              </w:rPr>
            </w:pPr>
            <w:r w:rsidRPr="008B12AF">
              <w:rPr>
                <w:rFonts w:ascii="DFKai-SB" w:eastAsia="DFKai-SB" w:hAnsi="DFKai-SB"/>
                <w:sz w:val="28"/>
              </w:rPr>
              <w:t>體重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A1B2E" w14:textId="4E21A616" w:rsidR="00DA0F4B" w:rsidRPr="008B12AF" w:rsidRDefault="00DA0F4B" w:rsidP="00CB2C51">
            <w:pPr>
              <w:spacing w:line="240" w:lineRule="exact"/>
              <w:jc w:val="center"/>
              <w:rPr>
                <w:rFonts w:ascii="DFKai-SB" w:eastAsia="DFKai-SB" w:hAnsi="DFKai-SB"/>
                <w:sz w:val="28"/>
              </w:rPr>
            </w:pPr>
            <w:r w:rsidRPr="008B12AF">
              <w:rPr>
                <w:rFonts w:ascii="DFKai-SB" w:eastAsia="DFKai-SB" w:hAnsi="DFKai-SB"/>
                <w:sz w:val="28"/>
              </w:rPr>
              <w:t>血壓</w:t>
            </w:r>
          </w:p>
        </w:tc>
      </w:tr>
      <w:tr w:rsidR="008B12AF" w:rsidRPr="008B12AF" w14:paraId="08A7FD41" w14:textId="77777777" w:rsidTr="008B12AF">
        <w:trPr>
          <w:trHeight w:hRule="exact" w:val="415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DDCCA8" w14:textId="77777777" w:rsidR="00DA0F4B" w:rsidRPr="008B12AF" w:rsidRDefault="00DA0F4B" w:rsidP="00CB2C51">
            <w:pPr>
              <w:spacing w:line="240" w:lineRule="exact"/>
              <w:jc w:val="center"/>
              <w:rPr>
                <w:rFonts w:ascii="DFKai-SB" w:eastAsia="DFKai-SB" w:hAnsi="DFKai-SB"/>
                <w:sz w:val="28"/>
              </w:rPr>
            </w:pPr>
            <w:r w:rsidRPr="008B12AF">
              <w:rPr>
                <w:rFonts w:ascii="DFKai-SB" w:eastAsia="DFKai-SB" w:hAnsi="DFKai-SB"/>
                <w:sz w:val="28"/>
              </w:rPr>
              <w:t>早上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10E1D" w14:textId="77777777" w:rsidR="00DA0F4B" w:rsidRPr="008B12AF" w:rsidRDefault="00DA0F4B" w:rsidP="00CB2C51">
            <w:pPr>
              <w:snapToGrid w:val="0"/>
              <w:spacing w:line="240" w:lineRule="exact"/>
              <w:rPr>
                <w:rFonts w:ascii="DFKai-SB" w:eastAsia="DFKai-SB" w:hAnsi="DFKai-SB"/>
                <w:sz w:val="28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75A81" w14:textId="77777777" w:rsidR="00DA0F4B" w:rsidRPr="008B12AF" w:rsidRDefault="00DA0F4B" w:rsidP="00CB2C51">
            <w:pPr>
              <w:snapToGrid w:val="0"/>
              <w:spacing w:line="240" w:lineRule="exact"/>
              <w:rPr>
                <w:rFonts w:ascii="DFKai-SB" w:eastAsia="DFKai-SB" w:hAnsi="DFKai-SB"/>
                <w:sz w:val="28"/>
              </w:rPr>
            </w:pPr>
          </w:p>
        </w:tc>
      </w:tr>
      <w:tr w:rsidR="008B12AF" w:rsidRPr="008B12AF" w14:paraId="6AABB53C" w14:textId="77777777" w:rsidTr="008B12AF">
        <w:trPr>
          <w:trHeight w:hRule="exact" w:val="415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AB59CA" w14:textId="77777777" w:rsidR="00DA0F4B" w:rsidRPr="008B12AF" w:rsidRDefault="00DA0F4B" w:rsidP="00CB2C51">
            <w:pPr>
              <w:spacing w:line="240" w:lineRule="exact"/>
              <w:jc w:val="center"/>
              <w:rPr>
                <w:rFonts w:ascii="DFKai-SB" w:eastAsia="DFKai-SB" w:hAnsi="DFKai-SB"/>
                <w:sz w:val="28"/>
              </w:rPr>
            </w:pPr>
            <w:r w:rsidRPr="008B12AF">
              <w:rPr>
                <w:rFonts w:ascii="DFKai-SB" w:eastAsia="DFKai-SB" w:hAnsi="DFKai-SB"/>
                <w:sz w:val="28"/>
              </w:rPr>
              <w:t>晚上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A0768B" w14:textId="77777777" w:rsidR="00DA0F4B" w:rsidRPr="008B12AF" w:rsidRDefault="00DA0F4B" w:rsidP="00CB2C51">
            <w:pPr>
              <w:snapToGrid w:val="0"/>
              <w:spacing w:line="240" w:lineRule="exact"/>
              <w:rPr>
                <w:rFonts w:ascii="DFKai-SB" w:eastAsia="DFKai-SB" w:hAnsi="DFKai-SB"/>
                <w:sz w:val="28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09C5F" w14:textId="77777777" w:rsidR="00DA0F4B" w:rsidRPr="008B12AF" w:rsidRDefault="00DA0F4B" w:rsidP="00CB2C51">
            <w:pPr>
              <w:snapToGrid w:val="0"/>
              <w:spacing w:line="240" w:lineRule="exact"/>
              <w:rPr>
                <w:rFonts w:ascii="DFKai-SB" w:eastAsia="DFKai-SB" w:hAnsi="DFKai-SB"/>
                <w:sz w:val="28"/>
              </w:rPr>
            </w:pPr>
          </w:p>
        </w:tc>
      </w:tr>
      <w:tr w:rsidR="008B12AF" w:rsidRPr="008B12AF" w14:paraId="365D3DB3" w14:textId="77777777" w:rsidTr="008B12AF">
        <w:trPr>
          <w:cantSplit/>
          <w:trHeight w:val="1661"/>
        </w:trPr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4BEFF" w14:textId="2DC99D23" w:rsidR="00DA0F4B" w:rsidRPr="008B12AF" w:rsidRDefault="00DA0F4B" w:rsidP="00CB2C51">
            <w:pPr>
              <w:spacing w:line="360" w:lineRule="exact"/>
              <w:rPr>
                <w:rFonts w:ascii="DFKai-SB" w:eastAsia="DFKai-SB" w:hAnsi="DFKai-SB"/>
                <w:sz w:val="28"/>
                <w:lang w:eastAsia="zh-TW"/>
              </w:rPr>
            </w:pPr>
            <w:r w:rsidRPr="008B12AF">
              <w:rPr>
                <w:rFonts w:ascii="DFKai-SB" w:eastAsia="DFKai-SB" w:hAnsi="DFKai-SB"/>
                <w:sz w:val="28"/>
              </w:rPr>
              <w:t>*如果您有服高血壓藥物，建議服藥前 及服藥</w:t>
            </w:r>
          </w:p>
          <w:p w14:paraId="463034AC" w14:textId="77777777" w:rsidR="00DA0F4B" w:rsidRPr="008B12AF" w:rsidRDefault="00DA0F4B" w:rsidP="00CB2C51">
            <w:pPr>
              <w:spacing w:line="360" w:lineRule="exact"/>
              <w:rPr>
                <w:rFonts w:ascii="DFKai-SB" w:eastAsia="DFKai-SB" w:hAnsi="DFKai-SB"/>
                <w:sz w:val="28"/>
              </w:rPr>
            </w:pPr>
            <w:r w:rsidRPr="008B12AF">
              <w:rPr>
                <w:rFonts w:ascii="DFKai-SB" w:eastAsia="DFKai-SB" w:hAnsi="DFKai-SB" w:hint="eastAsia"/>
                <w:sz w:val="28"/>
                <w:lang w:eastAsia="zh-TW"/>
              </w:rPr>
              <w:t xml:space="preserve"> </w:t>
            </w:r>
            <w:r w:rsidRPr="008B12AF">
              <w:rPr>
                <w:rFonts w:ascii="DFKai-SB" w:eastAsia="DFKai-SB" w:hAnsi="DFKai-SB"/>
                <w:sz w:val="28"/>
              </w:rPr>
              <w:t>後半小時，自行測量血壓。</w:t>
            </w:r>
          </w:p>
          <w:p w14:paraId="426183E0" w14:textId="32360891" w:rsidR="00DA0F4B" w:rsidRPr="008B12AF" w:rsidRDefault="00DA0F4B" w:rsidP="00CB2C51">
            <w:pPr>
              <w:spacing w:line="360" w:lineRule="exact"/>
              <w:rPr>
                <w:rFonts w:ascii="DFKai-SB" w:eastAsia="DFKai-SB" w:hAnsi="DFKai-SB"/>
                <w:sz w:val="28"/>
                <w:lang w:eastAsia="zh-TW"/>
              </w:rPr>
            </w:pPr>
            <w:r w:rsidRPr="008B12AF">
              <w:rPr>
                <w:rFonts w:ascii="DFKai-SB" w:eastAsia="DFKai-SB" w:hAnsi="DFKai-SB"/>
                <w:sz w:val="28"/>
              </w:rPr>
              <w:t>*若家中無血壓計，請就近到衛生所、 診所或</w:t>
            </w:r>
          </w:p>
          <w:p w14:paraId="320CF69A" w14:textId="14DCB079" w:rsidR="00DA0F4B" w:rsidRPr="008B12AF" w:rsidRDefault="00DA0F4B" w:rsidP="00CB2C51">
            <w:pPr>
              <w:spacing w:line="360" w:lineRule="exact"/>
              <w:rPr>
                <w:rFonts w:ascii="DFKai-SB" w:eastAsia="DFKai-SB" w:hAnsi="DFKai-SB"/>
                <w:b/>
                <w:sz w:val="28"/>
              </w:rPr>
            </w:pPr>
            <w:r w:rsidRPr="008B12AF">
              <w:rPr>
                <w:rFonts w:ascii="DFKai-SB" w:eastAsia="DFKai-SB" w:hAnsi="DFKai-SB" w:hint="eastAsia"/>
                <w:sz w:val="28"/>
                <w:lang w:eastAsia="zh-TW"/>
              </w:rPr>
              <w:t xml:space="preserve"> </w:t>
            </w:r>
            <w:r w:rsidRPr="008B12AF">
              <w:rPr>
                <w:rFonts w:ascii="DFKai-SB" w:eastAsia="DFKai-SB" w:hAnsi="DFKai-SB"/>
                <w:sz w:val="28"/>
              </w:rPr>
              <w:t>藥局測量。</w:t>
            </w:r>
          </w:p>
        </w:tc>
      </w:tr>
    </w:tbl>
    <w:p w14:paraId="04DEFBAA" w14:textId="0676973F" w:rsidR="008B12AF" w:rsidRDefault="00894BF1" w:rsidP="00894BF1">
      <w:pPr>
        <w:spacing w:line="440" w:lineRule="exact"/>
        <w:rPr>
          <w:rFonts w:ascii="DFKai-SB" w:eastAsia="DFKai-SB" w:hAnsi="DFKai-SB"/>
          <w:sz w:val="28"/>
          <w:lang w:eastAsia="zh-TW"/>
        </w:rPr>
      </w:pPr>
      <w:r w:rsidRPr="008B12AF">
        <w:rPr>
          <w:rFonts w:ascii="DFKai-SB" w:eastAsia="DFKai-SB" w:hAnsi="DFKai-SB" w:hint="eastAsia"/>
          <w:sz w:val="28"/>
          <w:lang w:eastAsia="zh-TW"/>
        </w:rPr>
        <w:t xml:space="preserve"> </w:t>
      </w:r>
    </w:p>
    <w:p w14:paraId="3214C801" w14:textId="5033042D" w:rsidR="00894BF1" w:rsidRPr="008B12AF" w:rsidRDefault="00894BF1" w:rsidP="00894BF1">
      <w:pPr>
        <w:spacing w:line="440" w:lineRule="exact"/>
        <w:rPr>
          <w:rFonts w:ascii="DFKai-SB" w:eastAsia="DFKai-SB" w:hAnsi="DFKai-SB"/>
          <w:sz w:val="28"/>
          <w:lang w:eastAsia="zh-TW"/>
        </w:rPr>
      </w:pPr>
      <w:r w:rsidRPr="008B12AF">
        <w:rPr>
          <w:rFonts w:ascii="DFKai-SB" w:eastAsia="DFKai-SB" w:hAnsi="DFKai-SB" w:hint="eastAsia"/>
          <w:sz w:val="28"/>
          <w:lang w:eastAsia="zh-TW"/>
        </w:rPr>
        <w:t xml:space="preserve"> (二)</w:t>
      </w:r>
      <w:r w:rsidR="00DA0F4B" w:rsidRPr="008B12AF">
        <w:rPr>
          <w:rFonts w:ascii="DFKai-SB" w:eastAsia="DFKai-SB" w:hAnsi="DFKai-SB"/>
          <w:sz w:val="28"/>
        </w:rPr>
        <w:t>體重：每日測量一次，在兩次透析治療間體重增加不要超過</w:t>
      </w:r>
    </w:p>
    <w:p w14:paraId="6249AF3E" w14:textId="66F83CBC" w:rsidR="00894BF1" w:rsidRPr="008B12AF" w:rsidRDefault="00894BF1" w:rsidP="00894BF1">
      <w:pPr>
        <w:spacing w:line="440" w:lineRule="exact"/>
        <w:rPr>
          <w:rFonts w:ascii="DFKai-SB" w:eastAsia="DFKai-SB" w:hAnsi="DFKai-SB"/>
          <w:sz w:val="28"/>
          <w:lang w:eastAsia="zh-TW"/>
        </w:rPr>
      </w:pPr>
      <w:r w:rsidRPr="008B12AF">
        <w:rPr>
          <w:rFonts w:ascii="DFKai-SB" w:eastAsia="DFKai-SB" w:hAnsi="DFKai-SB" w:hint="eastAsia"/>
          <w:sz w:val="28"/>
          <w:lang w:eastAsia="zh-TW"/>
        </w:rPr>
        <w:t xml:space="preserve">            </w:t>
      </w:r>
      <w:r w:rsidR="00DA0F4B" w:rsidRPr="008B12AF">
        <w:rPr>
          <w:rFonts w:ascii="DFKai-SB" w:eastAsia="DFKai-SB" w:hAnsi="DFKai-SB"/>
          <w:sz w:val="28"/>
        </w:rPr>
        <w:t>百分之5(5%)，例如：乾體重為</w:t>
      </w:r>
      <w:r w:rsidR="00DA0F4B" w:rsidRPr="008B12AF">
        <w:rPr>
          <w:rFonts w:ascii="DFKai-SB" w:eastAsia="DFKai-SB" w:hAnsi="DFKai-SB" w:hint="eastAsia"/>
          <w:sz w:val="28"/>
          <w:lang w:eastAsia="zh-TW"/>
        </w:rPr>
        <w:t>60</w:t>
      </w:r>
      <w:r w:rsidR="00DA0F4B" w:rsidRPr="008B12AF">
        <w:rPr>
          <w:rFonts w:ascii="DFKai-SB" w:eastAsia="DFKai-SB" w:hAnsi="DFKai-SB"/>
          <w:sz w:val="28"/>
        </w:rPr>
        <w:t>公斤的腎友，每次</w:t>
      </w:r>
    </w:p>
    <w:p w14:paraId="3FD4D868" w14:textId="3D9EDA56" w:rsidR="00DA0F4B" w:rsidRDefault="00894BF1" w:rsidP="00894BF1">
      <w:pPr>
        <w:spacing w:line="440" w:lineRule="exact"/>
        <w:rPr>
          <w:rFonts w:ascii="DFKai-SB" w:eastAsia="DFKai-SB" w:hAnsi="DFKai-SB"/>
          <w:sz w:val="28"/>
        </w:rPr>
      </w:pPr>
      <w:r w:rsidRPr="008B12AF">
        <w:rPr>
          <w:rFonts w:ascii="DFKai-SB" w:eastAsia="DFKai-SB" w:hAnsi="DFKai-SB" w:hint="eastAsia"/>
          <w:sz w:val="28"/>
          <w:lang w:eastAsia="zh-TW"/>
        </w:rPr>
        <w:t xml:space="preserve">            </w:t>
      </w:r>
      <w:r w:rsidR="00DA0F4B" w:rsidRPr="008B12AF">
        <w:rPr>
          <w:rFonts w:ascii="DFKai-SB" w:eastAsia="DFKai-SB" w:hAnsi="DFKai-SB"/>
          <w:sz w:val="28"/>
        </w:rPr>
        <w:t>透析間體重增加不要超過</w:t>
      </w:r>
      <w:r w:rsidR="00DA0F4B" w:rsidRPr="008B12AF">
        <w:rPr>
          <w:rFonts w:ascii="DFKai-SB" w:eastAsia="DFKai-SB" w:hAnsi="DFKai-SB" w:hint="eastAsia"/>
          <w:sz w:val="28"/>
          <w:lang w:eastAsia="zh-TW"/>
        </w:rPr>
        <w:t>3.0</w:t>
      </w:r>
      <w:r w:rsidR="00DA0F4B" w:rsidRPr="008B12AF">
        <w:rPr>
          <w:rFonts w:ascii="DFKai-SB" w:eastAsia="DFKai-SB" w:hAnsi="DFKai-SB"/>
          <w:sz w:val="28"/>
        </w:rPr>
        <w:t>公斤。</w:t>
      </w:r>
    </w:p>
    <w:bookmarkEnd w:id="0"/>
    <w:p w14:paraId="0229F659" w14:textId="6E99647A" w:rsidR="00972303" w:rsidRPr="00972303" w:rsidRDefault="00972303" w:rsidP="00894BF1">
      <w:pPr>
        <w:spacing w:line="440" w:lineRule="exact"/>
        <w:rPr>
          <w:rFonts w:ascii="DFKai-SB" w:eastAsia="DFKai-SB" w:hAnsi="DFKai-SB"/>
          <w:sz w:val="28"/>
        </w:rPr>
      </w:pPr>
    </w:p>
    <w:p w14:paraId="3F1E0C97" w14:textId="4118629C" w:rsidR="008B12AF" w:rsidRPr="005A2024" w:rsidRDefault="005A2024" w:rsidP="00DA0F4B">
      <w:pPr>
        <w:spacing w:line="440" w:lineRule="exact"/>
        <w:rPr>
          <w:rFonts w:ascii="微软雅黑 Light" w:eastAsia="微软雅黑 Light" w:hAnsi="微软雅黑 Light"/>
          <w:b/>
          <w:bCs/>
          <w:color w:val="0070C0"/>
          <w:sz w:val="28"/>
          <w:u w:val="single"/>
        </w:rPr>
      </w:pPr>
      <w:r w:rsidRPr="005A2024">
        <w:rPr>
          <w:rFonts w:ascii="微软雅黑 Light" w:eastAsia="微软雅黑 Light" w:hAnsi="微软雅黑 Light" w:hint="eastAsia"/>
          <w:b/>
          <w:bCs/>
          <w:color w:val="0070C0"/>
          <w:sz w:val="28"/>
          <w:u w:val="single"/>
          <w:lang w:eastAsia="zh-TW"/>
        </w:rPr>
        <w:t>體重小貼士</w:t>
      </w:r>
    </w:p>
    <w:p w14:paraId="637EE36C" w14:textId="30D3B7BC" w:rsidR="00DA0F4B" w:rsidRPr="005A2024" w:rsidRDefault="00894BF1" w:rsidP="00DA0F4B">
      <w:pPr>
        <w:spacing w:line="440" w:lineRule="exact"/>
        <w:rPr>
          <w:rFonts w:ascii="DFKai-SB" w:eastAsia="DFKai-SB" w:hAnsi="DFKai-SB"/>
          <w:bCs/>
          <w:color w:val="7030A0"/>
          <w:sz w:val="28"/>
          <w:lang w:eastAsia="zh-TW"/>
        </w:rPr>
      </w:pPr>
      <w:r w:rsidRPr="005A2024">
        <w:rPr>
          <w:rFonts w:ascii="DFKai-SB" w:eastAsia="DFKai-SB" w:hAnsi="DFKai-SB" w:hint="eastAsia"/>
          <w:bCs/>
          <w:color w:val="7030A0"/>
          <w:sz w:val="28"/>
          <w:lang w:eastAsia="zh-TW"/>
        </w:rPr>
        <w:t>1.</w:t>
      </w:r>
      <w:r w:rsidR="00DA0F4B" w:rsidRPr="005A2024">
        <w:rPr>
          <w:rFonts w:ascii="DFKai-SB" w:eastAsia="DFKai-SB" w:hAnsi="DFKai-SB" w:hint="eastAsia"/>
          <w:bCs/>
          <w:color w:val="7030A0"/>
          <w:sz w:val="28"/>
          <w:lang w:eastAsia="zh-TW"/>
        </w:rPr>
        <w:t>什麼是乾體重?</w:t>
      </w:r>
    </w:p>
    <w:p w14:paraId="1C79CE20" w14:textId="1E87EF0C" w:rsidR="00894BF1" w:rsidRPr="008B12AF" w:rsidRDefault="00DA0F4B" w:rsidP="008B12AF">
      <w:pPr>
        <w:adjustRightInd w:val="0"/>
        <w:spacing w:line="440" w:lineRule="exact"/>
        <w:jc w:val="both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 xml:space="preserve"> 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當腎臟失去功能，身體調節水分的能力就可以說幾乎沒了，平時吃進去的、喝進去的水分，就會像裝水球一樣，持續累積在體內，等到洗腎那天才能靠機器幫忙排除。但是，如果水分一直排不出去，身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lastRenderedPageBreak/>
        <w:t>體的壓力就會越大、肺水腫、心衰竭、血壓升高、呼吸喘等情況就有可能發生。所以這時候，乾體重(或稱理想體重)就很重要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。</w:t>
      </w:r>
    </w:p>
    <w:p w14:paraId="44485E09" w14:textId="36D12C17" w:rsidR="00DA0F4B" w:rsidRPr="008B12AF" w:rsidRDefault="00972303" w:rsidP="008B12AF">
      <w:pPr>
        <w:adjustRightInd w:val="0"/>
        <w:spacing w:line="440" w:lineRule="exact"/>
        <w:jc w:val="both"/>
        <w:rPr>
          <w:rFonts w:ascii="DFKai-SB" w:eastAsia="DFKai-SB" w:hAnsi="DFKai-SB"/>
          <w:bCs/>
          <w:sz w:val="28"/>
          <w:lang w:eastAsia="zh-TW"/>
        </w:rPr>
      </w:pPr>
      <w:r w:rsidRPr="00972303">
        <w:rPr>
          <w:noProof/>
        </w:rPr>
        <w:drawing>
          <wp:anchor distT="0" distB="0" distL="114300" distR="114300" simplePos="0" relativeHeight="251660800" behindDoc="1" locked="0" layoutInCell="1" allowOverlap="1" wp14:anchorId="2FDCACBA" wp14:editId="178AF5A5">
            <wp:simplePos x="0" y="0"/>
            <wp:positionH relativeFrom="column">
              <wp:posOffset>3104515</wp:posOffset>
            </wp:positionH>
            <wp:positionV relativeFrom="paragraph">
              <wp:posOffset>60333</wp:posOffset>
            </wp:positionV>
            <wp:extent cx="2409825" cy="3564890"/>
            <wp:effectExtent l="0" t="0" r="9525" b="0"/>
            <wp:wrapTight wrapText="bothSides">
              <wp:wrapPolygon edited="0">
                <wp:start x="0" y="0"/>
                <wp:lineTo x="0" y="21469"/>
                <wp:lineTo x="21515" y="21469"/>
                <wp:lineTo x="2151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</w:t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>乾體重意思就是：洗完腎、脫完水、患者沒有不舒服，而且透析前血壓正常，透析後血壓不會過低，最低的適合體重，所得到的體重即稱為乾體重。乾體重會隨身體狀況改變增加或減少，因此臨床上常需依病人的臨床症狀加以評估調整。兩次透析間體重的增加以不超過乾體重的5% 為主。例如：乾體重60公斤</w:t>
      </w:r>
    </w:p>
    <w:p w14:paraId="274C6480" w14:textId="45BE38AE" w:rsidR="00DA0F4B" w:rsidRPr="008B12AF" w:rsidRDefault="00DA0F4B" w:rsidP="008B12AF">
      <w:pPr>
        <w:adjustRightInd w:val="0"/>
        <w:spacing w:line="440" w:lineRule="exact"/>
        <w:jc w:val="both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　   </w:t>
      </w:r>
      <w:r w:rsidR="0088299A">
        <w:rPr>
          <w:rFonts w:ascii="DFKai-SB" w:eastAsia="DFKai-SB" w:hAnsi="DFKai-SB"/>
          <w:bCs/>
          <w:sz w:val="28"/>
          <w:lang w:eastAsia="zh-TW"/>
        </w:rPr>
        <w:t xml:space="preserve"> 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60　x  5% = 3.0公斤</w:t>
      </w:r>
    </w:p>
    <w:p w14:paraId="38B84530" w14:textId="48998CE0" w:rsidR="00DA0F4B" w:rsidRPr="008B12AF" w:rsidRDefault="00DA0F4B" w:rsidP="008B12AF">
      <w:pPr>
        <w:adjustRightInd w:val="0"/>
        <w:spacing w:line="440" w:lineRule="exact"/>
        <w:jc w:val="both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　　</w:t>
      </w:r>
      <w:r w:rsidR="0088299A">
        <w:rPr>
          <w:rFonts w:ascii="DFKai-SB" w:eastAsia="DFKai-SB" w:hAnsi="DFKai-SB"/>
          <w:bCs/>
          <w:sz w:val="28"/>
          <w:lang w:eastAsia="zh-TW"/>
        </w:rPr>
        <w:t xml:space="preserve"> 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60　+  3  = 63公斤</w:t>
      </w:r>
    </w:p>
    <w:p w14:paraId="7A3ABDC7" w14:textId="6E9A20BD" w:rsidR="00DA0F4B" w:rsidRPr="008B12AF" w:rsidRDefault="00DA0F4B" w:rsidP="00FA2190">
      <w:pPr>
        <w:adjustRightInd w:val="0"/>
        <w:spacing w:line="440" w:lineRule="exact"/>
        <w:ind w:firstLineChars="200" w:firstLine="560"/>
        <w:jc w:val="both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即透析前的體重不可以超63公斤。可於家中自備體重計，每日測量體重的增加值，當透析間隔二天時，則每日以不增加超過乾體重的1.5公斤，而若間隔三天，則每天量秤體重時，就不要超過乾體重1.0公斤為主。</w:t>
      </w:r>
    </w:p>
    <w:p w14:paraId="3A8F7354" w14:textId="1AFD25AD" w:rsidR="00DA0F4B" w:rsidRPr="005A2024" w:rsidRDefault="00894BF1" w:rsidP="00DA0F4B">
      <w:pPr>
        <w:spacing w:line="440" w:lineRule="exact"/>
        <w:rPr>
          <w:rFonts w:ascii="DFKai-SB" w:eastAsia="DFKai-SB" w:hAnsi="DFKai-SB"/>
          <w:bCs/>
          <w:color w:val="7030A0"/>
          <w:sz w:val="28"/>
          <w:lang w:eastAsia="zh-TW"/>
        </w:rPr>
      </w:pPr>
      <w:r w:rsidRPr="005A2024">
        <w:rPr>
          <w:rFonts w:ascii="DFKai-SB" w:eastAsia="DFKai-SB" w:hAnsi="DFKai-SB" w:hint="eastAsia"/>
          <w:bCs/>
          <w:color w:val="7030A0"/>
          <w:sz w:val="28"/>
          <w:lang w:eastAsia="zh-TW"/>
        </w:rPr>
        <w:t>2.</w:t>
      </w:r>
      <w:r w:rsidR="00DA0F4B" w:rsidRPr="005A2024">
        <w:rPr>
          <w:rFonts w:ascii="DFKai-SB" w:eastAsia="DFKai-SB" w:hAnsi="DFKai-SB" w:hint="eastAsia"/>
          <w:bCs/>
          <w:color w:val="7030A0"/>
          <w:sz w:val="28"/>
          <w:lang w:eastAsia="zh-TW"/>
        </w:rPr>
        <w:t>乾體重的重要性</w:t>
      </w:r>
    </w:p>
    <w:p w14:paraId="7E1EFCB2" w14:textId="126A7393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當食慾變好，體重容易增加，如果乾體重設定過低，透析過程中或結束時，可能會有耳鳴、頭暈、口乾舌燥、胸悶、血壓下降、抽筋等情形發生。但身體不適，如感冒、腹瀉、食慾變差等，身體容易變輕、變瘦。如果乾體重設定過高，就容易發生血壓高、水腫、呼吸喘等情形。此外，乾體重若控制得好，可以避免心臟衰竭及減少合併症的發生，所以乾體重對於腎友來說很重要。</w:t>
      </w:r>
    </w:p>
    <w:p w14:paraId="05D13F64" w14:textId="296E32B6" w:rsidR="00DA0F4B" w:rsidRPr="005A2024" w:rsidRDefault="00894BF1" w:rsidP="00DA0F4B">
      <w:pPr>
        <w:spacing w:line="440" w:lineRule="exact"/>
        <w:rPr>
          <w:rFonts w:ascii="DFKai-SB" w:eastAsia="DFKai-SB" w:hAnsi="DFKai-SB"/>
          <w:bCs/>
          <w:color w:val="7030A0"/>
          <w:sz w:val="28"/>
          <w:lang w:eastAsia="zh-TW"/>
        </w:rPr>
      </w:pPr>
      <w:r w:rsidRPr="005A2024">
        <w:rPr>
          <w:rFonts w:ascii="DFKai-SB" w:eastAsia="DFKai-SB" w:hAnsi="DFKai-SB" w:hint="eastAsia"/>
          <w:bCs/>
          <w:color w:val="7030A0"/>
          <w:sz w:val="28"/>
          <w:lang w:eastAsia="zh-TW"/>
        </w:rPr>
        <w:t>3.</w:t>
      </w:r>
      <w:r w:rsidR="00DA0F4B" w:rsidRPr="005A2024">
        <w:rPr>
          <w:rFonts w:ascii="DFKai-SB" w:eastAsia="DFKai-SB" w:hAnsi="DFKai-SB" w:hint="eastAsia"/>
          <w:bCs/>
          <w:color w:val="7030A0"/>
          <w:sz w:val="28"/>
          <w:lang w:eastAsia="zh-TW"/>
        </w:rPr>
        <w:t>測量體重的注意事項</w:t>
      </w:r>
    </w:p>
    <w:p w14:paraId="47798338" w14:textId="77777777" w:rsidR="00AA6DBA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(1)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每日測量體重，有助於瞭解水份增加的狀態，做為體重控制的</w:t>
      </w:r>
    </w:p>
    <w:p w14:paraId="1BABD569" w14:textId="77777777" w:rsidR="00AA6DBA" w:rsidRPr="008B12AF" w:rsidRDefault="00AA6DBA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　 依據。</w:t>
      </w:r>
    </w:p>
    <w:p w14:paraId="2A26DD5C" w14:textId="77777777" w:rsidR="00894BF1" w:rsidRPr="008B12AF" w:rsidRDefault="00AA6DBA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(2)</w:t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 xml:space="preserve">量體重的磅秤最好放在固定的位置，避免移來移去影響準確   </w:t>
      </w:r>
    </w:p>
    <w:p w14:paraId="3006DF73" w14:textId="77777777" w:rsidR="00DA0F4B" w:rsidRPr="008B12AF" w:rsidRDefault="00894BF1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</w:t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>度。</w:t>
      </w:r>
    </w:p>
    <w:p w14:paraId="12B70E21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3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量體重之前，先確定體重計上的指標是否歸零。</w:t>
      </w:r>
    </w:p>
    <w:p w14:paraId="13A5C92E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4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每次量體重時，最好穿最少而且方便穿脫的衣物測量體重。</w:t>
      </w:r>
    </w:p>
    <w:p w14:paraId="5A239E3C" w14:textId="77777777" w:rsidR="00894BF1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lastRenderedPageBreak/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5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身上較重的附屬物品，如厚重衣物、皮帶、手機、鞋子、手錶、    </w:t>
      </w:r>
    </w:p>
    <w:p w14:paraId="237A4A4D" w14:textId="77777777" w:rsidR="00DA0F4B" w:rsidRPr="008B12AF" w:rsidRDefault="00894BF1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</w:t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>項鍊、鑰匙等均應取下，以免額外的體重造成超脫水量。</w:t>
      </w:r>
    </w:p>
    <w:p w14:paraId="25813208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6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量體重時，身體不可靠牆壁，但可以扶體重機的扶手。</w:t>
      </w:r>
    </w:p>
    <w:p w14:paraId="68693060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7</w:t>
      </w:r>
      <w:r w:rsidR="00894BF1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透析中如欲進食，食物和飲品也要秤重，並加入脫水量中，當</w:t>
      </w:r>
    </w:p>
    <w:p w14:paraId="2671BA0E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食物未吃 完，也要依照實際攝取量計算。例如:透析中欲進食</w:t>
      </w:r>
    </w:p>
    <w:p w14:paraId="73FB6321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的食物，包括餐盒秤重，總量是一公斤，用餐完畢後如果勝0.7</w:t>
      </w:r>
    </w:p>
    <w:p w14:paraId="0E16E419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公斤，病人真正的進食量為0.3公斤，也就是脫水量。</w:t>
      </w:r>
    </w:p>
    <w:p w14:paraId="1F395758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620896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8</w:t>
      </w:r>
      <w:r w:rsidR="00620896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量好的體重，要確實記錄，如果看不清楚，要請人代看。</w:t>
      </w:r>
    </w:p>
    <w:p w14:paraId="75D890A6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620896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9</w:t>
      </w:r>
      <w:r w:rsidR="00620896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每次洗腎前、洗腎後量體重，身上的裝備要相同，以免造成誤</w:t>
      </w:r>
    </w:p>
    <w:p w14:paraId="10322DAA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差。</w:t>
      </w:r>
    </w:p>
    <w:p w14:paraId="700E81E3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</w:t>
      </w:r>
      <w:r w:rsidR="00620896" w:rsidRPr="008B12AF">
        <w:rPr>
          <w:rFonts w:ascii="DFKai-SB" w:eastAsia="DFKai-SB" w:hAnsi="DFKai-SB" w:hint="eastAsia"/>
          <w:bCs/>
          <w:sz w:val="28"/>
          <w:lang w:eastAsia="zh-TW"/>
        </w:rPr>
        <w:t>(</w:t>
      </w:r>
      <w:r w:rsidR="00AA6DBA" w:rsidRPr="008B12AF">
        <w:rPr>
          <w:rFonts w:ascii="DFKai-SB" w:eastAsia="DFKai-SB" w:hAnsi="DFKai-SB" w:hint="eastAsia"/>
          <w:bCs/>
          <w:sz w:val="28"/>
          <w:lang w:eastAsia="zh-TW"/>
        </w:rPr>
        <w:t>10</w:t>
      </w:r>
      <w:r w:rsidR="00620896" w:rsidRPr="008B12AF">
        <w:rPr>
          <w:rFonts w:ascii="DFKai-SB" w:eastAsia="DFKai-SB" w:hAnsi="DFKai-SB" w:hint="eastAsia"/>
          <w:bCs/>
          <w:sz w:val="28"/>
          <w:lang w:eastAsia="zh-TW"/>
        </w:rPr>
        <w:t>)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t>應確實告知洗腎前、洗腎後的體重，才能避免誤判，有助於乾</w:t>
      </w:r>
    </w:p>
    <w:p w14:paraId="7799C4F7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    體重的評估。</w:t>
      </w:r>
    </w:p>
    <w:p w14:paraId="61264053" w14:textId="77777777" w:rsidR="00DA0F4B" w:rsidRPr="008B775B" w:rsidRDefault="00DA0F4B" w:rsidP="008B775B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DFKai-SB" w:eastAsia="DFKai-SB" w:hAnsi="DFKai-SB"/>
          <w:bCs/>
          <w:color w:val="C00000"/>
          <w:sz w:val="28"/>
          <w:lang w:eastAsia="zh-TW"/>
        </w:rPr>
      </w:pPr>
      <w:r w:rsidRPr="008B775B">
        <w:rPr>
          <w:rFonts w:ascii="DFKai-SB" w:eastAsia="DFKai-SB" w:hAnsi="DFKai-SB" w:hint="eastAsia"/>
          <w:bCs/>
          <w:color w:val="C00000"/>
          <w:sz w:val="28"/>
          <w:lang w:eastAsia="zh-TW"/>
        </w:rPr>
        <w:t>所以，乾體重的控制對腎友來說非常重要，千萬別輕忽喔</w:t>
      </w:r>
      <w:r w:rsidR="00620896" w:rsidRPr="008B775B">
        <w:rPr>
          <w:rFonts w:ascii="DFKai-SB" w:eastAsia="DFKai-SB" w:hAnsi="DFKai-SB" w:hint="eastAsia"/>
          <w:bCs/>
          <w:color w:val="C00000"/>
          <w:sz w:val="28"/>
          <w:lang w:eastAsia="zh-TW"/>
        </w:rPr>
        <w:t>!</w:t>
      </w:r>
    </w:p>
    <w:p w14:paraId="137E8F17" w14:textId="77777777" w:rsidR="001F7DEB" w:rsidRPr="008B12AF" w:rsidRDefault="001F7DE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</w:p>
    <w:p w14:paraId="79441E26" w14:textId="77777777" w:rsidR="006625B7" w:rsidRPr="005A2024" w:rsidRDefault="00DA0F4B" w:rsidP="00DA0F4B">
      <w:pPr>
        <w:spacing w:line="440" w:lineRule="exact"/>
        <w:rPr>
          <w:rFonts w:ascii="DFKai-SB" w:eastAsia="DFKai-SB" w:hAnsi="DFKai-SB"/>
          <w:b/>
          <w:sz w:val="32"/>
          <w:szCs w:val="21"/>
          <w:lang w:eastAsia="zh-TW"/>
        </w:rPr>
      </w:pPr>
      <w:r w:rsidRPr="005A2024">
        <w:rPr>
          <w:rFonts w:ascii="DFKai-SB" w:eastAsia="DFKai-SB" w:hAnsi="DFKai-SB" w:hint="eastAsia"/>
          <w:b/>
          <w:sz w:val="32"/>
          <w:szCs w:val="21"/>
          <w:lang w:eastAsia="zh-TW"/>
        </w:rPr>
        <w:t>四</w:t>
      </w:r>
      <w:r w:rsidR="006625B7" w:rsidRPr="005A2024">
        <w:rPr>
          <w:rFonts w:ascii="DFKai-SB" w:eastAsia="DFKai-SB" w:hAnsi="DFKai-SB" w:hint="eastAsia"/>
          <w:b/>
          <w:sz w:val="32"/>
          <w:szCs w:val="21"/>
          <w:lang w:eastAsia="zh-TW"/>
        </w:rPr>
        <w:t>.</w:t>
      </w:r>
      <w:r w:rsidR="006625B7" w:rsidRPr="005A2024">
        <w:rPr>
          <w:rFonts w:ascii="DFKai-SB" w:eastAsia="DFKai-SB" w:hAnsi="DFKai-SB" w:hint="eastAsia"/>
          <w:b/>
          <w:sz w:val="32"/>
          <w:szCs w:val="21"/>
        </w:rPr>
        <w:t>維護皮膚的健康及預防掻癢</w:t>
      </w:r>
      <w:r w:rsidRPr="005A2024">
        <w:rPr>
          <w:rFonts w:ascii="DFKai-SB" w:eastAsia="DFKai-SB" w:hAnsi="DFKai-SB" w:hint="eastAsia"/>
          <w:b/>
          <w:sz w:val="32"/>
          <w:szCs w:val="21"/>
          <w:lang w:eastAsia="zh-TW"/>
        </w:rPr>
        <w:t xml:space="preserve">　</w:t>
      </w:r>
    </w:p>
    <w:p w14:paraId="45458BDE" w14:textId="77777777" w:rsidR="00DA0F4B" w:rsidRPr="008B12AF" w:rsidRDefault="006625B7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 </w:t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尿毒症或洗腎者：幾乎所有尿毒症患者都會經歷癢的病程，症狀常從局部演變至全身。病人的皮膚常呈現褐黃色，乾燥，無光澤，若有搔癢的情形，還常可以見到抓癢的痕跡，嚴重甚至可以見到粉末狀的沈積物，稱為尿毒霜（uremic frost），這些沈積物長期累積下來很容易導致汗腺的萎縮與破壞，漸漸的病患的排汗系統也會變差，結果惡性循環，導致皮膚更癢。</w:t>
      </w:r>
    </w:p>
    <w:p w14:paraId="1813AB6D" w14:textId="77777777" w:rsidR="00DA0F4B" w:rsidRPr="00972303" w:rsidRDefault="006625B7" w:rsidP="00DA0F4B">
      <w:pPr>
        <w:spacing w:line="440" w:lineRule="exact"/>
        <w:rPr>
          <w:rFonts w:ascii="DFKai-SB" w:eastAsia="DFKai-SB" w:hAnsi="DFKai-SB"/>
          <w:bCs/>
          <w:color w:val="339966"/>
          <w:sz w:val="28"/>
          <w:lang w:eastAsia="zh-TW"/>
        </w:rPr>
      </w:pP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(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一</w:t>
      </w: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)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搔癢症發生的原因：</w:t>
      </w:r>
    </w:p>
    <w:p w14:paraId="45A43E07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1.血鈣與血磷的乘積過高，大於55。</w:t>
      </w:r>
    </w:p>
    <w:p w14:paraId="48EC6CAE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2.血液副甲狀腺素過高，超過300pg/ml。</w:t>
      </w:r>
    </w:p>
    <w:p w14:paraId="31123CC2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3.透析不足，尿霜沉積在皮膚表面。</w:t>
      </w:r>
    </w:p>
    <w:p w14:paraId="23B1A762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4.血糖高。</w:t>
      </w:r>
    </w:p>
    <w:p w14:paraId="716F2A53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5.皮脂腺或汗腺萎縮導致皮膚乾躁。</w:t>
      </w:r>
    </w:p>
    <w:p w14:paraId="50B7962E" w14:textId="77777777" w:rsidR="00DA0F4B" w:rsidRPr="00972303" w:rsidRDefault="006625B7" w:rsidP="00DA0F4B">
      <w:pPr>
        <w:spacing w:line="440" w:lineRule="exact"/>
        <w:rPr>
          <w:rFonts w:ascii="DFKai-SB" w:eastAsia="DFKai-SB" w:hAnsi="DFKai-SB"/>
          <w:bCs/>
          <w:color w:val="339966"/>
          <w:sz w:val="28"/>
          <w:lang w:eastAsia="zh-TW"/>
        </w:rPr>
      </w:pP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(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二</w:t>
      </w: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)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搔癢症發生的部位：</w:t>
      </w:r>
    </w:p>
    <w:p w14:paraId="2E094F6F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皮膚搔癢症通常發生於全身，但偶爾好發於背部、下肢或上肢、透析瘻管肢體，更是病人常主訴搔癢的地方，其原因可能與經常清洗、以酒精及優碘進行消毒，敷貼膠布，及高血流量造成該肢體溫度較高有</w:t>
      </w:r>
      <w:r w:rsidRPr="008B12AF">
        <w:rPr>
          <w:rFonts w:ascii="DFKai-SB" w:eastAsia="DFKai-SB" w:hAnsi="DFKai-SB" w:hint="eastAsia"/>
          <w:bCs/>
          <w:sz w:val="28"/>
          <w:lang w:eastAsia="zh-TW"/>
        </w:rPr>
        <w:lastRenderedPageBreak/>
        <w:t>關。</w:t>
      </w:r>
    </w:p>
    <w:p w14:paraId="36391E4E" w14:textId="77777777" w:rsidR="00DA0F4B" w:rsidRPr="00972303" w:rsidRDefault="006625B7" w:rsidP="00DA0F4B">
      <w:pPr>
        <w:spacing w:line="440" w:lineRule="exact"/>
        <w:rPr>
          <w:rFonts w:ascii="DFKai-SB" w:eastAsia="DFKai-SB" w:hAnsi="DFKai-SB"/>
          <w:bCs/>
          <w:color w:val="339966"/>
          <w:sz w:val="28"/>
          <w:lang w:eastAsia="zh-TW"/>
        </w:rPr>
      </w:pP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(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三</w:t>
      </w: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)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搔癢症發生的時間：</w:t>
      </w:r>
    </w:p>
    <w:p w14:paraId="484C6D07" w14:textId="0AE8ADA4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搔癢症有時是偶發的，但通常是持續性的。夏天舒緩，冬天加劇，這與天冷出汗少，衣著厚重(特別是棉製類)有關。夜間被暖亦常令患者徹夜難眠，症狀輕者還可用藥物控制，嚴重者甚至會影響其睡眠、工作及情緒變化。</w:t>
      </w:r>
    </w:p>
    <w:p w14:paraId="36FF8574" w14:textId="69E0788B" w:rsidR="00DA0F4B" w:rsidRPr="00972303" w:rsidRDefault="006625B7" w:rsidP="00DA0F4B">
      <w:pPr>
        <w:spacing w:line="440" w:lineRule="exact"/>
        <w:rPr>
          <w:rFonts w:ascii="DFKai-SB" w:eastAsia="DFKai-SB" w:hAnsi="DFKai-SB"/>
          <w:bCs/>
          <w:color w:val="339966"/>
          <w:sz w:val="28"/>
          <w:lang w:eastAsia="zh-TW"/>
        </w:rPr>
      </w:pP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(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四</w:t>
      </w:r>
      <w:r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)</w:t>
      </w:r>
      <w:r w:rsidR="00DA0F4B" w:rsidRPr="00972303">
        <w:rPr>
          <w:rFonts w:ascii="DFKai-SB" w:eastAsia="DFKai-SB" w:hAnsi="DFKai-SB" w:hint="eastAsia"/>
          <w:bCs/>
          <w:color w:val="339966"/>
          <w:sz w:val="28"/>
          <w:lang w:eastAsia="zh-TW"/>
        </w:rPr>
        <w:t>日常照護方法</w:t>
      </w:r>
    </w:p>
    <w:p w14:paraId="03AF79CD" w14:textId="1B5A2EE4" w:rsidR="00DA0F4B" w:rsidRPr="008B12AF" w:rsidRDefault="00972303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775B">
        <w:rPr>
          <w:noProof/>
        </w:rPr>
        <w:drawing>
          <wp:anchor distT="0" distB="0" distL="114300" distR="114300" simplePos="0" relativeHeight="251655680" behindDoc="1" locked="0" layoutInCell="1" allowOverlap="1" wp14:anchorId="44E95CDB" wp14:editId="09258D51">
            <wp:simplePos x="0" y="0"/>
            <wp:positionH relativeFrom="column">
              <wp:posOffset>3285603</wp:posOffset>
            </wp:positionH>
            <wp:positionV relativeFrom="paragraph">
              <wp:posOffset>209550</wp:posOffset>
            </wp:positionV>
            <wp:extent cx="18738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00" y="21316"/>
                <wp:lineTo x="2130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F4B" w:rsidRPr="008B12AF">
        <w:rPr>
          <w:rFonts w:ascii="DFKai-SB" w:eastAsia="DFKai-SB" w:hAnsi="DFKai-SB" w:hint="eastAsia"/>
          <w:bCs/>
          <w:sz w:val="28"/>
          <w:lang w:eastAsia="zh-TW"/>
        </w:rPr>
        <w:t>1.剪短指甲並保持乾淨，預防抓癢引起的併發症，保持皮膚的完整性，避免有抓破皮的情形。</w:t>
      </w:r>
    </w:p>
    <w:p w14:paraId="7DE06BF6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2.假如有傷口時，教導保持傷口的清潔。</w:t>
      </w:r>
    </w:p>
    <w:p w14:paraId="259AA8F1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3.建議病患不要用太熱的水沐浴，避免用肥皂，最好用中性或偏酸性的沐浴乳。</w:t>
      </w:r>
    </w:p>
    <w:p w14:paraId="394FE0AC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4.建議沐浴後塗抹保濕的潤膚乳如：保濕性佳親水性的乳液。</w:t>
      </w:r>
    </w:p>
    <w:p w14:paraId="486AE606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5.選擇不刺激皮膚的衣物，避免毛織品、合成纖維物。</w:t>
      </w:r>
    </w:p>
    <w:p w14:paraId="48074F38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6.維持足夠的透析時間。</w:t>
      </w:r>
    </w:p>
    <w:p w14:paraId="5B76E56B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7.維持血中鈣磷之平衡，預防副甲狀腺功能亢進，控制血糖。</w:t>
      </w:r>
    </w:p>
    <w:p w14:paraId="7B4C1E0C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8.飲食治療：預防致癢物質過度沉積，應採低磷飲食，避免刺激</w:t>
      </w:r>
    </w:p>
    <w:p w14:paraId="3229ACF1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血管擴張飲食（如：咖啡、酒、辛辣食物）。</w:t>
      </w:r>
    </w:p>
    <w:p w14:paraId="03DC79B0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9.症狀無法改善時，應告知醫護人員，必要時，依醫師處方服用</w:t>
      </w:r>
    </w:p>
    <w:p w14:paraId="3C350A23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抗阻織胺藥物或塗抹抗過敏藥物來改善皮膚搔癢。</w:t>
      </w:r>
    </w:p>
    <w:p w14:paraId="59D2B934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>10.如搔癢症經處置後，症狀仍無法改善，建議皮膚科門診求治，</w:t>
      </w:r>
    </w:p>
    <w:p w14:paraId="0417ED97" w14:textId="77777777" w:rsidR="00DA0F4B" w:rsidRPr="008B12AF" w:rsidRDefault="00DA0F4B" w:rsidP="00DA0F4B">
      <w:pPr>
        <w:spacing w:line="440" w:lineRule="exact"/>
        <w:rPr>
          <w:rFonts w:ascii="DFKai-SB" w:eastAsia="DFKai-SB" w:hAnsi="DFKai-SB"/>
          <w:bCs/>
          <w:sz w:val="28"/>
          <w:lang w:eastAsia="zh-TW"/>
        </w:rPr>
      </w:pPr>
      <w:r w:rsidRPr="008B12AF">
        <w:rPr>
          <w:rFonts w:ascii="DFKai-SB" w:eastAsia="DFKai-SB" w:hAnsi="DFKai-SB" w:hint="eastAsia"/>
          <w:bCs/>
          <w:sz w:val="28"/>
          <w:lang w:eastAsia="zh-TW"/>
        </w:rPr>
        <w:t xml:space="preserve">　 以紫外光療法治療，可改善皮膚搔癢問題。</w:t>
      </w:r>
    </w:p>
    <w:p w14:paraId="2FDE99FD" w14:textId="5DA478BE" w:rsidR="00635727" w:rsidRPr="008B775B" w:rsidRDefault="00DA0F4B" w:rsidP="008B775B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DFKai-SB" w:eastAsia="DFKai-SB" w:hAnsi="DFKai-SB"/>
          <w:bCs/>
          <w:sz w:val="28"/>
          <w:lang w:eastAsia="zh-TW"/>
        </w:rPr>
      </w:pPr>
      <w:r w:rsidRPr="008B775B">
        <w:rPr>
          <w:rFonts w:ascii="DFKai-SB" w:eastAsia="DFKai-SB" w:hAnsi="DFKai-SB" w:hint="eastAsia"/>
          <w:bCs/>
          <w:sz w:val="28"/>
          <w:lang w:eastAsia="zh-TW"/>
        </w:rPr>
        <w:t>另外因為血小板功能較差，且透析時常需使用抗凝劑，皮膚亦可見淤血斑點或斑塊，而且容易抓破流血難止，此時可避免使用抗凝劑，以預防出血的徵狀。</w:t>
      </w:r>
    </w:p>
    <w:sectPr w:rsidR="00635727" w:rsidRPr="008B77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5A43B" w14:textId="77777777" w:rsidR="007A36C0" w:rsidRDefault="007A36C0" w:rsidP="00F31968">
      <w:r>
        <w:separator/>
      </w:r>
    </w:p>
  </w:endnote>
  <w:endnote w:type="continuationSeparator" w:id="0">
    <w:p w14:paraId="7A1DE7CD" w14:textId="77777777" w:rsidR="007A36C0" w:rsidRDefault="007A36C0" w:rsidP="00F3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9EE57" w14:textId="77777777" w:rsidR="007A36C0" w:rsidRDefault="007A36C0" w:rsidP="00F31968">
      <w:r>
        <w:separator/>
      </w:r>
    </w:p>
  </w:footnote>
  <w:footnote w:type="continuationSeparator" w:id="0">
    <w:p w14:paraId="7083FEDF" w14:textId="77777777" w:rsidR="007A36C0" w:rsidRDefault="007A36C0" w:rsidP="00F31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singleLevel"/>
    <w:tmpl w:val="0000000E"/>
    <w:name w:val="WW8Num21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</w:lvl>
  </w:abstractNum>
  <w:abstractNum w:abstractNumId="1" w15:restartNumberingAfterBreak="0">
    <w:nsid w:val="066160F5"/>
    <w:multiLevelType w:val="hybridMultilevel"/>
    <w:tmpl w:val="7D78E492"/>
    <w:lvl w:ilvl="0" w:tplc="9B164354">
      <w:start w:val="1"/>
      <w:numFmt w:val="japaneseCounting"/>
      <w:lvlText w:val="(%1)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3FAA1E8D"/>
    <w:multiLevelType w:val="hybridMultilevel"/>
    <w:tmpl w:val="904072C2"/>
    <w:lvl w:ilvl="0" w:tplc="0409000D">
      <w:start w:val="1"/>
      <w:numFmt w:val="bullet"/>
      <w:lvlText w:val="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3" w15:restartNumberingAfterBreak="0">
    <w:nsid w:val="7F5D6D3B"/>
    <w:multiLevelType w:val="hybridMultilevel"/>
    <w:tmpl w:val="61824E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4B"/>
    <w:rsid w:val="0005221C"/>
    <w:rsid w:val="001042EF"/>
    <w:rsid w:val="001F7DEB"/>
    <w:rsid w:val="00217D70"/>
    <w:rsid w:val="00223390"/>
    <w:rsid w:val="003516C8"/>
    <w:rsid w:val="003753DF"/>
    <w:rsid w:val="0052753B"/>
    <w:rsid w:val="00556341"/>
    <w:rsid w:val="00581C9B"/>
    <w:rsid w:val="005A2024"/>
    <w:rsid w:val="00620896"/>
    <w:rsid w:val="00635727"/>
    <w:rsid w:val="006625B7"/>
    <w:rsid w:val="007A36C0"/>
    <w:rsid w:val="0088299A"/>
    <w:rsid w:val="00894BF1"/>
    <w:rsid w:val="008B12AF"/>
    <w:rsid w:val="008B775B"/>
    <w:rsid w:val="00971DC4"/>
    <w:rsid w:val="00972303"/>
    <w:rsid w:val="00981F43"/>
    <w:rsid w:val="00AA6DBA"/>
    <w:rsid w:val="00DA0F4B"/>
    <w:rsid w:val="00DF3B75"/>
    <w:rsid w:val="00F31968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4490"/>
  <w15:docId w15:val="{B9E74054-9330-4032-A480-2FFBAEB0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F4B"/>
    <w:pPr>
      <w:widowControl w:val="0"/>
      <w:suppressAutoHyphens/>
    </w:pPr>
    <w:rPr>
      <w:rFonts w:ascii="Times New Roman" w:eastAsia="PMingLiU" w:hAnsi="Times New Roman" w:cs="Times New Roman"/>
      <w:kern w:val="1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96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眉 字符"/>
    <w:basedOn w:val="a0"/>
    <w:link w:val="a3"/>
    <w:uiPriority w:val="99"/>
    <w:rsid w:val="00F31968"/>
    <w:rPr>
      <w:rFonts w:ascii="Times New Roman" w:eastAsia="PMingLiU" w:hAnsi="Times New Roman" w:cs="Times New Roman"/>
      <w:kern w:val="1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F3196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页脚 字符"/>
    <w:basedOn w:val="a0"/>
    <w:link w:val="a5"/>
    <w:uiPriority w:val="99"/>
    <w:rsid w:val="00F31968"/>
    <w:rPr>
      <w:rFonts w:ascii="Times New Roman" w:eastAsia="PMingLiU" w:hAnsi="Times New Roman" w:cs="Times New Roman"/>
      <w:kern w:val="1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8B1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B728-B10C-4BFE-8D98-203FD9E2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Huang YuTing</cp:lastModifiedBy>
  <cp:revision>14</cp:revision>
  <dcterms:created xsi:type="dcterms:W3CDTF">2020-08-07T15:30:00Z</dcterms:created>
  <dcterms:modified xsi:type="dcterms:W3CDTF">2020-11-07T14:18:00Z</dcterms:modified>
</cp:coreProperties>
</file>