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drawing>
          <wp:anchor behindDoc="0" distT="0" distB="6985" distL="114300" distR="114300" simplePos="0" locked="0" layoutInCell="1" allowOverlap="1" relativeHeight="2">
            <wp:simplePos x="0" y="0"/>
            <wp:positionH relativeFrom="column">
              <wp:posOffset>-879475</wp:posOffset>
            </wp:positionH>
            <wp:positionV relativeFrom="paragraph">
              <wp:posOffset>-459740</wp:posOffset>
            </wp:positionV>
            <wp:extent cx="1885950" cy="1650365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З</w:t>
      </w:r>
      <w:r>
        <w:rPr>
          <w:b/>
          <w:sz w:val="32"/>
        </w:rPr>
        <w:t>АКЛЮЧЕНИЕ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СУДЕБНО-МЕДИЦИНСКОЙ ЭКСПЕРТИЗЫ</w:t>
      </w:r>
    </w:p>
    <w:p>
      <w:pPr>
        <w:pStyle w:val="Normal"/>
        <w:spacing w:lineRule="auto" w:line="240" w:before="0" w:after="0"/>
        <w:jc w:val="right"/>
        <w:rPr/>
      </w:pPr>
      <w:r>
        <w:rPr/>
        <w:t xml:space="preserve">05 декабря 2019 года </w:t>
      </w:r>
    </w:p>
    <w:p>
      <w:pPr>
        <w:pStyle w:val="Normal"/>
        <w:spacing w:lineRule="auto" w:line="240" w:before="0" w:after="0"/>
        <w:jc w:val="right"/>
        <w:rPr/>
      </w:pPr>
      <w:r>
        <w:rPr/>
        <w:t xml:space="preserve">№ </w:t>
      </w:r>
      <w:r>
        <w:rPr/>
        <w:t xml:space="preserve">НЭ-001936-НИИ-Ф-2019 </w:t>
      </w:r>
    </w:p>
    <w:p>
      <w:pPr>
        <w:pStyle w:val="Normal"/>
        <w:spacing w:lineRule="auto" w:line="240" w:before="0" w:after="0"/>
        <w:jc w:val="right"/>
        <w:rPr/>
      </w:pPr>
      <w:r>
        <w:rPr/>
        <w:t>Телсити, Штат Мэн, США</w:t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«Бюро судебно-медицинской экспертизы» на основании постановления начало судебно-медицинскую экспертизу, которую назначил шериф Дерек  Морган.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Данные об умершей</w:t>
      </w:r>
      <w:r>
        <w:rPr>
          <w:rFonts w:cs="Times New Roman" w:ascii="Times New Roman" w:hAnsi="Times New Roman"/>
          <w:b/>
          <w:sz w:val="28"/>
        </w:rPr>
        <w:t>: Лютиция Рупан 1997 г.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06.12.2019 в ходе осмотра места происшествия на территории Телевышки  был обнаружен труп женщины. При ней находился пропуск на студию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Молодая женщина правильного телосложения, удовлетворительного питания. Волосы светлые, густые, длиной более 1 м. 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Странгуляционная борозда, которая представляет собой отпечаток петли на шее. Надрывы внутренней оболочки сонной артерии (симптом Амюсса), повреждения позвоночника, внутреннее кровоизлияния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Время смерти:</w:t>
      </w:r>
      <w:r>
        <w:rPr>
          <w:rFonts w:cs="Times New Roman" w:ascii="Times New Roman" w:hAnsi="Times New Roman"/>
          <w:sz w:val="28"/>
        </w:rPr>
        <w:t xml:space="preserve"> 05 декабря 2019 года. 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Причина наступления смерти:</w:t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Асфиксия — удушье, кислородное голодание от перекрытия дыхательных путей;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Пережатие сонных артерий и верхних полых вен — сосуды головного мозга переполняются кровью;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Сдавливание области каротидного синуса;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Отёк мозга от резкого и значительного повышения внутричерепного давления;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Рефлекторная остановка сердца от пережатия возвратного нерва;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Перелом шейных позвонков.</w:t>
      </w:r>
      <w:bookmarkStart w:id="0" w:name="_GoBack"/>
      <w:bookmarkEnd w:id="0"/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cf2fe4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f2fe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1</Pages>
  <Words>138</Words>
  <Characters>1018</Characters>
  <CharactersWithSpaces>1148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2019-12-19T22:02:00Z</dcterms:created>
  <dc:creator>user</dc:creator>
  <dc:description/>
  <dc:language>ru-RU</dc:language>
  <cp:lastModifiedBy>user</cp:lastModifiedBy>
  <dcterms:modified xsi:type="dcterms:W3CDTF">2019-12-19T22:24:00Z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