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r>
        <w:t>User Documentation for the So</w:t>
      </w:r>
      <w:r w:rsidR="002C5DEB">
        <w:t>ftware for Assisted</w:t>
      </w:r>
      <w:r>
        <w:t xml:space="preserve"> Habitat Modeling (SAHM) package in VisTrails.</w:t>
      </w:r>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C81343" w:rsidRPr="00C81343">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C81343" w:rsidRPr="00C81343">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C81343">
        <w:rPr>
          <w:noProof/>
        </w:rPr>
        <w:fldChar w:fldCharType="begin"/>
      </w:r>
      <w:r>
        <w:rPr>
          <w:noProof/>
        </w:rPr>
        <w:instrText xml:space="preserve"> PAGEREF _Toc315364868 \h </w:instrText>
      </w:r>
      <w:r w:rsidR="00C81343">
        <w:rPr>
          <w:noProof/>
        </w:rPr>
      </w:r>
      <w:r w:rsidR="00C81343">
        <w:rPr>
          <w:noProof/>
        </w:rPr>
        <w:fldChar w:fldCharType="separate"/>
      </w:r>
      <w:r>
        <w:rPr>
          <w:noProof/>
        </w:rPr>
        <w:t>1</w:t>
      </w:r>
      <w:r w:rsidR="00C8134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C81343">
        <w:rPr>
          <w:noProof/>
        </w:rPr>
        <w:fldChar w:fldCharType="begin"/>
      </w:r>
      <w:r>
        <w:rPr>
          <w:noProof/>
        </w:rPr>
        <w:instrText xml:space="preserve"> PAGEREF _Toc315364869 \h </w:instrText>
      </w:r>
      <w:r w:rsidR="00C81343">
        <w:rPr>
          <w:noProof/>
        </w:rPr>
      </w:r>
      <w:r w:rsidR="00C81343">
        <w:rPr>
          <w:noProof/>
        </w:rPr>
        <w:fldChar w:fldCharType="separate"/>
      </w:r>
      <w:r>
        <w:rPr>
          <w:noProof/>
        </w:rPr>
        <w:t>2</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C81343">
        <w:rPr>
          <w:noProof/>
        </w:rPr>
        <w:fldChar w:fldCharType="begin"/>
      </w:r>
      <w:r>
        <w:rPr>
          <w:noProof/>
        </w:rPr>
        <w:instrText xml:space="preserve"> PAGEREF _Toc315364870 \h </w:instrText>
      </w:r>
      <w:r w:rsidR="00C81343">
        <w:rPr>
          <w:noProof/>
        </w:rPr>
      </w:r>
      <w:r w:rsidR="00C81343">
        <w:rPr>
          <w:noProof/>
        </w:rPr>
        <w:fldChar w:fldCharType="separate"/>
      </w:r>
      <w:r>
        <w:rPr>
          <w:noProof/>
        </w:rPr>
        <w:t>2</w:t>
      </w:r>
      <w:r w:rsidR="00C8134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C81343">
        <w:rPr>
          <w:noProof/>
        </w:rPr>
        <w:fldChar w:fldCharType="begin"/>
      </w:r>
      <w:r>
        <w:rPr>
          <w:noProof/>
        </w:rPr>
        <w:instrText xml:space="preserve"> PAGEREF _Toc315364871 \h </w:instrText>
      </w:r>
      <w:r w:rsidR="00C81343">
        <w:rPr>
          <w:noProof/>
        </w:rPr>
      </w:r>
      <w:r w:rsidR="00C81343">
        <w:rPr>
          <w:noProof/>
        </w:rPr>
        <w:fldChar w:fldCharType="separate"/>
      </w:r>
      <w:r>
        <w:rPr>
          <w:noProof/>
        </w:rPr>
        <w:t>11</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C81343">
        <w:rPr>
          <w:noProof/>
        </w:rPr>
        <w:fldChar w:fldCharType="begin"/>
      </w:r>
      <w:r>
        <w:rPr>
          <w:noProof/>
        </w:rPr>
        <w:instrText xml:space="preserve"> PAGEREF _Toc315364872 \h </w:instrText>
      </w:r>
      <w:r w:rsidR="00C81343">
        <w:rPr>
          <w:noProof/>
        </w:rPr>
      </w:r>
      <w:r w:rsidR="00C81343">
        <w:rPr>
          <w:noProof/>
        </w:rPr>
        <w:fldChar w:fldCharType="separate"/>
      </w:r>
      <w:r>
        <w:rPr>
          <w:noProof/>
        </w:rPr>
        <w:t>12</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C81343">
        <w:rPr>
          <w:noProof/>
        </w:rPr>
        <w:fldChar w:fldCharType="begin"/>
      </w:r>
      <w:r>
        <w:rPr>
          <w:noProof/>
        </w:rPr>
        <w:instrText xml:space="preserve"> PAGEREF _Toc315364873 \h </w:instrText>
      </w:r>
      <w:r w:rsidR="00C81343">
        <w:rPr>
          <w:noProof/>
        </w:rPr>
      </w:r>
      <w:r w:rsidR="00C81343">
        <w:rPr>
          <w:noProof/>
        </w:rPr>
        <w:fldChar w:fldCharType="separate"/>
      </w:r>
      <w:r>
        <w:rPr>
          <w:noProof/>
        </w:rPr>
        <w:t>13</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C81343">
        <w:rPr>
          <w:noProof/>
        </w:rPr>
        <w:fldChar w:fldCharType="begin"/>
      </w:r>
      <w:r>
        <w:rPr>
          <w:noProof/>
        </w:rPr>
        <w:instrText xml:space="preserve"> PAGEREF _Toc315364874 \h </w:instrText>
      </w:r>
      <w:r w:rsidR="00C81343">
        <w:rPr>
          <w:noProof/>
        </w:rPr>
      </w:r>
      <w:r w:rsidR="00C81343">
        <w:rPr>
          <w:noProof/>
        </w:rPr>
        <w:fldChar w:fldCharType="separate"/>
      </w:r>
      <w:r>
        <w:rPr>
          <w:noProof/>
        </w:rPr>
        <w:t>14</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C81343">
        <w:rPr>
          <w:noProof/>
        </w:rPr>
        <w:fldChar w:fldCharType="begin"/>
      </w:r>
      <w:r>
        <w:rPr>
          <w:noProof/>
        </w:rPr>
        <w:instrText xml:space="preserve"> PAGEREF _Toc315364875 \h </w:instrText>
      </w:r>
      <w:r w:rsidR="00C81343">
        <w:rPr>
          <w:noProof/>
        </w:rPr>
      </w:r>
      <w:r w:rsidR="00C81343">
        <w:rPr>
          <w:noProof/>
        </w:rPr>
        <w:fldChar w:fldCharType="separate"/>
      </w:r>
      <w:r>
        <w:rPr>
          <w:noProof/>
        </w:rPr>
        <w:t>15</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C81343">
        <w:rPr>
          <w:noProof/>
        </w:rPr>
        <w:fldChar w:fldCharType="begin"/>
      </w:r>
      <w:r>
        <w:rPr>
          <w:noProof/>
        </w:rPr>
        <w:instrText xml:space="preserve"> PAGEREF _Toc315364876 \h </w:instrText>
      </w:r>
      <w:r w:rsidR="00C81343">
        <w:rPr>
          <w:noProof/>
        </w:rPr>
      </w:r>
      <w:r w:rsidR="00C81343">
        <w:rPr>
          <w:noProof/>
        </w:rPr>
        <w:fldChar w:fldCharType="separate"/>
      </w:r>
      <w:r>
        <w:rPr>
          <w:noProof/>
        </w:rPr>
        <w:t>17</w:t>
      </w:r>
      <w:r w:rsidR="00C8134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C81343">
        <w:rPr>
          <w:noProof/>
        </w:rPr>
        <w:fldChar w:fldCharType="begin"/>
      </w:r>
      <w:r>
        <w:rPr>
          <w:noProof/>
        </w:rPr>
        <w:instrText xml:space="preserve"> PAGEREF _Toc315364877 \h </w:instrText>
      </w:r>
      <w:r w:rsidR="00C81343">
        <w:rPr>
          <w:noProof/>
        </w:rPr>
      </w:r>
      <w:r w:rsidR="00C81343">
        <w:rPr>
          <w:noProof/>
        </w:rPr>
        <w:fldChar w:fldCharType="separate"/>
      </w:r>
      <w:r>
        <w:rPr>
          <w:noProof/>
        </w:rPr>
        <w:t>18</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C81343">
        <w:rPr>
          <w:noProof/>
        </w:rPr>
        <w:fldChar w:fldCharType="begin"/>
      </w:r>
      <w:r>
        <w:rPr>
          <w:noProof/>
        </w:rPr>
        <w:instrText xml:space="preserve"> PAGEREF _Toc315364878 \h </w:instrText>
      </w:r>
      <w:r w:rsidR="00C81343">
        <w:rPr>
          <w:noProof/>
        </w:rPr>
      </w:r>
      <w:r w:rsidR="00C81343">
        <w:rPr>
          <w:noProof/>
        </w:rPr>
        <w:fldChar w:fldCharType="separate"/>
      </w:r>
      <w:r>
        <w:rPr>
          <w:noProof/>
        </w:rPr>
        <w:t>18</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C81343">
        <w:rPr>
          <w:noProof/>
        </w:rPr>
        <w:fldChar w:fldCharType="begin"/>
      </w:r>
      <w:r>
        <w:rPr>
          <w:noProof/>
        </w:rPr>
        <w:instrText xml:space="preserve"> PAGEREF _Toc315364879 \h </w:instrText>
      </w:r>
      <w:r w:rsidR="00C81343">
        <w:rPr>
          <w:noProof/>
        </w:rPr>
      </w:r>
      <w:r w:rsidR="00C81343">
        <w:rPr>
          <w:noProof/>
        </w:rPr>
        <w:fldChar w:fldCharType="separate"/>
      </w:r>
      <w:r>
        <w:rPr>
          <w:noProof/>
        </w:rPr>
        <w:t>19</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C81343">
        <w:rPr>
          <w:noProof/>
        </w:rPr>
        <w:fldChar w:fldCharType="begin"/>
      </w:r>
      <w:r>
        <w:rPr>
          <w:noProof/>
        </w:rPr>
        <w:instrText xml:space="preserve"> PAGEREF _Toc315364880 \h </w:instrText>
      </w:r>
      <w:r w:rsidR="00C81343">
        <w:rPr>
          <w:noProof/>
        </w:rPr>
      </w:r>
      <w:r w:rsidR="00C81343">
        <w:rPr>
          <w:noProof/>
        </w:rPr>
        <w:fldChar w:fldCharType="separate"/>
      </w:r>
      <w:r>
        <w:rPr>
          <w:noProof/>
        </w:rPr>
        <w:t>20</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C81343">
        <w:rPr>
          <w:noProof/>
        </w:rPr>
        <w:fldChar w:fldCharType="begin"/>
      </w:r>
      <w:r>
        <w:rPr>
          <w:noProof/>
        </w:rPr>
        <w:instrText xml:space="preserve"> PAGEREF _Toc315364881 \h </w:instrText>
      </w:r>
      <w:r w:rsidR="00C81343">
        <w:rPr>
          <w:noProof/>
        </w:rPr>
      </w:r>
      <w:r w:rsidR="00C81343">
        <w:rPr>
          <w:noProof/>
        </w:rPr>
        <w:fldChar w:fldCharType="separate"/>
      </w:r>
      <w:r>
        <w:rPr>
          <w:noProof/>
        </w:rPr>
        <w:t>21</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C81343">
        <w:rPr>
          <w:noProof/>
        </w:rPr>
        <w:fldChar w:fldCharType="begin"/>
      </w:r>
      <w:r>
        <w:rPr>
          <w:noProof/>
        </w:rPr>
        <w:instrText xml:space="preserve"> PAGEREF _Toc315364882 \h </w:instrText>
      </w:r>
      <w:r w:rsidR="00C81343">
        <w:rPr>
          <w:noProof/>
        </w:rPr>
      </w:r>
      <w:r w:rsidR="00C81343">
        <w:rPr>
          <w:noProof/>
        </w:rPr>
        <w:fldChar w:fldCharType="separate"/>
      </w:r>
      <w:r>
        <w:rPr>
          <w:noProof/>
        </w:rPr>
        <w:t>22</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C81343">
        <w:rPr>
          <w:noProof/>
        </w:rPr>
        <w:fldChar w:fldCharType="begin"/>
      </w:r>
      <w:r>
        <w:rPr>
          <w:noProof/>
        </w:rPr>
        <w:instrText xml:space="preserve"> PAGEREF _Toc315364883 \h </w:instrText>
      </w:r>
      <w:r w:rsidR="00C81343">
        <w:rPr>
          <w:noProof/>
        </w:rPr>
      </w:r>
      <w:r w:rsidR="00C81343">
        <w:rPr>
          <w:noProof/>
        </w:rPr>
        <w:fldChar w:fldCharType="separate"/>
      </w:r>
      <w:r>
        <w:rPr>
          <w:noProof/>
        </w:rPr>
        <w:t>23</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C81343">
        <w:rPr>
          <w:noProof/>
        </w:rPr>
        <w:fldChar w:fldCharType="begin"/>
      </w:r>
      <w:r>
        <w:rPr>
          <w:noProof/>
        </w:rPr>
        <w:instrText xml:space="preserve"> PAGEREF _Toc315364884 \h </w:instrText>
      </w:r>
      <w:r w:rsidR="00C81343">
        <w:rPr>
          <w:noProof/>
        </w:rPr>
      </w:r>
      <w:r w:rsidR="00C81343">
        <w:rPr>
          <w:noProof/>
        </w:rPr>
        <w:fldChar w:fldCharType="separate"/>
      </w:r>
      <w:r>
        <w:rPr>
          <w:noProof/>
        </w:rPr>
        <w:t>23</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C81343">
        <w:rPr>
          <w:noProof/>
        </w:rPr>
        <w:fldChar w:fldCharType="begin"/>
      </w:r>
      <w:r>
        <w:rPr>
          <w:noProof/>
        </w:rPr>
        <w:instrText xml:space="preserve"> PAGEREF _Toc315364885 \h </w:instrText>
      </w:r>
      <w:r w:rsidR="00C81343">
        <w:rPr>
          <w:noProof/>
        </w:rPr>
      </w:r>
      <w:r w:rsidR="00C81343">
        <w:rPr>
          <w:noProof/>
        </w:rPr>
        <w:fldChar w:fldCharType="separate"/>
      </w:r>
      <w:r>
        <w:rPr>
          <w:noProof/>
        </w:rPr>
        <w:t>24</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C81343">
        <w:rPr>
          <w:noProof/>
        </w:rPr>
        <w:fldChar w:fldCharType="begin"/>
      </w:r>
      <w:r>
        <w:rPr>
          <w:noProof/>
        </w:rPr>
        <w:instrText xml:space="preserve"> PAGEREF _Toc315364886 \h </w:instrText>
      </w:r>
      <w:r w:rsidR="00C81343">
        <w:rPr>
          <w:noProof/>
        </w:rPr>
      </w:r>
      <w:r w:rsidR="00C81343">
        <w:rPr>
          <w:noProof/>
        </w:rPr>
        <w:fldChar w:fldCharType="separate"/>
      </w:r>
      <w:r>
        <w:rPr>
          <w:noProof/>
        </w:rPr>
        <w:t>24</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C81343">
        <w:rPr>
          <w:noProof/>
        </w:rPr>
        <w:fldChar w:fldCharType="begin"/>
      </w:r>
      <w:r>
        <w:rPr>
          <w:noProof/>
        </w:rPr>
        <w:instrText xml:space="preserve"> PAGEREF _Toc315364887 \h </w:instrText>
      </w:r>
      <w:r w:rsidR="00C81343">
        <w:rPr>
          <w:noProof/>
        </w:rPr>
      </w:r>
      <w:r w:rsidR="00C81343">
        <w:rPr>
          <w:noProof/>
        </w:rPr>
        <w:fldChar w:fldCharType="separate"/>
      </w:r>
      <w:r>
        <w:rPr>
          <w:noProof/>
        </w:rPr>
        <w:t>25</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C81343">
        <w:rPr>
          <w:noProof/>
        </w:rPr>
        <w:fldChar w:fldCharType="begin"/>
      </w:r>
      <w:r>
        <w:rPr>
          <w:noProof/>
        </w:rPr>
        <w:instrText xml:space="preserve"> PAGEREF _Toc315364888 \h </w:instrText>
      </w:r>
      <w:r w:rsidR="00C81343">
        <w:rPr>
          <w:noProof/>
        </w:rPr>
      </w:r>
      <w:r w:rsidR="00C81343">
        <w:rPr>
          <w:noProof/>
        </w:rPr>
        <w:fldChar w:fldCharType="separate"/>
      </w:r>
      <w:r>
        <w:rPr>
          <w:noProof/>
        </w:rPr>
        <w:t>27</w:t>
      </w:r>
      <w:r w:rsidR="00C8134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C81343">
        <w:rPr>
          <w:noProof/>
        </w:rPr>
        <w:fldChar w:fldCharType="begin"/>
      </w:r>
      <w:r>
        <w:rPr>
          <w:noProof/>
        </w:rPr>
        <w:instrText xml:space="preserve"> PAGEREF _Toc315364889 \h </w:instrText>
      </w:r>
      <w:r w:rsidR="00C81343">
        <w:rPr>
          <w:noProof/>
        </w:rPr>
      </w:r>
      <w:r w:rsidR="00C81343">
        <w:rPr>
          <w:noProof/>
        </w:rPr>
        <w:fldChar w:fldCharType="separate"/>
      </w:r>
      <w:r>
        <w:rPr>
          <w:noProof/>
        </w:rPr>
        <w:t>27</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C81343">
        <w:rPr>
          <w:noProof/>
        </w:rPr>
        <w:fldChar w:fldCharType="begin"/>
      </w:r>
      <w:r>
        <w:rPr>
          <w:noProof/>
        </w:rPr>
        <w:instrText xml:space="preserve"> PAGEREF _Toc315364890 \h </w:instrText>
      </w:r>
      <w:r w:rsidR="00C81343">
        <w:rPr>
          <w:noProof/>
        </w:rPr>
      </w:r>
      <w:r w:rsidR="00C81343">
        <w:rPr>
          <w:noProof/>
        </w:rPr>
        <w:fldChar w:fldCharType="separate"/>
      </w:r>
      <w:r>
        <w:rPr>
          <w:noProof/>
        </w:rPr>
        <w:t>29</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C81343">
        <w:rPr>
          <w:noProof/>
        </w:rPr>
        <w:fldChar w:fldCharType="begin"/>
      </w:r>
      <w:r>
        <w:rPr>
          <w:noProof/>
        </w:rPr>
        <w:instrText xml:space="preserve"> PAGEREF _Toc315364891 \h </w:instrText>
      </w:r>
      <w:r w:rsidR="00C81343">
        <w:rPr>
          <w:noProof/>
        </w:rPr>
      </w:r>
      <w:r w:rsidR="00C81343">
        <w:rPr>
          <w:noProof/>
        </w:rPr>
        <w:fldChar w:fldCharType="separate"/>
      </w:r>
      <w:r>
        <w:rPr>
          <w:noProof/>
        </w:rPr>
        <w:t>30</w:t>
      </w:r>
      <w:r w:rsidR="00C81343">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C81343">
        <w:rPr>
          <w:noProof/>
        </w:rPr>
        <w:fldChar w:fldCharType="begin"/>
      </w:r>
      <w:r>
        <w:rPr>
          <w:noProof/>
        </w:rPr>
        <w:instrText xml:space="preserve"> PAGEREF _Toc315364892 \h </w:instrText>
      </w:r>
      <w:r w:rsidR="00C81343">
        <w:rPr>
          <w:noProof/>
        </w:rPr>
      </w:r>
      <w:r w:rsidR="00C81343">
        <w:rPr>
          <w:noProof/>
        </w:rPr>
        <w:fldChar w:fldCharType="separate"/>
      </w:r>
      <w:r>
        <w:rPr>
          <w:noProof/>
        </w:rPr>
        <w:t>32</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C81343">
        <w:rPr>
          <w:noProof/>
        </w:rPr>
        <w:fldChar w:fldCharType="begin"/>
      </w:r>
      <w:r>
        <w:rPr>
          <w:noProof/>
        </w:rPr>
        <w:instrText xml:space="preserve"> PAGEREF _Toc315364893 \h </w:instrText>
      </w:r>
      <w:r w:rsidR="00C81343">
        <w:rPr>
          <w:noProof/>
        </w:rPr>
      </w:r>
      <w:r w:rsidR="00C81343">
        <w:rPr>
          <w:noProof/>
        </w:rPr>
        <w:fldChar w:fldCharType="separate"/>
      </w:r>
      <w:r>
        <w:rPr>
          <w:noProof/>
        </w:rPr>
        <w:t>34</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C81343">
        <w:rPr>
          <w:noProof/>
        </w:rPr>
        <w:fldChar w:fldCharType="begin"/>
      </w:r>
      <w:r>
        <w:rPr>
          <w:noProof/>
        </w:rPr>
        <w:instrText xml:space="preserve"> PAGEREF _Toc315364894 \h </w:instrText>
      </w:r>
      <w:r w:rsidR="00C81343">
        <w:rPr>
          <w:noProof/>
        </w:rPr>
      </w:r>
      <w:r w:rsidR="00C81343">
        <w:rPr>
          <w:noProof/>
        </w:rPr>
        <w:fldChar w:fldCharType="separate"/>
      </w:r>
      <w:r>
        <w:rPr>
          <w:noProof/>
        </w:rPr>
        <w:t>34</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C81343">
        <w:rPr>
          <w:noProof/>
        </w:rPr>
        <w:fldChar w:fldCharType="begin"/>
      </w:r>
      <w:r>
        <w:rPr>
          <w:noProof/>
        </w:rPr>
        <w:instrText xml:space="preserve"> PAGEREF _Toc315364895 \h </w:instrText>
      </w:r>
      <w:r w:rsidR="00C81343">
        <w:rPr>
          <w:noProof/>
        </w:rPr>
      </w:r>
      <w:r w:rsidR="00C81343">
        <w:rPr>
          <w:noProof/>
        </w:rPr>
        <w:fldChar w:fldCharType="separate"/>
      </w:r>
      <w:r>
        <w:rPr>
          <w:noProof/>
        </w:rPr>
        <w:t>35</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C81343">
        <w:rPr>
          <w:noProof/>
        </w:rPr>
        <w:fldChar w:fldCharType="begin"/>
      </w:r>
      <w:r>
        <w:rPr>
          <w:noProof/>
        </w:rPr>
        <w:instrText xml:space="preserve"> PAGEREF _Toc315364896 \h </w:instrText>
      </w:r>
      <w:r w:rsidR="00C81343">
        <w:rPr>
          <w:noProof/>
        </w:rPr>
      </w:r>
      <w:r w:rsidR="00C81343">
        <w:rPr>
          <w:noProof/>
        </w:rPr>
        <w:fldChar w:fldCharType="separate"/>
      </w:r>
      <w:r>
        <w:rPr>
          <w:noProof/>
        </w:rPr>
        <w:t>36</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C81343">
        <w:rPr>
          <w:noProof/>
        </w:rPr>
        <w:fldChar w:fldCharType="begin"/>
      </w:r>
      <w:r>
        <w:rPr>
          <w:noProof/>
        </w:rPr>
        <w:instrText xml:space="preserve"> PAGEREF _Toc315364897 \h </w:instrText>
      </w:r>
      <w:r w:rsidR="00C81343">
        <w:rPr>
          <w:noProof/>
        </w:rPr>
      </w:r>
      <w:r w:rsidR="00C81343">
        <w:rPr>
          <w:noProof/>
        </w:rPr>
        <w:fldChar w:fldCharType="separate"/>
      </w:r>
      <w:r>
        <w:rPr>
          <w:noProof/>
        </w:rPr>
        <w:t>38</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C81343">
        <w:rPr>
          <w:noProof/>
        </w:rPr>
        <w:fldChar w:fldCharType="begin"/>
      </w:r>
      <w:r>
        <w:rPr>
          <w:noProof/>
        </w:rPr>
        <w:instrText xml:space="preserve"> PAGEREF _Toc315364898 \h </w:instrText>
      </w:r>
      <w:r w:rsidR="00C81343">
        <w:rPr>
          <w:noProof/>
        </w:rPr>
      </w:r>
      <w:r w:rsidR="00C81343">
        <w:rPr>
          <w:noProof/>
        </w:rPr>
        <w:fldChar w:fldCharType="separate"/>
      </w:r>
      <w:r>
        <w:rPr>
          <w:noProof/>
        </w:rPr>
        <w:t>41</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C81343">
        <w:rPr>
          <w:noProof/>
        </w:rPr>
        <w:fldChar w:fldCharType="begin"/>
      </w:r>
      <w:r>
        <w:rPr>
          <w:noProof/>
        </w:rPr>
        <w:instrText xml:space="preserve"> PAGEREF _Toc315364899 \h </w:instrText>
      </w:r>
      <w:r w:rsidR="00C81343">
        <w:rPr>
          <w:noProof/>
        </w:rPr>
      </w:r>
      <w:r w:rsidR="00C81343">
        <w:rPr>
          <w:noProof/>
        </w:rPr>
        <w:fldChar w:fldCharType="separate"/>
      </w:r>
      <w:r>
        <w:rPr>
          <w:noProof/>
        </w:rPr>
        <w:t>43</w:t>
      </w:r>
      <w:r w:rsidR="00C8134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C81343">
        <w:rPr>
          <w:noProof/>
        </w:rPr>
        <w:fldChar w:fldCharType="begin"/>
      </w:r>
      <w:r>
        <w:rPr>
          <w:noProof/>
        </w:rPr>
        <w:instrText xml:space="preserve"> PAGEREF _Toc315364900 \h </w:instrText>
      </w:r>
      <w:r w:rsidR="00C81343">
        <w:rPr>
          <w:noProof/>
        </w:rPr>
      </w:r>
      <w:r w:rsidR="00C81343">
        <w:rPr>
          <w:noProof/>
        </w:rPr>
        <w:fldChar w:fldCharType="separate"/>
      </w:r>
      <w:r>
        <w:rPr>
          <w:noProof/>
        </w:rPr>
        <w:t>43</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C81343">
        <w:rPr>
          <w:noProof/>
        </w:rPr>
        <w:fldChar w:fldCharType="begin"/>
      </w:r>
      <w:r>
        <w:rPr>
          <w:noProof/>
        </w:rPr>
        <w:instrText xml:space="preserve"> PAGEREF _Toc315364901 \h </w:instrText>
      </w:r>
      <w:r w:rsidR="00C81343">
        <w:rPr>
          <w:noProof/>
        </w:rPr>
      </w:r>
      <w:r w:rsidR="00C81343">
        <w:rPr>
          <w:noProof/>
        </w:rPr>
        <w:fldChar w:fldCharType="separate"/>
      </w:r>
      <w:r>
        <w:rPr>
          <w:noProof/>
        </w:rPr>
        <w:t>52</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C81343">
        <w:rPr>
          <w:noProof/>
        </w:rPr>
        <w:fldChar w:fldCharType="begin"/>
      </w:r>
      <w:r>
        <w:rPr>
          <w:noProof/>
        </w:rPr>
        <w:instrText xml:space="preserve"> PAGEREF _Toc315364902 \h </w:instrText>
      </w:r>
      <w:r w:rsidR="00C81343">
        <w:rPr>
          <w:noProof/>
        </w:rPr>
      </w:r>
      <w:r w:rsidR="00C81343">
        <w:rPr>
          <w:noProof/>
        </w:rPr>
        <w:fldChar w:fldCharType="separate"/>
      </w:r>
      <w:r>
        <w:rPr>
          <w:noProof/>
        </w:rPr>
        <w:t>52</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C81343">
        <w:rPr>
          <w:noProof/>
        </w:rPr>
        <w:fldChar w:fldCharType="begin"/>
      </w:r>
      <w:r>
        <w:rPr>
          <w:noProof/>
        </w:rPr>
        <w:instrText xml:space="preserve"> PAGEREF _Toc315364903 \h </w:instrText>
      </w:r>
      <w:r w:rsidR="00C81343">
        <w:rPr>
          <w:noProof/>
        </w:rPr>
      </w:r>
      <w:r w:rsidR="00C81343">
        <w:rPr>
          <w:noProof/>
        </w:rPr>
        <w:fldChar w:fldCharType="separate"/>
      </w:r>
      <w:r>
        <w:rPr>
          <w:noProof/>
        </w:rPr>
        <w:t>53</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C81343">
        <w:rPr>
          <w:noProof/>
        </w:rPr>
        <w:fldChar w:fldCharType="begin"/>
      </w:r>
      <w:r>
        <w:rPr>
          <w:noProof/>
        </w:rPr>
        <w:instrText xml:space="preserve"> PAGEREF _Toc315364904 \h </w:instrText>
      </w:r>
      <w:r w:rsidR="00C81343">
        <w:rPr>
          <w:noProof/>
        </w:rPr>
      </w:r>
      <w:r w:rsidR="00C81343">
        <w:rPr>
          <w:noProof/>
        </w:rPr>
        <w:fldChar w:fldCharType="separate"/>
      </w:r>
      <w:r>
        <w:rPr>
          <w:noProof/>
        </w:rPr>
        <w:t>53</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C81343">
        <w:rPr>
          <w:noProof/>
        </w:rPr>
        <w:fldChar w:fldCharType="begin"/>
      </w:r>
      <w:r>
        <w:rPr>
          <w:noProof/>
        </w:rPr>
        <w:instrText xml:space="preserve"> PAGEREF _Toc315364905 \h </w:instrText>
      </w:r>
      <w:r w:rsidR="00C81343">
        <w:rPr>
          <w:noProof/>
        </w:rPr>
      </w:r>
      <w:r w:rsidR="00C81343">
        <w:rPr>
          <w:noProof/>
        </w:rPr>
        <w:fldChar w:fldCharType="separate"/>
      </w:r>
      <w:r>
        <w:rPr>
          <w:noProof/>
        </w:rPr>
        <w:t>54</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C81343">
        <w:rPr>
          <w:noProof/>
        </w:rPr>
        <w:fldChar w:fldCharType="begin"/>
      </w:r>
      <w:r>
        <w:rPr>
          <w:noProof/>
        </w:rPr>
        <w:instrText xml:space="preserve"> PAGEREF _Toc315364906 \h </w:instrText>
      </w:r>
      <w:r w:rsidR="00C81343">
        <w:rPr>
          <w:noProof/>
        </w:rPr>
      </w:r>
      <w:r w:rsidR="00C81343">
        <w:rPr>
          <w:noProof/>
        </w:rPr>
        <w:fldChar w:fldCharType="separate"/>
      </w:r>
      <w:r>
        <w:rPr>
          <w:noProof/>
        </w:rPr>
        <w:t>54</w:t>
      </w:r>
      <w:r w:rsidR="00C8134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C81343">
        <w:rPr>
          <w:noProof/>
        </w:rPr>
        <w:fldChar w:fldCharType="begin"/>
      </w:r>
      <w:r>
        <w:rPr>
          <w:noProof/>
        </w:rPr>
        <w:instrText xml:space="preserve"> PAGEREF _Toc315364907 \h </w:instrText>
      </w:r>
      <w:r w:rsidR="00C81343">
        <w:rPr>
          <w:noProof/>
        </w:rPr>
      </w:r>
      <w:r w:rsidR="00C81343">
        <w:rPr>
          <w:noProof/>
        </w:rPr>
        <w:fldChar w:fldCharType="separate"/>
      </w:r>
      <w:r>
        <w:rPr>
          <w:noProof/>
        </w:rPr>
        <w:t>56</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C81343">
        <w:rPr>
          <w:noProof/>
        </w:rPr>
        <w:fldChar w:fldCharType="begin"/>
      </w:r>
      <w:r>
        <w:rPr>
          <w:noProof/>
        </w:rPr>
        <w:instrText xml:space="preserve"> PAGEREF _Toc315364908 \h </w:instrText>
      </w:r>
      <w:r w:rsidR="00C81343">
        <w:rPr>
          <w:noProof/>
        </w:rPr>
      </w:r>
      <w:r w:rsidR="00C81343">
        <w:rPr>
          <w:noProof/>
        </w:rPr>
        <w:fldChar w:fldCharType="separate"/>
      </w:r>
      <w:r>
        <w:rPr>
          <w:noProof/>
        </w:rPr>
        <w:t>56</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C81343">
        <w:rPr>
          <w:noProof/>
        </w:rPr>
        <w:fldChar w:fldCharType="begin"/>
      </w:r>
      <w:r>
        <w:rPr>
          <w:noProof/>
        </w:rPr>
        <w:instrText xml:space="preserve"> PAGEREF _Toc315364909 \h </w:instrText>
      </w:r>
      <w:r w:rsidR="00C81343">
        <w:rPr>
          <w:noProof/>
        </w:rPr>
      </w:r>
      <w:r w:rsidR="00C81343">
        <w:rPr>
          <w:noProof/>
        </w:rPr>
        <w:fldChar w:fldCharType="separate"/>
      </w:r>
      <w:r>
        <w:rPr>
          <w:noProof/>
        </w:rPr>
        <w:t>57</w:t>
      </w:r>
      <w:r w:rsidR="00C8134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C81343">
        <w:rPr>
          <w:noProof/>
        </w:rPr>
        <w:fldChar w:fldCharType="begin"/>
      </w:r>
      <w:r>
        <w:rPr>
          <w:noProof/>
        </w:rPr>
        <w:instrText xml:space="preserve"> PAGEREF _Toc315364910 \h </w:instrText>
      </w:r>
      <w:r w:rsidR="00C81343">
        <w:rPr>
          <w:noProof/>
        </w:rPr>
      </w:r>
      <w:r w:rsidR="00C81343">
        <w:rPr>
          <w:noProof/>
        </w:rPr>
        <w:fldChar w:fldCharType="separate"/>
      </w:r>
      <w:r>
        <w:rPr>
          <w:noProof/>
        </w:rPr>
        <w:t>57</w:t>
      </w:r>
      <w:r w:rsidR="00C8134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C81343">
        <w:rPr>
          <w:noProof/>
        </w:rPr>
        <w:fldChar w:fldCharType="begin"/>
      </w:r>
      <w:r>
        <w:rPr>
          <w:noProof/>
        </w:rPr>
        <w:instrText xml:space="preserve"> PAGEREF _Toc315364911 \h </w:instrText>
      </w:r>
      <w:r w:rsidR="00C81343">
        <w:rPr>
          <w:noProof/>
        </w:rPr>
      </w:r>
      <w:r w:rsidR="00C81343">
        <w:rPr>
          <w:noProof/>
        </w:rPr>
        <w:fldChar w:fldCharType="separate"/>
      </w:r>
      <w:r>
        <w:rPr>
          <w:noProof/>
        </w:rPr>
        <w:t>60</w:t>
      </w:r>
      <w:r w:rsidR="00C81343">
        <w:rPr>
          <w:noProof/>
        </w:rPr>
        <w:fldChar w:fldCharType="end"/>
      </w:r>
    </w:p>
    <w:p w:rsidR="00CE6927" w:rsidRPr="00CE6927" w:rsidRDefault="00C81343"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C81343">
      <w:pPr>
        <w:pStyle w:val="TableofFigures"/>
        <w:tabs>
          <w:tab w:val="left" w:pos="1100"/>
          <w:tab w:val="right" w:leader="dot" w:pos="10257"/>
        </w:tabs>
        <w:rPr>
          <w:rFonts w:asciiTheme="minorHAnsi" w:eastAsiaTheme="minorEastAsia" w:hAnsiTheme="minorHAnsi" w:cstheme="minorBidi"/>
          <w:noProof/>
          <w:sz w:val="22"/>
          <w:szCs w:val="22"/>
        </w:rPr>
      </w:pPr>
      <w:r w:rsidRPr="00C81343">
        <w:rPr>
          <w:rFonts w:ascii="Univers 57 Condensed" w:hAnsi="Univers 57 Condensed"/>
        </w:rPr>
        <w:fldChar w:fldCharType="begin"/>
      </w:r>
      <w:r w:rsidR="00CE6927" w:rsidRPr="00CE6927">
        <w:instrText xml:space="preserve"> TOC \t "FigureCaption" \c </w:instrText>
      </w:r>
      <w:r w:rsidRPr="00C81343">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C81343">
        <w:rPr>
          <w:noProof/>
        </w:rPr>
        <w:fldChar w:fldCharType="begin"/>
      </w:r>
      <w:r>
        <w:rPr>
          <w:noProof/>
        </w:rPr>
        <w:instrText xml:space="preserve"> PAGEREF _Toc315364913 \h </w:instrText>
      </w:r>
      <w:r w:rsidR="00C81343">
        <w:rPr>
          <w:noProof/>
        </w:rPr>
      </w:r>
      <w:r w:rsidR="00C81343">
        <w:rPr>
          <w:noProof/>
        </w:rPr>
        <w:fldChar w:fldCharType="separate"/>
      </w:r>
      <w:r>
        <w:rPr>
          <w:noProof/>
        </w:rPr>
        <w:t>15</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C81343">
        <w:rPr>
          <w:noProof/>
        </w:rPr>
        <w:fldChar w:fldCharType="begin"/>
      </w:r>
      <w:r>
        <w:rPr>
          <w:noProof/>
        </w:rPr>
        <w:instrText xml:space="preserve"> PAGEREF _Toc315364914 \h </w:instrText>
      </w:r>
      <w:r w:rsidR="00C81343">
        <w:rPr>
          <w:noProof/>
        </w:rPr>
      </w:r>
      <w:r w:rsidR="00C81343">
        <w:rPr>
          <w:noProof/>
        </w:rPr>
        <w:fldChar w:fldCharType="separate"/>
      </w:r>
      <w:r>
        <w:rPr>
          <w:noProof/>
        </w:rPr>
        <w:t>16</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C81343">
        <w:rPr>
          <w:noProof/>
        </w:rPr>
        <w:fldChar w:fldCharType="begin"/>
      </w:r>
      <w:r>
        <w:rPr>
          <w:noProof/>
        </w:rPr>
        <w:instrText xml:space="preserve"> PAGEREF _Toc315364915 \h </w:instrText>
      </w:r>
      <w:r w:rsidR="00C81343">
        <w:rPr>
          <w:noProof/>
        </w:rPr>
      </w:r>
      <w:r w:rsidR="00C81343">
        <w:rPr>
          <w:noProof/>
        </w:rPr>
        <w:fldChar w:fldCharType="separate"/>
      </w:r>
      <w:r>
        <w:rPr>
          <w:noProof/>
        </w:rPr>
        <w:t>18</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C81343">
        <w:rPr>
          <w:noProof/>
        </w:rPr>
        <w:fldChar w:fldCharType="begin"/>
      </w:r>
      <w:r>
        <w:rPr>
          <w:noProof/>
        </w:rPr>
        <w:instrText xml:space="preserve"> PAGEREF _Toc315364916 \h </w:instrText>
      </w:r>
      <w:r w:rsidR="00C81343">
        <w:rPr>
          <w:noProof/>
        </w:rPr>
      </w:r>
      <w:r w:rsidR="00C81343">
        <w:rPr>
          <w:noProof/>
        </w:rPr>
        <w:fldChar w:fldCharType="separate"/>
      </w:r>
      <w:r>
        <w:rPr>
          <w:noProof/>
        </w:rPr>
        <w:t>21</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C81343">
        <w:rPr>
          <w:noProof/>
        </w:rPr>
        <w:fldChar w:fldCharType="begin"/>
      </w:r>
      <w:r>
        <w:rPr>
          <w:noProof/>
        </w:rPr>
        <w:instrText xml:space="preserve"> PAGEREF _Toc315364917 \h </w:instrText>
      </w:r>
      <w:r w:rsidR="00C81343">
        <w:rPr>
          <w:noProof/>
        </w:rPr>
      </w:r>
      <w:r w:rsidR="00C81343">
        <w:rPr>
          <w:noProof/>
        </w:rPr>
        <w:fldChar w:fldCharType="separate"/>
      </w:r>
      <w:r>
        <w:rPr>
          <w:noProof/>
        </w:rPr>
        <w:t>46</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C81343">
        <w:rPr>
          <w:noProof/>
        </w:rPr>
        <w:fldChar w:fldCharType="begin"/>
      </w:r>
      <w:r>
        <w:rPr>
          <w:noProof/>
        </w:rPr>
        <w:instrText xml:space="preserve"> PAGEREF _Toc315364918 \h </w:instrText>
      </w:r>
      <w:r w:rsidR="00C81343">
        <w:rPr>
          <w:noProof/>
        </w:rPr>
      </w:r>
      <w:r w:rsidR="00C81343">
        <w:rPr>
          <w:noProof/>
        </w:rPr>
        <w:fldChar w:fldCharType="separate"/>
      </w:r>
      <w:r>
        <w:rPr>
          <w:noProof/>
        </w:rPr>
        <w:t>47</w:t>
      </w:r>
      <w:r w:rsidR="00C8134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C81343">
        <w:rPr>
          <w:noProof/>
        </w:rPr>
        <w:fldChar w:fldCharType="begin"/>
      </w:r>
      <w:r>
        <w:rPr>
          <w:noProof/>
        </w:rPr>
        <w:instrText xml:space="preserve"> PAGEREF _Toc315364919 \h </w:instrText>
      </w:r>
      <w:r w:rsidR="00C81343">
        <w:rPr>
          <w:noProof/>
        </w:rPr>
      </w:r>
      <w:r w:rsidR="00C81343">
        <w:rPr>
          <w:noProof/>
        </w:rPr>
        <w:fldChar w:fldCharType="separate"/>
      </w:r>
      <w:r>
        <w:rPr>
          <w:noProof/>
        </w:rPr>
        <w:t>49</w:t>
      </w:r>
      <w:r w:rsidR="00C81343">
        <w:rPr>
          <w:noProof/>
        </w:rPr>
        <w:fldChar w:fldCharType="end"/>
      </w:r>
    </w:p>
    <w:p w:rsidR="00CE6927" w:rsidRPr="00CE6927" w:rsidRDefault="00C81343"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C81343">
      <w:pPr>
        <w:pStyle w:val="TableofFigures"/>
        <w:tabs>
          <w:tab w:val="left" w:pos="1100"/>
          <w:tab w:val="right" w:leader="dot" w:pos="10257"/>
        </w:tabs>
        <w:rPr>
          <w:rFonts w:asciiTheme="minorHAnsi" w:eastAsiaTheme="minorEastAsia" w:hAnsiTheme="minorHAnsi" w:cstheme="minorBidi"/>
          <w:noProof/>
          <w:sz w:val="22"/>
          <w:szCs w:val="22"/>
        </w:rPr>
      </w:pPr>
      <w:r w:rsidRPr="00C81343">
        <w:fldChar w:fldCharType="begin"/>
      </w:r>
      <w:r w:rsidR="00CE6927" w:rsidRPr="00CE6927">
        <w:instrText xml:space="preserve"> TOC \t "TableTitle" \c </w:instrText>
      </w:r>
      <w:r w:rsidRPr="00C81343">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C81343"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r>
        <w:lastRenderedPageBreak/>
        <w:t>User Documentation for the So</w:t>
      </w:r>
      <w:r w:rsidR="00DB1696">
        <w:t>ftware for Automated Assisted</w:t>
      </w:r>
      <w:r>
        <w:t xml:space="preserve"> Habitat Modeling (SAHM) package in VisTrails.</w:t>
      </w:r>
    </w:p>
    <w:p w:rsidR="00DB1696" w:rsidRPr="005C2983" w:rsidRDefault="00DB1696" w:rsidP="00DB1696">
      <w:pPr>
        <w:pStyle w:val="Authors"/>
      </w:pPr>
      <w:r w:rsidRPr="005C2983">
        <w:t xml:space="preserve">By </w:t>
      </w:r>
      <w:r>
        <w:t xml:space="preserve">Colin Talbert, </w:t>
      </w:r>
      <w:r w:rsidR="00F31372">
        <w:t xml:space="preserve">Marian Talbert, </w:t>
      </w:r>
      <w:r w:rsidR="00FD3DC1">
        <w:t>Drew Ignizio</w:t>
      </w:r>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The four main advantages to using the combined VisTrail:</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r>
        <w:t xml:space="preserve">extensibility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PyQt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rsidRPr="00FD52E4">
        <w:rPr>
          <w:b/>
        </w:rPr>
        <w:t xml:space="preserve">Unlike some installations </w:t>
      </w:r>
      <w:r w:rsidR="005035BD" w:rsidRPr="00FD52E4">
        <w:rPr>
          <w:b/>
        </w:rPr>
        <w:lastRenderedPageBreak/>
        <w:t>which will prompt a user to login as an administrator during the installation, a user should be logged in with admin privileges before attempting the installation, or else it will fail.</w:t>
      </w:r>
      <w:r w:rsidR="008F799C" w:rsidRPr="00FD52E4">
        <w:rPr>
          <w:b/>
        </w:rPr>
        <w:t xml:space="preserve"> </w:t>
      </w:r>
      <w:r w:rsidR="008F799C">
        <w:t xml:space="preserve">Complete instructions and documentation are available from their site. </w:t>
      </w:r>
      <w:r w:rsidR="00EC39A9">
        <w:t xml:space="preserve">Note that </w:t>
      </w:r>
      <w:r w:rsidR="006D7CD1">
        <w:t xml:space="preserve">for the purpose of these instructions </w:t>
      </w:r>
      <w:r w:rsidR="00EC39A9">
        <w:t xml:space="preserve">VisTrails </w:t>
      </w:r>
      <w:r w:rsidR="00CE7A87">
        <w:t xml:space="preserve">was installed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C81343"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C81343" w:rsidP="005D6629">
      <w:pPr>
        <w:pStyle w:val="BodyText"/>
        <w:ind w:firstLine="0"/>
      </w:pPr>
      <w:hyperlink r:id="rId18" w:history="1">
        <w:r w:rsidR="009E33F8" w:rsidRPr="00CE6E5E">
          <w:rPr>
            <w:rStyle w:val="EmphasisUC"/>
          </w:rPr>
          <w:t>http://www.gisinternals.com/sdk/Download.aspx?file=release-1600-gdal-1-8-mapserver-6-0\gdal-18-1600-core.msi</w:t>
        </w:r>
      </w:hyperlink>
      <w:r w:rsidR="009E33F8">
        <w:t xml:space="preserve">   for 32-bit architecture.</w:t>
      </w:r>
    </w:p>
    <w:p w:rsidR="009E33F8" w:rsidRDefault="009E33F8" w:rsidP="005D6629">
      <w:pPr>
        <w:pStyle w:val="BodyText"/>
        <w:ind w:firstLine="0"/>
      </w:pPr>
      <w:r>
        <w:t>When it finishes downloading double click the msi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 xml:space="preserve">Control Panel &gt; System and Security &gt; </w:t>
      </w:r>
      <w:r w:rsidR="00527710">
        <w:rPr>
          <w:rStyle w:val="EmphasisUC"/>
        </w:rPr>
        <w:t>System&gt;</w:t>
      </w:r>
      <w:r w:rsidRPr="00CE6E5E">
        <w:rPr>
          <w:rStyle w:val="EmphasisUC"/>
        </w:rPr>
        <w:t>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r>
        <w:t>gdal-data</w:t>
      </w:r>
      <w:r w:rsidR="00DA7976">
        <w:t>'</w:t>
      </w:r>
      <w:r w:rsidR="00A96DD1">
        <w:t xml:space="preserve"> </w:t>
      </w:r>
      <w:r>
        <w:t xml:space="preserve"> folder within the GDAL install location.  Note this location will be specific to where you installed GDAL and might be C:\Program Files (x86)\GDAL\gdal-data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ed 'PROJ_LIB' that points to the 'projlib'</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r>
        <w:t xml:space="preserve">when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to install the GDAL core)”:</w:t>
      </w:r>
    </w:p>
    <w:p w:rsidR="00595058" w:rsidRDefault="00C81343"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C81343" w:rsidP="00595058">
      <w:pPr>
        <w:pStyle w:val="BodyText"/>
        <w:spacing w:line="240" w:lineRule="auto"/>
        <w:ind w:firstLine="0"/>
      </w:pPr>
      <w:hyperlink r:id="rId27" w:history="1">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w:t>
      </w:r>
      <w:r w:rsidR="00D55698">
        <w:t xml:space="preserve">, </w:t>
      </w:r>
      <w:r w:rsidR="00EC39A9" w:rsidRPr="00EC39A9">
        <w:t>C:\VisTrails\vistrails\Python27</w:t>
      </w:r>
      <w:r>
        <w:t xml:space="preserve">_64 </w:t>
      </w:r>
      <w:r w:rsidR="00D55698">
        <w:t xml:space="preserve">was used. </w:t>
      </w:r>
      <w:r>
        <w:t xml:space="preserve"> Note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rsidR="00C67162">
        <w:t xml:space="preserve">(It may </w:t>
      </w:r>
      <w:r w:rsidR="00E70C16">
        <w:t xml:space="preserve">help </w:t>
      </w:r>
      <w:r w:rsidR="00C67162">
        <w:t xml:space="preserve">to first make file extensions visible in Windows; instructions for doing this are here: </w:t>
      </w:r>
      <w:r w:rsidR="00C67162" w:rsidRPr="00C67162">
        <w:rPr>
          <w:i/>
        </w:rPr>
        <w:t>http://windows.microsoft.com/en-US/windows-vista/Show-or-hide-file-name-extensions</w:t>
      </w:r>
      <w:r w:rsidR="00C67162">
        <w:t>)</w:t>
      </w:r>
      <w:r w:rsidR="00C67162" w:rsidRPr="00C67162">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415180">
        <w:t>:</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mda</w:t>
      </w:r>
      <w:r w:rsidR="00F31372">
        <w:t xml:space="preserve">, PresenceAbsence, </w:t>
      </w:r>
      <w:r w:rsidR="00F31372" w:rsidRPr="00FA1DDC">
        <w:t>randomForest</w:t>
      </w:r>
      <w:r w:rsidR="00F31372">
        <w:t xml:space="preserve">, </w:t>
      </w:r>
      <w:r w:rsidR="00F31372" w:rsidRPr="00FA1DDC">
        <w:t>raster,</w:t>
      </w:r>
      <w:r w:rsidR="00F31372">
        <w:t xml:space="preserve"> rgdal,</w:t>
      </w:r>
      <w:r w:rsidR="00072A02">
        <w:t xml:space="preserve"> ROCR,</w:t>
      </w:r>
      <w:r w:rsidR="00F31372">
        <w:t xml:space="preserve"> sp, spatstat,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proofErr w:type="spellStart"/>
      <w:r w:rsidR="00740EA9">
        <w:t>sahm</w:t>
      </w:r>
      <w:proofErr w:type="spellEnd"/>
      <w:r w:rsidR="00415180">
        <w:t>’</w:t>
      </w:r>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r w:rsidRPr="00636945">
        <w:rPr>
          <w:rStyle w:val="Strong"/>
        </w:rPr>
        <w:t>gdal_path</w:t>
      </w:r>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t>note</w:t>
      </w:r>
      <w:r>
        <w:t>: this is the folder that contains the GDAL folder</w:t>
      </w:r>
    </w:p>
    <w:p w:rsidR="00636945" w:rsidRDefault="00636945" w:rsidP="00636945">
      <w:pPr>
        <w:pStyle w:val="ListParagraph"/>
      </w:pPr>
      <w:r w:rsidRPr="00636945">
        <w:rPr>
          <w:rStyle w:val="Strong"/>
        </w:rPr>
        <w:t>r_path</w:t>
      </w:r>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r>
        <w:t>note: this is the bin folder within your R installation</w:t>
      </w:r>
    </w:p>
    <w:p w:rsidR="00636945" w:rsidRDefault="00636945" w:rsidP="00636945">
      <w:pPr>
        <w:pStyle w:val="BodyText"/>
        <w:spacing w:line="240" w:lineRule="auto"/>
      </w:pPr>
      <w:r w:rsidRPr="00636945">
        <w:rPr>
          <w:rStyle w:val="Strong"/>
        </w:rPr>
        <w:t>maxent_path</w:t>
      </w:r>
      <w:r>
        <w:tab/>
        <w:t>=</w:t>
      </w:r>
      <w:r>
        <w:tab/>
        <w:t>C:\Maxent</w:t>
      </w:r>
    </w:p>
    <w:p w:rsidR="00F87535" w:rsidRDefault="00636945" w:rsidP="00636945">
      <w:pPr>
        <w:pStyle w:val="ListParagraph"/>
      </w:pPr>
      <w:r>
        <w:tab/>
      </w:r>
      <w:r>
        <w:tab/>
      </w:r>
      <w:r>
        <w:tab/>
        <w:t>note: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r w:rsidRPr="00F87535">
        <w:rPr>
          <w:b/>
        </w:rPr>
        <w:t>output_directory</w:t>
      </w:r>
      <w:r w:rsidR="00F87535">
        <w:tab/>
        <w:t>=</w:t>
      </w:r>
      <w:r>
        <w:t xml:space="preserve">  The default location you want SAH</w:t>
      </w:r>
      <w:r w:rsidR="00F87535">
        <w:t>M to store your session folders.</w:t>
      </w:r>
    </w:p>
    <w:p w:rsidR="00636945" w:rsidRDefault="00636945" w:rsidP="00636945">
      <w:pPr>
        <w:pStyle w:val="ListParagraph"/>
        <w:ind w:left="2160" w:hanging="1440"/>
        <w:rPr>
          <w:rStyle w:val="BodyTextChar"/>
        </w:rPr>
      </w:pPr>
      <w:r>
        <w:rPr>
          <w:b/>
        </w:rPr>
        <w:t>verbose</w:t>
      </w:r>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r>
        <w:rPr>
          <w:rStyle w:val="BodyTextChar"/>
        </w:rPr>
        <w:t xml:space="preserve">should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their own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This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perform a specific function.  The workflow as well as a complete history </w:t>
      </w:r>
      <w:r w:rsidR="00594A0F">
        <w:t xml:space="preserve">(provenance) of all changes and parameters used can be saved to a VisTrails (.vt) file.  The Available Module are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either clicking the small triangle in the upper right of the Module and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The number of rows and columns displayed on a spreadsheet should be changed to match the output from a workflow or series of workflows.  Additional sheets can be added for subsequent runs and  sheets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Editing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each iteration's output to be organized on the output spreadsheet.  You can specify rows, columns, additional sheets, or as a movie over time.  This is set with the radio buttons next to the parameter being explored on the 'Explore Canvas'.  Finally you need to arrange the outputs from each individual iteration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r>
        <w:t>Basic Operation.</w:t>
      </w:r>
      <w:bookmarkEnd w:id="18"/>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r>
        <w:rPr>
          <w:kern w:val="32"/>
        </w:rPr>
        <w:t>The session folder.</w:t>
      </w:r>
      <w:bookmarkEnd w:id="19"/>
    </w:p>
    <w:p w:rsidR="00FF1FD6" w:rsidRPr="000908DD" w:rsidRDefault="000D67C6" w:rsidP="000908DD">
      <w:pPr>
        <w:pStyle w:val="BodyText"/>
      </w:pPr>
      <w:r>
        <w:t xml:space="preserve">All of the outputs produced during a single session of SAHM in VisTrails are saved to a single directory which we refer to as  a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folder </w:t>
      </w:r>
      <w:r w:rsidR="00FF1FD6">
        <w:t xml:space="preserve"> you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selectionName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FieldData and the Template layer will be specified by navigating directly to a single file.  Others such as the PredictorListFile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picklists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r w:rsidRPr="002B06BF">
        <w:t xml:space="preserve">TemplateLayer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resampled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proofErr w:type="spellStart"/>
      <w:r w:rsidR="00D5532D">
        <w:t>resampling</w:t>
      </w:r>
      <w:proofErr w:type="spellEnd"/>
      <w:r w:rsidR="00D5532D">
        <w:t xml:space="preserve">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r w:rsidRPr="00CF7222">
        <w:rPr>
          <w:rStyle w:val="EmphStrong"/>
        </w:rPr>
        <w:t>PredictorListFile</w:t>
      </w:r>
      <w:bookmarkEnd w:id="27"/>
    </w:p>
    <w:p w:rsidR="00F94E47" w:rsidRPr="00F94E47" w:rsidRDefault="00F94E47" w:rsidP="001D44C0">
      <w:pPr>
        <w:pStyle w:val="BodyText"/>
      </w:pPr>
      <w:r w:rsidRPr="00F94E47">
        <w:t xml:space="preserve">The PredictorListFile module allows a user to load a .csv file containing a list of rasters for consideration in the modeled analysis. The .csv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Column 1: The full file path to the input raster layer including the drive .</w:t>
      </w:r>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Column 3: The resampling method employed to interpolate new cell values when transforming the raster layer to the coordinate space or cell size of the template layer, if necessary. The resampling type should be specified using one of the following values: "</w:t>
      </w:r>
      <w:proofErr w:type="spellStart"/>
      <w:r w:rsidRPr="00F94E47">
        <w:t>nearestneighbor</w:t>
      </w:r>
      <w:proofErr w:type="spellEnd"/>
      <w:r w:rsidRPr="00F94E47">
        <w:t xml:space="preserve">," "bilinear," "cubic," </w:t>
      </w:r>
      <w:r w:rsidR="00576465" w:rsidRPr="00F94E47">
        <w:t>"</w:t>
      </w:r>
      <w:proofErr w:type="spellStart"/>
      <w:r w:rsidR="00576465">
        <w:t>cubicspline</w:t>
      </w:r>
      <w:proofErr w:type="spellEnd"/>
      <w:r w:rsidR="00576465">
        <w:t>,</w:t>
      </w:r>
      <w:r w:rsidR="00576465" w:rsidRPr="00F94E47">
        <w:t>"</w:t>
      </w:r>
      <w:r w:rsidR="00576465">
        <w:t xml:space="preserve"> </w:t>
      </w:r>
      <w:r w:rsidRPr="00F94E47">
        <w:t>or "</w:t>
      </w:r>
      <w:proofErr w:type="spellStart"/>
      <w:r w:rsidRPr="00F94E47">
        <w:t>lanczos</w:t>
      </w:r>
      <w:proofErr w:type="spellEnd"/>
      <w:r w:rsidRPr="00F94E47">
        <w:t>."</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r w:rsidRPr="008F3947">
        <w:rPr>
          <w:rStyle w:val="EmphStrong"/>
        </w:rPr>
        <w:t xml:space="preserve">Individual Predictors selector </w:t>
      </w:r>
      <w:r w:rsidR="0093051B">
        <w:rPr>
          <w:rStyle w:val="EmphStrong"/>
        </w:rPr>
        <w:t>modules.</w:t>
      </w:r>
      <w:bookmarkEnd w:id="28"/>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Daymet, PRISM, MODIS, etc.  For this to work the layers must exist on the local file system and the user must configure a csv file which contains the locations and parameters for each.  This csv is located in the SAHM package and is called layers.csv.  The first column (FileName) contains the full path to each individual file.  The second column (LayerName)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proofErr w:type="gramStart"/>
      <w:r w:rsidR="00693D87">
        <w:t xml:space="preserve">, </w:t>
      </w:r>
      <w:r w:rsidR="00ED5189">
        <w:t xml:space="preserve"> phenology</w:t>
      </w:r>
      <w:proofErr w:type="gramEnd"/>
      <w:r w:rsidR="00ED5189">
        <w:t xml:space="preserve"> layers, </w:t>
      </w:r>
      <w:r w:rsidR="00693D87">
        <w:t>and topography</w:t>
      </w:r>
      <w:r w:rsidR="00ED5189">
        <w:t xml:space="preserve"> layers.  The fourth column (Source) </w:t>
      </w:r>
      <w:r w:rsidR="00740EA9">
        <w:t>provides</w:t>
      </w:r>
      <w:r w:rsidR="00ED5189">
        <w:t xml:space="preserve"> a means of grouping layers within an individual layer.  Each unique entry within a widgets layers will </w:t>
      </w:r>
      <w:r w:rsidR="00ED5189">
        <w:lastRenderedPageBreak/>
        <w:t xml:space="preserve">generate a collapsible group of similar layers.  The fifth and final column (Categorical) contains a ‘Y’, ‘N’ Boolean value indicating whether this layer is categorical.  If it is categorical Resampling will default to ‘nearest neighbor’ and </w:t>
      </w:r>
      <w:r w:rsidR="00BF3004">
        <w:t>A</w:t>
      </w:r>
      <w:r w:rsidR="00ED5189">
        <w:t xml:space="preserve">ggregation will default to ‘majority’.  If it is not categorical </w:t>
      </w:r>
      <w:r w:rsidR="00BF3004">
        <w:t>R</w:t>
      </w:r>
      <w:r w:rsidR="00ED5189">
        <w:t>esampling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ClimatePredictors widget and a PrismPredictors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A box will pop  up which contains the layers managed by this widget.  Checking the boxes at the left will include that layer in the model.  Optionally you can also change the categorical, resampling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MonthlyPrecip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r>
        <w:t>When the final selection is made click OK to continue.</w:t>
      </w:r>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w:t>
      </w:r>
      <w:proofErr w:type="spellStart"/>
      <w:r>
        <w:t>rasters</w:t>
      </w:r>
      <w:proofErr w:type="spellEnd"/>
      <w:r w:rsidR="00FE430B">
        <w:t>,</w:t>
      </w:r>
      <w:r>
        <w:t xml:space="preserve"> each with the same extent, cell size, coordinate system, and projection.  It also cleans up the original FieldData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name  by entering the text of the column name found in the header.  Finally you must select the response type of either Presence(Absence) or Count.  If none is selected it will default to Presence(Absence).  </w:t>
      </w:r>
    </w:p>
    <w:p w:rsidR="00DD150D" w:rsidRPr="00DD150D" w:rsidRDefault="00DD150D" w:rsidP="00DD150D">
      <w:pPr>
        <w:pStyle w:val="BodyText"/>
      </w:pPr>
      <w:r>
        <w:t xml:space="preserve">If you would also like to select by rows you can use the Query and Query_column methods.  The Query_column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x &lt; 2005 (would return values less than 2005)</w:t>
      </w:r>
    </w:p>
    <w:p w:rsidR="00DD150D" w:rsidRPr="0098306A" w:rsidRDefault="00DD150D" w:rsidP="00DD150D">
      <w:pPr>
        <w:pStyle w:val="BodyText"/>
        <w:rPr>
          <w:i/>
        </w:rPr>
      </w:pPr>
      <w:r w:rsidRPr="0098306A">
        <w:rPr>
          <w:i/>
        </w:rPr>
        <w:t xml:space="preserve">            x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FieldDataAggregateAndWeight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The Projection, Aggregation, Resampling,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reprojecting each raster to match the coordinate system of the template layer. This process usually involves aggregation (necessary when an input raster layer must be up-scaled to match the template layer— e.g., generalizing a 10 m input layer to a 100 m output layer), and or resampling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 xml:space="preserve">s made from the pre-loaded .csv file of raster predictor layer inputs (specified during the SAHM install) and connected to the PARC module in the visual display.  </w:t>
      </w:r>
    </w:p>
    <w:p w:rsidR="004D5D17" w:rsidRPr="004D5D17" w:rsidRDefault="004D5D17" w:rsidP="009322D2">
      <w:pPr>
        <w:pStyle w:val="ListNumber"/>
      </w:pPr>
      <w:r w:rsidRPr="009322D2">
        <w:rPr>
          <w:rStyle w:val="EmphStrong"/>
        </w:rPr>
        <w:t>ListRasterWithPARCInfoCSV:</w:t>
      </w:r>
      <w:r w:rsidRPr="004D5D17">
        <w:t xml:space="preserve"> The .csv file list corresponds to the Predictor List File element and allows a user to load a .csv file containing a list of rasters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resampling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resampled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r w:rsidRPr="009322D2">
        <w:rPr>
          <w:rStyle w:val="EmphStrong"/>
        </w:rPr>
        <w:t>multipleCores:</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r w:rsidRPr="009322D2">
        <w:rPr>
          <w:rStyle w:val="EmphStrong"/>
        </w:rPr>
        <w:t>ignoreNonOverlap:</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numpy,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reprojection but in some cases this is not optimal and can</w:t>
      </w:r>
      <w:r w:rsidR="00B25E9E">
        <w:t xml:space="preserve"> introduce significant errors.  In particular be careful with switching datums, using unusual projections or </w:t>
      </w:r>
      <w:r w:rsidR="00E75973">
        <w:t>datums</w:t>
      </w:r>
      <w:r w:rsidR="00B25E9E">
        <w:t>, using projections or datums far outside of their intended area of accuracy.  When in doubt you might want to perform reprojections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resampling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falls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The RasterFormatConverter module allow</w:t>
      </w:r>
      <w:r w:rsidR="00EE6BB4">
        <w:t xml:space="preserve">s a user to easily convert between </w:t>
      </w:r>
      <w:r w:rsidRPr="00B25E9E">
        <w:t xml:space="preserve">raster </w:t>
      </w:r>
      <w:r w:rsidR="00EE6BB4">
        <w:t>file types for a group of rasters</w:t>
      </w:r>
      <w:r w:rsidRPr="00B25E9E">
        <w:t xml:space="preserve">. </w:t>
      </w:r>
      <w:r w:rsidR="00EE6BB4">
        <w:t xml:space="preserve">This group can be specified as either all the rasters in a single directory or the rasters specified in a single MDS file (see below).  </w:t>
      </w:r>
      <w:r w:rsidRPr="00B25E9E">
        <w:t>All outputs will be sent to a folder named "ConvertedRasters" (followed by an underscore and a number corresponding to the run sequence of the module) within the user’s current VisTrail’s session folder.</w:t>
      </w:r>
      <w:r w:rsidR="0072356F">
        <w:t xml:space="preserve">  Typically this module will be used within a workflow to convert the geotiff format used by the rest of the modules to the ascii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Much of the remaining workflow uses a file format we devised called Merged Dataset or MDS.  This format combines the X, Y, response columns of the field data file with the pixel values extracted from the individual covariate rasters at each point.  In this regard it is similar to the Samples With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2,2 is the field data file used.  Cell 2, 3 contains the name of any selection applied to the MDS.  Cell 1,3 contains the raster used for the PARC operation (this should always be identical to cell 1, 2).  Cell 2,3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r w:rsidRPr="00166CD5">
        <w:rPr>
          <w:rStyle w:val="EmphStrong"/>
        </w:rPr>
        <w:t>Merged Dataset Builder.</w:t>
      </w:r>
      <w:bookmarkEnd w:id="36"/>
    </w:p>
    <w:p w:rsidR="001F4B36" w:rsidRDefault="00815330" w:rsidP="001F4B36">
      <w:pPr>
        <w:pStyle w:val="BodyText"/>
      </w:pPr>
      <w:r>
        <w:t xml:space="preserve">Prior to subsequent data splitting, checking, and modeling the covariate rasters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MDSBuilder module will be a csv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r w:rsidRPr="00166CD5">
        <w:rPr>
          <w:rStyle w:val="EmphStrong"/>
        </w:rPr>
        <w:t>Model</w:t>
      </w:r>
      <w:r w:rsidR="00942E26" w:rsidRPr="00166CD5">
        <w:rPr>
          <w:rStyle w:val="EmphStrong"/>
        </w:rPr>
        <w:t>Selection</w:t>
      </w:r>
      <w:r w:rsidRPr="00166CD5">
        <w:rPr>
          <w:rStyle w:val="EmphStrong"/>
        </w:rPr>
        <w:t xml:space="preserve">Split </w:t>
      </w:r>
      <w:r w:rsidR="00942E26" w:rsidRPr="00166CD5">
        <w:rPr>
          <w:rStyle w:val="EmphStrong"/>
        </w:rPr>
        <w:t>and ModelEvaluationSplit.</w:t>
      </w:r>
      <w:bookmarkEnd w:id="37"/>
    </w:p>
    <w:p w:rsidR="005D7876" w:rsidRDefault="00942E26" w:rsidP="005D7876">
      <w:pPr>
        <w:pStyle w:val="BodyText"/>
      </w:pPr>
      <w:r w:rsidRPr="00150EE3">
        <w:t xml:space="preserve">The </w:t>
      </w:r>
      <w:r>
        <w:t>ModelEvaluationSplit</w:t>
      </w:r>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ModelEvaluationSplit must be applied before the CovariateCorrelationAndSelection module.  The nearly identical ModelSelectionSplit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CovariateCorrelationAndSelection.  If both a ModelEvaluationSplit and a ModelSelectionSplit are specified then the training portion of the ModelEvalu</w:t>
      </w:r>
      <w:r w:rsidR="00740EA9">
        <w:t>a</w:t>
      </w:r>
      <w:r>
        <w:t>tionSplit will be further partitioned by the ModelSelectionSplit thus the ModelEva</w:t>
      </w:r>
      <w:r w:rsidR="00740EA9">
        <w:t>lu</w:t>
      </w:r>
      <w:r>
        <w:t>ationSplit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ModelSelectionSplit is included evaluation metrics applied to the reserved data will be reported in the textual output, model evaluation plots including AUC plots as well as the across model plots and </w:t>
      </w:r>
      <w:r w:rsidR="008D0CAE">
        <w:t xml:space="preserve">the </w:t>
      </w:r>
      <w:r>
        <w:t>csv</w:t>
      </w:r>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the ModelSelectionSplit and\or ModelEvaluationS</w:t>
      </w:r>
      <w:r w:rsidR="00B7737C">
        <w:t xml:space="preserve">plit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and the expected strength between predictors and the response.  If  the ratio of observations to predictors is small, less than 10 for example, ModelSelectionCrossValidation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  that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r w:rsidRPr="00E54DD8">
        <w:rPr>
          <w:rStyle w:val="EmphStrong"/>
        </w:rPr>
        <w:t>ModelSelectionCrossValidation</w:t>
      </w:r>
      <w:bookmarkEnd w:id="38"/>
    </w:p>
    <w:p w:rsidR="008D0CAE" w:rsidRDefault="008D0CAE" w:rsidP="008D0CAE">
      <w:pPr>
        <w:pStyle w:val="BodyText"/>
        <w:ind w:firstLine="0"/>
      </w:pPr>
      <w:r w:rsidRPr="00150EE3">
        <w:t>The</w:t>
      </w:r>
      <w:r>
        <w:t xml:space="preserve"> ModelSelectionCrossValidation module provides </w:t>
      </w:r>
      <w:r w:rsidR="00153B02">
        <w:t>another tool for comparing models</w:t>
      </w:r>
      <w:r>
        <w:t xml:space="preserve"> by splitting the field data observations into cross validation folds.  This should not be used with the ModelSelectionSplit but can be used with the ModelEvaluationSplit in which case only the tra</w:t>
      </w:r>
      <w:r w:rsidR="00740EA9">
        <w:t>ining portion of the ModelEvalu</w:t>
      </w:r>
      <w:r>
        <w:t>ationSplit is partitioned into folds.  If specified then the individual models will fit a model using all of the data and report this as the training results.  Following the model fitting step sub</w:t>
      </w:r>
      <w:r w:rsidR="00E54DD8">
        <w:t>-</w:t>
      </w:r>
      <w:r>
        <w:t>models with be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csv.  The cross validation method incorporated here was originally written for evaluation of MARS models by Leathwick et. al. 2006.  The current implementation does not attempt any sort of model averaging but rather is only used for calculation of evaluation metrics.  The ModelSelectionCrossValidation module makes better use of data </w:t>
      </w:r>
      <w:r>
        <w:lastRenderedPageBreak/>
        <w:t xml:space="preserve">then the ModelSelectionSplit as it uses all of the data to fit the final model but can be substantially more time consuming.   </w:t>
      </w:r>
    </w:p>
    <w:p w:rsidR="00153B02" w:rsidRDefault="008D0CAE" w:rsidP="00153B02">
      <w:pPr>
        <w:pStyle w:val="BodyText"/>
      </w:pPr>
      <w:r>
        <w:t>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CovariateCorrelationAndSelection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  that was not present in the corresponding training data will result in model failure.  This issue is exacerbated in ModelSelectionCrossValidation because splitting the data into n folds will allow n opportunities for failure in contrast to the ModelSelectionSplit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r w:rsidRPr="00166CD5">
        <w:rPr>
          <w:rStyle w:val="EmphStrong"/>
        </w:rPr>
        <w:t>CovariateCorrelationAndSelection</w:t>
      </w:r>
      <w:bookmarkEnd w:id="39"/>
    </w:p>
    <w:p w:rsidR="008D0CAE" w:rsidRPr="00150EE3" w:rsidRDefault="008D0CAE" w:rsidP="008D0CAE">
      <w:pPr>
        <w:pStyle w:val="BodyText"/>
      </w:pPr>
      <w:r w:rsidRPr="00150EE3">
        <w:t xml:space="preserve">The CovariateCorrelationAndSelection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Splines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 xml:space="preserve">This is basically linear regression adapted to binary presence-absence or count data.  We used a bidirectional stepwise procedure to select covariates to be used in the model.  That is, we began with a null model and calculated the AIC (Akaike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Multivariate Adaptive Regression Splines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Leathwick and Elith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r w:rsidRPr="00A75C92">
        <w:rPr>
          <w:rStyle w:val="EmphStrong"/>
        </w:rPr>
        <w:lastRenderedPageBreak/>
        <w:t>RandomForest</w:t>
      </w:r>
      <w:bookmarkEnd w:id="43"/>
      <w:r w:rsidRPr="00A75C92">
        <w:rPr>
          <w:rStyle w:val="EmphStrong"/>
        </w:rPr>
        <w:t xml:space="preserve"> </w:t>
      </w:r>
    </w:p>
    <w:p w:rsidR="00FE2839" w:rsidRPr="00FB33EC" w:rsidRDefault="00FE2839" w:rsidP="00FE2839">
      <w:pPr>
        <w:pStyle w:val="BodyText"/>
      </w:pPr>
      <w:r>
        <w:t>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Breiman,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randomForest function documentation in the randomForest reference manual (</w:t>
      </w:r>
      <w:hyperlink r:id="rId65"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r w:rsidRPr="00B46917">
        <w:rPr>
          <w:rStyle w:val="EmphStrong"/>
        </w:rPr>
        <w:t>BoostedRegressionTree (BRT)</w:t>
      </w:r>
      <w:bookmarkEnd w:id="44"/>
    </w:p>
    <w:p w:rsidR="00FE2839" w:rsidRPr="00E61AEC" w:rsidRDefault="00FE2839" w:rsidP="00FE2839">
      <w:pPr>
        <w:pStyle w:val="BodyText"/>
      </w:pPr>
      <w:r>
        <w:t xml:space="preserve">BRT is also based on numerous decision trees.  BRT starts with a single decision tree, then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“model”_output.txt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.mds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Hui 1991.  </w:t>
      </w:r>
    </w:p>
    <w:p w:rsidR="004D13B4" w:rsidRDefault="004D13B4" w:rsidP="000259A5">
      <w:pPr>
        <w:pStyle w:val="ListNumber"/>
      </w:pPr>
      <w:r w:rsidRPr="00A450E0">
        <w:rPr>
          <w:rStyle w:val="EmphStrong"/>
        </w:rPr>
        <w:t>“model”_modelEvalPlot.jpg</w:t>
      </w:r>
      <w:r>
        <w:t xml:space="preserve"> </w:t>
      </w:r>
      <w:r w:rsidR="00A450E0">
        <w:t>:</w:t>
      </w:r>
      <w:r>
        <w:t xml:space="preserve"> For binary data this will be a Receiver operating characteristic curve.  Which shows the relationship between sensitivity and spe</w:t>
      </w:r>
      <w:r w:rsidR="00A450E0">
        <w:t>cificity as threshold for discre</w:t>
      </w:r>
      <w:r>
        <w:t>tizing continuous predictions into presence absence is varied.  The threshold selected using the specified ThresholdOptimizationMethod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“model”_CalibrationPlot</w:t>
      </w:r>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the logits of the predicted probabilities of occurrence and is shown on the plot.  This line is a logistic curve because we are not using the logit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The calibration plot and related statistics  are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A calibration plot showing good calibration.  Note that the logit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than they should be .</w:t>
      </w:r>
      <w:bookmarkEnd w:id="47"/>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“model”.confusion.matrix.jpg</w:t>
      </w:r>
      <w:r>
        <w:t xml:space="preserve">:  The confusion matrix shows the percent of predicted and observed values in each of the presence and absence classes.  For predicted values this is  </w:t>
      </w:r>
      <w:r>
        <w:lastRenderedPageBreak/>
        <w:t xml:space="preserve">based on the threshold used to </w:t>
      </w:r>
      <w:r w:rsidR="00A93032">
        <w:t>discretize</w:t>
      </w:r>
      <w:r>
        <w:t xml:space="preserve"> the predicted values.  If</w:t>
      </w:r>
      <w:r w:rsidR="008566A6">
        <w:t xml:space="preserve"> a test\training split or cross-</w:t>
      </w:r>
      <w:r>
        <w:t>validation was specified then  the percentages for the training split an</w:t>
      </w:r>
      <w:r w:rsidR="008566A6">
        <w:t>d for the test or total over all evaluation</w:t>
      </w:r>
      <w:r>
        <w:t xml:space="preserve"> fold</w:t>
      </w:r>
      <w:r w:rsidR="008566A6">
        <w:t>s</w:t>
      </w:r>
      <w:r>
        <w:t xml:space="preserve"> will be shown in the same plot.   Several evaluation metrics are based on the </w:t>
      </w:r>
      <w:r w:rsidR="00A93032">
        <w:t>discretization</w:t>
      </w:r>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68"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69"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matricies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predicted presence and predicted absence agree well with the observed values of presence and absence and thus the model has good discrimination.  Large discrepancies between the training and evaluation data in this plot could indicate model overfitting.</w:t>
      </w:r>
      <w:bookmarkEnd w:id="48"/>
      <w:r>
        <w:t xml:space="preserve">       </w:t>
      </w:r>
    </w:p>
    <w:p w:rsidR="004D13B4" w:rsidRDefault="004D13B4" w:rsidP="00352796">
      <w:pPr>
        <w:pStyle w:val="ListNumber"/>
      </w:pPr>
      <w:r w:rsidRPr="00A450E0">
        <w:rPr>
          <w:rStyle w:val="EmphStrong"/>
        </w:rPr>
        <w:t>“model”_response_curves.pdf</w:t>
      </w:r>
      <w:r>
        <w:t>:   Model response curves show the relationship between each predictor included in the model</w:t>
      </w:r>
      <w:r w:rsidR="00E03A51">
        <w:t xml:space="preserve"> and the fitted values</w:t>
      </w:r>
      <w:r>
        <w:t xml:space="preserve">, while holding all other predictors </w:t>
      </w:r>
      <w:r>
        <w:lastRenderedPageBreak/>
        <w:t>constant at their means.  MARS response curves are shown on a logit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“model”.resid.plot</w:t>
      </w:r>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correlograms of Moran’s I soon.  Unfortunately statistical tests based on the Moran’s I statistic for residuals of binary response models lack statistical justification and thus cannot be used to test for a significant spatial pattern (Bivand 2008).   See Dormann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For a binary response model deviance residuals with absolute values greater than 2 can be indicative of a problem.      </w:t>
      </w:r>
    </w:p>
    <w:p w:rsidR="004D13B4" w:rsidRDefault="004D13B4" w:rsidP="00352796">
      <w:pPr>
        <w:pStyle w:val="ListNumber"/>
      </w:pPr>
      <w:r w:rsidRPr="00A450E0">
        <w:rPr>
          <w:rStyle w:val="EmphStrong"/>
        </w:rPr>
        <w:t>“model”_prob_map.tif</w:t>
      </w:r>
      <w:r>
        <w:t xml:space="preserve">:  If specified using MakeProbabilityMap=TRUE then a surface of predicted values is produced based on the tiffs in the input .mds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“model”_bin_map.tif</w:t>
      </w:r>
      <w:r w:rsidR="00A450E0">
        <w:t>:</w:t>
      </w:r>
      <w:r>
        <w:t xml:space="preserve">  If specified using MakeBinaryMap=TRUE then a surface of binary observati</w:t>
      </w:r>
      <w:r w:rsidR="0039041C">
        <w:t>ons is produced by discre</w:t>
      </w:r>
      <w:r w:rsidR="00FF6F64">
        <w:t xml:space="preserve">tizing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“model”_MESS_map and  “model_Mod_Map</w:t>
      </w:r>
      <w:r>
        <w:rPr>
          <w:szCs w:val="24"/>
        </w:rPr>
        <w:t>:</w:t>
      </w:r>
      <w:r w:rsidRPr="00DC0517">
        <w:t xml:space="preserve"> </w:t>
      </w:r>
      <w:r>
        <w:rPr>
          <w:szCs w:val="24"/>
        </w:rPr>
        <w:t xml:space="preserve">If specified by selecting </w:t>
      </w:r>
      <w:r>
        <w:t xml:space="preserve">makeMESMap=TRUE the the MESS and MOD surfaces will be produced.  The MESS surface is the multivariate environment similarity surface and shows how well each point fits into the univariate ranges of the points for which the model was fit.  Negative values in this map indicate that the point is out of the range of the training data.  The MoD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Elith et. al. 2010 for details on how the MESS map calculations are performed.    </w:t>
      </w:r>
    </w:p>
    <w:p w:rsidR="004D13B4" w:rsidRPr="00B76ED6" w:rsidRDefault="004D13B4" w:rsidP="00B76ED6">
      <w:pPr>
        <w:pStyle w:val="ListNumber"/>
      </w:pPr>
      <w:r>
        <w:t>Evaluation m</w:t>
      </w:r>
      <w:r w:rsidR="00B76ED6">
        <w:t>etrics appended to AcrossModel..</w:t>
      </w:r>
      <w:r>
        <w:t xml:space="preserve">.csv and .jpg: An </w:t>
      </w:r>
      <w:r w:rsidR="00B76ED6">
        <w:t xml:space="preserve">across model </w:t>
      </w:r>
      <w:r>
        <w:t xml:space="preserve">csv is produced to track several </w:t>
      </w:r>
      <w:r w:rsidR="00520C0C">
        <w:t>evaluation</w:t>
      </w:r>
      <w:r>
        <w:t xml:space="preserve"> metrics across model runs and if at least two models have been run then a .jpg will accompany this.  The name of the csv indicates the type of response as well as the type of model selection split that was specified and separate .csv’s and .jpg’s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Elith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webpages,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Matplotlib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r w:rsidRPr="00A471C4">
        <w:rPr>
          <w:rStyle w:val="GlossaryTerm"/>
        </w:rPr>
        <w:t xml:space="preserve">Glossary </w:t>
      </w:r>
      <w:r w:rsidR="000E0F5F">
        <w:rPr>
          <w:rStyle w:val="GlossaryTerm"/>
        </w:rPr>
        <w:t>Term</w:t>
      </w:r>
      <w:r w:rsidR="00132121">
        <w:t> </w:t>
      </w:r>
      <w:r w:rsidRPr="00DC6924">
        <w:t xml:space="preserve">Glossary definition.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Baddeley, A. and Turner, R. (2005). Spatstat: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Bivand, R.S., Pebesma, E.J., and Gόmez-Rubio, V. (2008). Applied Spatial Data Analysis with R. Springer New York, NY.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r w:rsidRPr="000457C5">
        <w:rPr>
          <w:rFonts w:eastAsia="JansonText-Roman"/>
          <w:sz w:val="24"/>
          <w:szCs w:val="24"/>
        </w:rPr>
        <w:t xml:space="preserve">Dormann, C.F., McPherson, J.M., </w:t>
      </w:r>
      <w:proofErr w:type="spellStart"/>
      <w:r w:rsidRPr="000457C5">
        <w:rPr>
          <w:rFonts w:eastAsia="JansonText-Roman"/>
          <w:sz w:val="24"/>
          <w:szCs w:val="24"/>
        </w:rPr>
        <w:t>Araujo</w:t>
      </w:r>
      <w:proofErr w:type="spellEnd"/>
      <w:r w:rsidRPr="000457C5">
        <w:rPr>
          <w:rFonts w:eastAsia="JansonText-Roman"/>
          <w:sz w:val="24"/>
          <w:szCs w:val="24"/>
        </w:rPr>
        <w:t xml:space="preserve">, M.B., Bivand,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r w:rsidRPr="000457C5">
        <w:rPr>
          <w:rStyle w:val="author"/>
          <w:iCs/>
          <w:sz w:val="24"/>
          <w:szCs w:val="24"/>
        </w:rPr>
        <w:t>Elith, J.</w:t>
      </w:r>
      <w:r w:rsidRPr="000457C5">
        <w:rPr>
          <w:rStyle w:val="HTMLCite"/>
          <w:i w:val="0"/>
          <w:sz w:val="24"/>
          <w:szCs w:val="24"/>
        </w:rPr>
        <w:t xml:space="preserve">, </w:t>
      </w:r>
      <w:proofErr w:type="spellStart"/>
      <w:r w:rsidRPr="000457C5">
        <w:rPr>
          <w:rStyle w:val="author"/>
          <w:iCs/>
          <w:sz w:val="24"/>
          <w:szCs w:val="24"/>
        </w:rPr>
        <w:t>Leathwick</w:t>
      </w:r>
      <w:proofErr w:type="spellEnd"/>
      <w:r w:rsidRPr="000457C5">
        <w:rPr>
          <w:rStyle w:val="author"/>
          <w:iCs/>
          <w:sz w:val="24"/>
          <w:szCs w:val="24"/>
        </w:rPr>
        <w:t>, J.R.</w:t>
      </w:r>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 xml:space="preserve">). </w:t>
      </w:r>
      <w:r w:rsidRPr="000457C5">
        <w:rPr>
          <w:rStyle w:val="articletitle"/>
          <w:iCs/>
          <w:sz w:val="24"/>
          <w:szCs w:val="24"/>
        </w:rPr>
        <w:t>A working guide to boosted regression trees</w:t>
      </w:r>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r w:rsidRPr="000457C5">
        <w:rPr>
          <w:sz w:val="24"/>
          <w:szCs w:val="24"/>
        </w:rPr>
        <w:t xml:space="preserve">Elith, J., Kearney, M., Phillips, S. (2010). The art of modeling range-shifting species.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r w:rsidRPr="00452FEE">
        <w:rPr>
          <w:sz w:val="24"/>
          <w:szCs w:val="24"/>
        </w:rPr>
        <w:t xml:space="preserve">Elith,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xml:space="preserve">, and C. J. Yates.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r w:rsidRPr="00452FEE">
        <w:t xml:space="preserve">Fielding, A. H., and Bell, J. F. (1997). A review of methods for the assessment of prediction errors in conservation presence/absence models.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Freeman, E. (2007). PresenceAbsence: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xml:space="preserve">, R., Friedman J.H., (2009).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744 pp. 2nd ed.</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r w:rsidRPr="000457C5">
        <w:rPr>
          <w:sz w:val="24"/>
          <w:szCs w:val="24"/>
        </w:rPr>
        <w:t>Tibshirani</w:t>
      </w:r>
      <w:proofErr w:type="spellEnd"/>
      <w:r w:rsidRPr="000457C5">
        <w:rPr>
          <w:sz w:val="24"/>
          <w:szCs w:val="24"/>
        </w:rPr>
        <w:t xml:space="preserve">., R.  mda: Mixture and flexible </w:t>
      </w:r>
      <w:proofErr w:type="spellStart"/>
      <w:r w:rsidRPr="000457C5">
        <w:rPr>
          <w:sz w:val="24"/>
          <w:szCs w:val="24"/>
        </w:rPr>
        <w:t>discriminant</w:t>
      </w:r>
      <w:proofErr w:type="spellEnd"/>
      <w:r w:rsidRPr="000457C5">
        <w:rPr>
          <w:sz w:val="24"/>
          <w:szCs w:val="24"/>
        </w:rPr>
        <w:t xml:space="preserve"> analysis. 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xml:space="preserve">, K. and Ripley B. D.  (2011). R package version 0.4-2.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raster: Geographic analysis and modeling with raster data. R package version 1.9-41.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Bivand, R., Pebesma, E., and </w:t>
      </w:r>
      <w:proofErr w:type="spellStart"/>
      <w:r w:rsidRPr="000457C5">
        <w:rPr>
          <w:sz w:val="24"/>
          <w:szCs w:val="24"/>
        </w:rPr>
        <w:t>Rowlingson</w:t>
      </w:r>
      <w:proofErr w:type="spellEnd"/>
      <w:r w:rsidRPr="000457C5">
        <w:rPr>
          <w:sz w:val="24"/>
          <w:szCs w:val="24"/>
        </w:rPr>
        <w:t xml:space="preserve">, B. (2011). rgdal: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Data Abstraction Library. R package version 0.7-4.</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Leathwick</w:t>
      </w:r>
      <w:proofErr w:type="spellEnd"/>
      <w:r w:rsidRPr="000457C5">
        <w:rPr>
          <w:sz w:val="24"/>
          <w:szCs w:val="24"/>
        </w:rPr>
        <w:t xml:space="preserve"> J.R., Elith, J., Hastie, T. (2006). Comparative performance of generalized additive models and multivariate adaptive regression splines for statistical modelling of species distributions. </w:t>
      </w:r>
      <w:r w:rsidRPr="000457C5">
        <w:rPr>
          <w:iCs/>
          <w:sz w:val="24"/>
          <w:szCs w:val="24"/>
        </w:rPr>
        <w:t xml:space="preserve">Ecological Modelling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Liaw</w:t>
      </w:r>
      <w:proofErr w:type="spellEnd"/>
      <w:r w:rsidRPr="000457C5">
        <w:rPr>
          <w:sz w:val="24"/>
          <w:szCs w:val="24"/>
        </w:rPr>
        <w:t>, A. and Wiener M. (2002). Classification and Regression by randomForest. R News 2(3), 18--22.</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w:t>
      </w:r>
      <w:proofErr w:type="spellStart"/>
      <w:r w:rsidRPr="000457C5">
        <w:rPr>
          <w:rFonts w:eastAsia="JansonText-Roman"/>
          <w:iCs/>
          <w:sz w:val="24"/>
          <w:szCs w:val="24"/>
        </w:rPr>
        <w:t>Hui</w:t>
      </w:r>
      <w:proofErr w:type="spellEnd"/>
      <w:r w:rsidRPr="000457C5">
        <w:rPr>
          <w:rFonts w:eastAsia="JansonText-Roman"/>
          <w:iCs/>
          <w:sz w:val="24"/>
          <w:szCs w:val="24"/>
        </w:rPr>
        <w:t>, S.L., Tierney, W.M. (1991). Validation techniques for logistic regression models.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Pearce, J., and S. Ferrier. (2000). Evaluating the predictive performance of habitat models developed using logistic regression. Ecological Modelling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r w:rsidRPr="000457C5">
        <w:rPr>
          <w:sz w:val="24"/>
          <w:szCs w:val="24"/>
        </w:rPr>
        <w:t>Pebesma, E.J., Bivand, R.S. (2005). Classes and methods for spatial data in R. R News 5(2).</w:t>
      </w:r>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 2006. Maximum entropy modeling of species geographic distributions. Ecological Modelling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 2004. A maximum entropy approach to species distribution modeling. Pages 655-662 in Proceedings of the Twenty-First International Conference on Machine Learning.</w:t>
      </w:r>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 Development Core Team (2011). R: A language and environment for statistical computing. R Foundation for Statistical Computing, Vienna, Austria.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gbm: Generalized Boosted Regression Models. R package version 1.6-3.1.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-&gt;R port by Lumley, T. (2011). survival: Survival analysis, including penalised likelihood. R package version 2.36-10.</w:t>
      </w:r>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77"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FieldData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NIISS supplies does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E70C16" w:rsidRDefault="00E70C16" w:rsidP="00124E94">
      <w:pPr>
        <w:pStyle w:val="CommentText"/>
      </w:pPr>
      <w:r>
        <w:rPr>
          <w:rStyle w:val="CommentReference"/>
        </w:rPr>
        <w:annotationRef/>
      </w:r>
      <w:r>
        <w:t>Colin enter stuff on your widget and being able to see the history in the csv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C16" w:rsidRDefault="00E70C16">
      <w:r>
        <w:separator/>
      </w:r>
    </w:p>
  </w:endnote>
  <w:endnote w:type="continuationSeparator" w:id="0">
    <w:p w:rsidR="00E70C16" w:rsidRDefault="00E70C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E70C16"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E70C16" w:rsidRDefault="00E70C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E70C16"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7B57">
      <w:rPr>
        <w:rStyle w:val="PageNumber"/>
        <w:noProof/>
      </w:rPr>
      <w:t>8</w:t>
    </w:r>
    <w:r>
      <w:rPr>
        <w:rStyle w:val="PageNumber"/>
      </w:rPr>
      <w:fldChar w:fldCharType="end"/>
    </w:r>
  </w:p>
  <w:p w:rsidR="00E70C16" w:rsidRDefault="00E70C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C16" w:rsidRDefault="00E70C16">
      <w:r>
        <w:separator/>
      </w:r>
    </w:p>
  </w:footnote>
  <w:footnote w:type="continuationSeparator" w:id="0">
    <w:p w:rsidR="00E70C16" w:rsidRDefault="00E70C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E70C1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hyperlink" Target="http://cran.r-project.org/web/packages/randomForest/index.html" TargetMode="Externa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www.niiss.org/cwis438/websites/niiss/home.php?WebSiteID=1"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960FD4-A37D-4B6B-915D-8C6FD8FFC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2512</TotalTime>
  <Pages>69</Pages>
  <Words>11762</Words>
  <Characters>67132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78737</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dignizio</cp:lastModifiedBy>
  <cp:revision>28</cp:revision>
  <cp:lastPrinted>2008-03-31T15:28:00Z</cp:lastPrinted>
  <dcterms:created xsi:type="dcterms:W3CDTF">2012-02-09T13:25:00Z</dcterms:created>
  <dcterms:modified xsi:type="dcterms:W3CDTF">2012-03-15T23:31:00Z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