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2C5DEB">
        <w:t xml:space="preserve">Drew </w:t>
      </w:r>
      <w:proofErr w:type="spellStart"/>
      <w:r w:rsidR="002C5DEB">
        <w:t>Ignizio</w:t>
      </w:r>
      <w:proofErr w:type="spellEnd"/>
      <w:r w:rsidR="002C5DEB">
        <w:t>, Nick Young</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7E4BDA" w:rsidRDefault="00913B4D" w:rsidP="007E4BDA">
      <w:pPr>
        <w:pStyle w:val="TOCHeading1"/>
        <w:rPr>
          <w:noProof/>
        </w:rPr>
      </w:pPr>
      <w:bookmarkStart w:id="0" w:name="_Toc59001230"/>
      <w:r w:rsidRPr="005929C3">
        <w:br w:type="page"/>
      </w:r>
      <w:r w:rsidR="00615B62">
        <w:lastRenderedPageBreak/>
        <w:t>Contents</w:t>
      </w:r>
      <w:bookmarkEnd w:id="0"/>
      <w:r w:rsidR="00284536" w:rsidRPr="00284536">
        <w:rPr>
          <w:rFonts w:ascii="Arial" w:hAnsi="Arial"/>
        </w:rPr>
        <w:fldChar w:fldCharType="begin"/>
      </w:r>
      <w:r w:rsidR="007E4BDA">
        <w:instrText xml:space="preserve"> TOC \o "3-5" \t "Heading 1,1,Heading 2,2" </w:instrText>
      </w:r>
      <w:r w:rsidR="00284536" w:rsidRPr="00284536">
        <w:rPr>
          <w:rFonts w:ascii="Arial" w:hAnsi="Arial"/>
        </w:rPr>
        <w:fldChar w:fldCharType="separate"/>
      </w:r>
    </w:p>
    <w:p w:rsidR="00307BA8" w:rsidRDefault="00307BA8" w:rsidP="00307BA8">
      <w:pPr>
        <w:pStyle w:val="TOC1"/>
        <w:rPr>
          <w:rFonts w:ascii="Times New Roman" w:hAnsi="Times New Roman"/>
          <w:noProof/>
          <w:szCs w:val="24"/>
        </w:rPr>
      </w:pPr>
      <w:r>
        <w:rPr>
          <w:noProof/>
        </w:rPr>
        <w:t>Installing SAHM and VisTrails</w:t>
      </w:r>
      <w:r>
        <w:rPr>
          <w:noProof/>
        </w:rPr>
        <w:tab/>
      </w:r>
      <w:r w:rsidR="00284536">
        <w:rPr>
          <w:noProof/>
        </w:rPr>
        <w:fldChar w:fldCharType="begin"/>
      </w:r>
      <w:r>
        <w:rPr>
          <w:noProof/>
        </w:rPr>
        <w:instrText xml:space="preserve"> PAGEREF _Toc95029714 \h </w:instrText>
      </w:r>
      <w:r w:rsidR="00284536">
        <w:rPr>
          <w:noProof/>
        </w:rPr>
      </w:r>
      <w:r w:rsidR="00284536">
        <w:rPr>
          <w:noProof/>
        </w:rPr>
        <w:fldChar w:fldCharType="separate"/>
      </w:r>
      <w:r>
        <w:rPr>
          <w:noProof/>
        </w:rPr>
        <w:t>6</w:t>
      </w:r>
      <w:r w:rsidR="00284536">
        <w:rPr>
          <w:noProof/>
        </w:rPr>
        <w:fldChar w:fldCharType="end"/>
      </w:r>
    </w:p>
    <w:p w:rsidR="00307BA8" w:rsidRDefault="00307BA8" w:rsidP="00307BA8">
      <w:pPr>
        <w:pStyle w:val="TOC2"/>
        <w:rPr>
          <w:noProof/>
        </w:rPr>
      </w:pPr>
      <w:r>
        <w:rPr>
          <w:noProof/>
        </w:rPr>
        <w:t>Simple installation</w:t>
      </w:r>
      <w:r>
        <w:rPr>
          <w:noProof/>
        </w:rPr>
        <w:tab/>
      </w:r>
      <w:r w:rsidR="00284536">
        <w:rPr>
          <w:noProof/>
        </w:rPr>
        <w:fldChar w:fldCharType="begin"/>
      </w:r>
      <w:r>
        <w:rPr>
          <w:noProof/>
        </w:rPr>
        <w:instrText xml:space="preserve"> PAGEREF _Toc95029715 \h </w:instrText>
      </w:r>
      <w:r w:rsidR="00284536">
        <w:rPr>
          <w:noProof/>
        </w:rPr>
      </w:r>
      <w:r w:rsidR="00284536">
        <w:rPr>
          <w:noProof/>
        </w:rPr>
        <w:fldChar w:fldCharType="separate"/>
      </w:r>
      <w:r>
        <w:rPr>
          <w:noProof/>
        </w:rPr>
        <w:t>6</w:t>
      </w:r>
      <w:r w:rsidR="00284536">
        <w:rPr>
          <w:noProof/>
        </w:rPr>
        <w:fldChar w:fldCharType="end"/>
      </w:r>
    </w:p>
    <w:p w:rsidR="00307BA8" w:rsidRDefault="00307BA8" w:rsidP="00307BA8">
      <w:pPr>
        <w:pStyle w:val="TOC3"/>
        <w:rPr>
          <w:noProof/>
        </w:rPr>
      </w:pPr>
      <w:r>
        <w:rPr>
          <w:noProof/>
        </w:rPr>
        <w:t>Supported Operating Systems</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07BA8" w:rsidRDefault="00307BA8" w:rsidP="00307BA8">
      <w:pPr>
        <w:pStyle w:val="TOC3"/>
        <w:rPr>
          <w:noProof/>
        </w:rPr>
      </w:pPr>
      <w:r>
        <w:rPr>
          <w:noProof/>
        </w:rPr>
        <w:t>Setting up</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07BA8" w:rsidRPr="00307BA8" w:rsidRDefault="00307BA8" w:rsidP="00307BA8">
      <w:pPr>
        <w:pStyle w:val="TOC3"/>
      </w:pPr>
      <w:r>
        <w:rPr>
          <w:noProof/>
        </w:rPr>
        <w:t>Pointing to location of Data and Dependencies</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07BA8" w:rsidRDefault="00307BA8" w:rsidP="00307BA8">
      <w:pPr>
        <w:pStyle w:val="TOC2"/>
        <w:rPr>
          <w:noProof/>
        </w:rPr>
      </w:pPr>
      <w:r>
        <w:rPr>
          <w:noProof/>
        </w:rPr>
        <w:t>Expert installation</w:t>
      </w:r>
      <w:r>
        <w:rPr>
          <w:noProof/>
        </w:rPr>
        <w:tab/>
      </w:r>
      <w:r w:rsidR="00284536">
        <w:rPr>
          <w:noProof/>
        </w:rPr>
        <w:fldChar w:fldCharType="begin"/>
      </w:r>
      <w:r>
        <w:rPr>
          <w:noProof/>
        </w:rPr>
        <w:instrText xml:space="preserve"> PAGEREF _Toc95029715 \h </w:instrText>
      </w:r>
      <w:r w:rsidR="00284536">
        <w:rPr>
          <w:noProof/>
        </w:rPr>
      </w:r>
      <w:r w:rsidR="00284536">
        <w:rPr>
          <w:noProof/>
        </w:rPr>
        <w:fldChar w:fldCharType="separate"/>
      </w:r>
      <w:r>
        <w:rPr>
          <w:noProof/>
        </w:rPr>
        <w:t>6</w:t>
      </w:r>
      <w:r w:rsidR="00284536">
        <w:rPr>
          <w:noProof/>
        </w:rPr>
        <w:fldChar w:fldCharType="end"/>
      </w:r>
    </w:p>
    <w:p w:rsidR="00E14CBF" w:rsidRDefault="006C4210" w:rsidP="006C4210">
      <w:pPr>
        <w:pStyle w:val="TOC2"/>
        <w:rPr>
          <w:noProof/>
        </w:rPr>
      </w:pPr>
      <w:r>
        <w:rPr>
          <w:noProof/>
        </w:rPr>
        <w:t>Configuration</w:t>
      </w:r>
      <w:r w:rsidR="00E14CBF">
        <w:rPr>
          <w:noProof/>
        </w:rPr>
        <w:tab/>
      </w:r>
      <w:r w:rsidR="00284536">
        <w:rPr>
          <w:noProof/>
        </w:rPr>
        <w:fldChar w:fldCharType="begin"/>
      </w:r>
      <w:r w:rsidR="00E14CBF">
        <w:rPr>
          <w:noProof/>
        </w:rPr>
        <w:instrText xml:space="preserve"> PAGEREF _Toc95029715 \h </w:instrText>
      </w:r>
      <w:r w:rsidR="00284536">
        <w:rPr>
          <w:noProof/>
        </w:rPr>
      </w:r>
      <w:r w:rsidR="00284536">
        <w:rPr>
          <w:noProof/>
        </w:rPr>
        <w:fldChar w:fldCharType="separate"/>
      </w:r>
      <w:r w:rsidR="00E14CBF">
        <w:rPr>
          <w:noProof/>
        </w:rPr>
        <w:t>6</w:t>
      </w:r>
      <w:r w:rsidR="00284536">
        <w:rPr>
          <w:noProof/>
        </w:rPr>
        <w:fldChar w:fldCharType="end"/>
      </w:r>
    </w:p>
    <w:p w:rsidR="006C4210" w:rsidRPr="006C4210" w:rsidRDefault="006C4210" w:rsidP="006C4210"/>
    <w:p w:rsidR="00307BA8" w:rsidRDefault="00307BA8" w:rsidP="00307BA8">
      <w:pPr>
        <w:pStyle w:val="TOC1"/>
        <w:rPr>
          <w:rFonts w:ascii="Times New Roman" w:hAnsi="Times New Roman"/>
          <w:noProof/>
          <w:szCs w:val="24"/>
        </w:rPr>
      </w:pPr>
      <w:r>
        <w:rPr>
          <w:noProof/>
        </w:rPr>
        <w:t>Using SAHM and VisTrails</w:t>
      </w:r>
      <w:r>
        <w:rPr>
          <w:noProof/>
        </w:rPr>
        <w:tab/>
      </w:r>
      <w:r w:rsidR="00284536">
        <w:rPr>
          <w:noProof/>
        </w:rPr>
        <w:fldChar w:fldCharType="begin"/>
      </w:r>
      <w:r>
        <w:rPr>
          <w:noProof/>
        </w:rPr>
        <w:instrText xml:space="preserve"> PAGEREF _Toc95029714 \h </w:instrText>
      </w:r>
      <w:r w:rsidR="00284536">
        <w:rPr>
          <w:noProof/>
        </w:rPr>
      </w:r>
      <w:r w:rsidR="00284536">
        <w:rPr>
          <w:noProof/>
        </w:rPr>
        <w:fldChar w:fldCharType="separate"/>
      </w:r>
      <w:r>
        <w:rPr>
          <w:noProof/>
        </w:rPr>
        <w:t>6</w:t>
      </w:r>
      <w:r w:rsidR="00284536">
        <w:rPr>
          <w:noProof/>
        </w:rPr>
        <w:fldChar w:fldCharType="end"/>
      </w:r>
    </w:p>
    <w:p w:rsidR="004E2F7B" w:rsidRDefault="00307BA8" w:rsidP="00124388">
      <w:pPr>
        <w:pStyle w:val="TOC2"/>
        <w:rPr>
          <w:noProof/>
        </w:rPr>
      </w:pPr>
      <w:r>
        <w:rPr>
          <w:noProof/>
        </w:rPr>
        <w:t>Basic Opperation</w:t>
      </w:r>
      <w:r>
        <w:rPr>
          <w:noProof/>
        </w:rPr>
        <w:tab/>
      </w:r>
      <w:r w:rsidR="00284536">
        <w:rPr>
          <w:noProof/>
        </w:rPr>
        <w:fldChar w:fldCharType="begin"/>
      </w:r>
      <w:r>
        <w:rPr>
          <w:noProof/>
        </w:rPr>
        <w:instrText xml:space="preserve"> PAGEREF _Toc95029715 \h </w:instrText>
      </w:r>
      <w:r w:rsidR="00284536">
        <w:rPr>
          <w:noProof/>
        </w:rPr>
      </w:r>
      <w:r w:rsidR="00284536">
        <w:rPr>
          <w:noProof/>
        </w:rPr>
        <w:fldChar w:fldCharType="separate"/>
      </w:r>
      <w:r>
        <w:rPr>
          <w:noProof/>
        </w:rPr>
        <w:t>6</w:t>
      </w:r>
      <w:r w:rsidR="00284536">
        <w:rPr>
          <w:noProof/>
        </w:rPr>
        <w:fldChar w:fldCharType="end"/>
      </w:r>
    </w:p>
    <w:p w:rsidR="00B01442" w:rsidRDefault="00B01442" w:rsidP="00B01442">
      <w:pPr>
        <w:pStyle w:val="TOC2"/>
        <w:rPr>
          <w:noProof/>
        </w:rPr>
      </w:pPr>
      <w:r>
        <w:rPr>
          <w:noProof/>
        </w:rPr>
        <w:t>The S</w:t>
      </w:r>
      <w:r w:rsidRPr="00B01442">
        <w:rPr>
          <w:noProof/>
        </w:rPr>
        <w:t>ession Folde</w:t>
      </w:r>
      <w:r>
        <w:rPr>
          <w:noProof/>
        </w:rPr>
        <w:t>r</w:t>
      </w:r>
      <w:r>
        <w:rPr>
          <w:noProof/>
        </w:rPr>
        <w:tab/>
      </w:r>
      <w:r w:rsidR="00284536">
        <w:rPr>
          <w:noProof/>
        </w:rPr>
        <w:fldChar w:fldCharType="begin"/>
      </w:r>
      <w:r>
        <w:rPr>
          <w:noProof/>
        </w:rPr>
        <w:instrText xml:space="preserve"> PAGEREF _Toc95029715 \h </w:instrText>
      </w:r>
      <w:r w:rsidR="00284536">
        <w:rPr>
          <w:noProof/>
        </w:rPr>
      </w:r>
      <w:r w:rsidR="00284536">
        <w:rPr>
          <w:noProof/>
        </w:rPr>
        <w:fldChar w:fldCharType="separate"/>
      </w:r>
      <w:r>
        <w:rPr>
          <w:noProof/>
        </w:rPr>
        <w:t>6</w:t>
      </w:r>
      <w:r w:rsidR="00284536">
        <w:rPr>
          <w:noProof/>
        </w:rPr>
        <w:fldChar w:fldCharType="end"/>
      </w:r>
    </w:p>
    <w:p w:rsidR="00B01442" w:rsidRPr="00B01442" w:rsidRDefault="00B01442" w:rsidP="00B01442"/>
    <w:p w:rsidR="00307BA8" w:rsidRPr="00307BA8" w:rsidRDefault="003A0107" w:rsidP="00B01442">
      <w:pPr>
        <w:pStyle w:val="TOC2"/>
        <w:ind w:left="0"/>
        <w:rPr>
          <w:noProof/>
        </w:rPr>
      </w:pPr>
      <w:r>
        <w:rPr>
          <w:noProof/>
        </w:rPr>
        <w:t>Data Inputs</w:t>
      </w:r>
      <w:r w:rsidR="00307BA8">
        <w:rPr>
          <w:noProof/>
        </w:rPr>
        <w:tab/>
      </w:r>
      <w:r w:rsidR="00284536">
        <w:rPr>
          <w:noProof/>
        </w:rPr>
        <w:fldChar w:fldCharType="begin"/>
      </w:r>
      <w:r w:rsidR="00307BA8">
        <w:rPr>
          <w:noProof/>
        </w:rPr>
        <w:instrText xml:space="preserve"> PAGEREF _Toc95029715 \h </w:instrText>
      </w:r>
      <w:r w:rsidR="00284536">
        <w:rPr>
          <w:noProof/>
        </w:rPr>
      </w:r>
      <w:r w:rsidR="00284536">
        <w:rPr>
          <w:noProof/>
        </w:rPr>
        <w:fldChar w:fldCharType="separate"/>
      </w:r>
      <w:r w:rsidR="00307BA8">
        <w:rPr>
          <w:noProof/>
        </w:rPr>
        <w:t>6</w:t>
      </w:r>
      <w:r w:rsidR="00284536">
        <w:rPr>
          <w:noProof/>
        </w:rPr>
        <w:fldChar w:fldCharType="end"/>
      </w:r>
    </w:p>
    <w:p w:rsidR="00307BA8" w:rsidRDefault="003A0107" w:rsidP="00307BA8">
      <w:pPr>
        <w:pStyle w:val="TOC3"/>
        <w:rPr>
          <w:noProof/>
        </w:rPr>
      </w:pPr>
      <w:r>
        <w:rPr>
          <w:noProof/>
        </w:rPr>
        <w:t>Field Data</w:t>
      </w:r>
      <w:r w:rsidR="00307BA8">
        <w:rPr>
          <w:noProof/>
        </w:rPr>
        <w:tab/>
      </w:r>
      <w:r w:rsidR="00284536">
        <w:rPr>
          <w:noProof/>
        </w:rPr>
        <w:fldChar w:fldCharType="begin"/>
      </w:r>
      <w:r w:rsidR="00307BA8">
        <w:rPr>
          <w:noProof/>
        </w:rPr>
        <w:instrText xml:space="preserve"> PAGEREF _Toc95029716 \h </w:instrText>
      </w:r>
      <w:r w:rsidR="00284536">
        <w:rPr>
          <w:noProof/>
        </w:rPr>
      </w:r>
      <w:r w:rsidR="00284536">
        <w:rPr>
          <w:noProof/>
        </w:rPr>
        <w:fldChar w:fldCharType="separate"/>
      </w:r>
      <w:r w:rsidR="00307BA8">
        <w:rPr>
          <w:noProof/>
        </w:rPr>
        <w:t>6</w:t>
      </w:r>
      <w:r w:rsidR="00284536">
        <w:rPr>
          <w:noProof/>
        </w:rPr>
        <w:fldChar w:fldCharType="end"/>
      </w:r>
    </w:p>
    <w:p w:rsidR="003A0107" w:rsidRDefault="003A0107" w:rsidP="003A0107">
      <w:pPr>
        <w:pStyle w:val="TOC3"/>
        <w:rPr>
          <w:noProof/>
        </w:rPr>
      </w:pPr>
      <w:r>
        <w:rPr>
          <w:noProof/>
        </w:rPr>
        <w:t>Template Layer</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Covariates</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6C4210" w:rsidRPr="006C4210" w:rsidRDefault="006C4210" w:rsidP="006C4210"/>
    <w:p w:rsidR="003A0107" w:rsidRPr="00307BA8" w:rsidRDefault="003A0107" w:rsidP="003A0107">
      <w:pPr>
        <w:pStyle w:val="TOC2"/>
        <w:rPr>
          <w:noProof/>
        </w:rPr>
      </w:pPr>
      <w:r>
        <w:rPr>
          <w:noProof/>
        </w:rPr>
        <w:t>Data Preparation</w:t>
      </w:r>
      <w:r>
        <w:rPr>
          <w:noProof/>
        </w:rPr>
        <w:tab/>
      </w:r>
      <w:r w:rsidR="00284536">
        <w:rPr>
          <w:noProof/>
        </w:rPr>
        <w:fldChar w:fldCharType="begin"/>
      </w:r>
      <w:r>
        <w:rPr>
          <w:noProof/>
        </w:rPr>
        <w:instrText xml:space="preserve"> PAGEREF _Toc95029715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Field Data Query</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Field Data Aggregate and Weight</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Project Aggregate Resample Clip (PARC)</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Raster Format Converter</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Pr="003A0107" w:rsidRDefault="003A0107" w:rsidP="003A0107">
      <w:pPr>
        <w:pStyle w:val="TOC3"/>
        <w:rPr>
          <w:noProof/>
        </w:rPr>
      </w:pPr>
      <w:r>
        <w:rPr>
          <w:noProof/>
        </w:rPr>
        <w:t>Projection Layers</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Pr="003A0107" w:rsidRDefault="003A0107" w:rsidP="003A0107"/>
    <w:p w:rsidR="003A0107" w:rsidRPr="00307BA8" w:rsidRDefault="003A0107" w:rsidP="003A0107">
      <w:pPr>
        <w:pStyle w:val="TOC2"/>
        <w:rPr>
          <w:noProof/>
        </w:rPr>
      </w:pPr>
      <w:r>
        <w:rPr>
          <w:noProof/>
        </w:rPr>
        <w:t>Data Manipulation</w:t>
      </w:r>
      <w:r>
        <w:rPr>
          <w:noProof/>
        </w:rPr>
        <w:tab/>
      </w:r>
      <w:r w:rsidR="00284536">
        <w:rPr>
          <w:noProof/>
        </w:rPr>
        <w:fldChar w:fldCharType="begin"/>
      </w:r>
      <w:r>
        <w:rPr>
          <w:noProof/>
        </w:rPr>
        <w:instrText xml:space="preserve"> PAGEREF _Toc95029715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lastRenderedPageBreak/>
        <w:t>Merged Dataset Builder</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Test Training Split</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Covariate Correlation and Selection</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Pr="003A0107" w:rsidRDefault="003A0107" w:rsidP="003A0107"/>
    <w:p w:rsidR="003A0107" w:rsidRPr="00307BA8" w:rsidRDefault="003A0107" w:rsidP="003A0107">
      <w:pPr>
        <w:pStyle w:val="TOC2"/>
        <w:rPr>
          <w:noProof/>
        </w:rPr>
      </w:pPr>
      <w:r>
        <w:rPr>
          <w:noProof/>
        </w:rPr>
        <w:t>Modeling</w:t>
      </w:r>
      <w:r>
        <w:rPr>
          <w:noProof/>
        </w:rPr>
        <w:tab/>
      </w:r>
      <w:r w:rsidR="00284536">
        <w:rPr>
          <w:noProof/>
        </w:rPr>
        <w:fldChar w:fldCharType="begin"/>
      </w:r>
      <w:r>
        <w:rPr>
          <w:noProof/>
        </w:rPr>
        <w:instrText xml:space="preserve"> PAGEREF _Toc95029715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GLM</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MARS</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BoostedRegressionTree</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RandomForest</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Maxent</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Pr="003A0107" w:rsidRDefault="003A0107" w:rsidP="003A0107">
      <w:pPr>
        <w:pStyle w:val="TOC3"/>
        <w:rPr>
          <w:noProof/>
        </w:rPr>
      </w:pPr>
      <w:r>
        <w:rPr>
          <w:noProof/>
        </w:rPr>
        <w:t>Apply Model</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Pr="003A0107" w:rsidRDefault="003A0107" w:rsidP="003A0107"/>
    <w:p w:rsidR="003A0107" w:rsidRPr="00307BA8" w:rsidRDefault="003A0107" w:rsidP="003A0107">
      <w:pPr>
        <w:pStyle w:val="TOC2"/>
        <w:rPr>
          <w:noProof/>
        </w:rPr>
      </w:pPr>
      <w:r>
        <w:rPr>
          <w:noProof/>
        </w:rPr>
        <w:t>Viewing Output</w:t>
      </w:r>
      <w:r>
        <w:rPr>
          <w:noProof/>
        </w:rPr>
        <w:tab/>
      </w:r>
      <w:r w:rsidR="00284536">
        <w:rPr>
          <w:noProof/>
        </w:rPr>
        <w:fldChar w:fldCharType="begin"/>
      </w:r>
      <w:r>
        <w:rPr>
          <w:noProof/>
        </w:rPr>
        <w:instrText xml:space="preserve"> PAGEREF _Toc95029715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Spreadsheet</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3A0107">
      <w:pPr>
        <w:pStyle w:val="TOC3"/>
        <w:rPr>
          <w:noProof/>
        </w:rPr>
      </w:pPr>
      <w:r>
        <w:rPr>
          <w:noProof/>
        </w:rPr>
        <w:t>SAHM Model Output Viewer Cell</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Default="003A0107" w:rsidP="006C4210">
      <w:pPr>
        <w:pStyle w:val="TOC3"/>
        <w:rPr>
          <w:noProof/>
        </w:rPr>
      </w:pPr>
      <w:r>
        <w:rPr>
          <w:noProof/>
        </w:rPr>
        <w:t>SAHM Spatial Output Viewer Cell</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A0107" w:rsidRPr="003A0107" w:rsidRDefault="003A0107" w:rsidP="003A0107"/>
    <w:p w:rsidR="003A0107" w:rsidRPr="00307BA8" w:rsidRDefault="003A0107" w:rsidP="003A0107">
      <w:pPr>
        <w:pStyle w:val="TOC2"/>
        <w:rPr>
          <w:noProof/>
        </w:rPr>
      </w:pPr>
      <w:r>
        <w:rPr>
          <w:noProof/>
        </w:rPr>
        <w:t>MISC</w:t>
      </w:r>
      <w:r>
        <w:rPr>
          <w:noProof/>
        </w:rPr>
        <w:tab/>
      </w:r>
      <w:r w:rsidR="00284536">
        <w:rPr>
          <w:noProof/>
        </w:rPr>
        <w:fldChar w:fldCharType="begin"/>
      </w:r>
      <w:r>
        <w:rPr>
          <w:noProof/>
        </w:rPr>
        <w:instrText xml:space="preserve"> PAGEREF _Toc95029715 \h </w:instrText>
      </w:r>
      <w:r w:rsidR="00284536">
        <w:rPr>
          <w:noProof/>
        </w:rPr>
      </w:r>
      <w:r w:rsidR="00284536">
        <w:rPr>
          <w:noProof/>
        </w:rPr>
        <w:fldChar w:fldCharType="separate"/>
      </w:r>
      <w:r>
        <w:rPr>
          <w:noProof/>
        </w:rPr>
        <w:t>6</w:t>
      </w:r>
      <w:r w:rsidR="00284536">
        <w:rPr>
          <w:noProof/>
        </w:rPr>
        <w:fldChar w:fldCharType="end"/>
      </w:r>
    </w:p>
    <w:p w:rsidR="00307BA8" w:rsidRPr="00307BA8" w:rsidRDefault="003A0107" w:rsidP="00A26DD6">
      <w:pPr>
        <w:pStyle w:val="TOC3"/>
        <w:rPr>
          <w:noProof/>
        </w:rPr>
      </w:pPr>
      <w:r>
        <w:rPr>
          <w:noProof/>
        </w:rPr>
        <w:t>Spreadsheet</w:t>
      </w:r>
      <w:r>
        <w:rPr>
          <w:noProof/>
        </w:rPr>
        <w:tab/>
      </w:r>
      <w:r w:rsidR="00284536">
        <w:rPr>
          <w:noProof/>
        </w:rPr>
        <w:fldChar w:fldCharType="begin"/>
      </w:r>
      <w:r>
        <w:rPr>
          <w:noProof/>
        </w:rPr>
        <w:instrText xml:space="preserve"> PAGEREF _Toc95029716 \h </w:instrText>
      </w:r>
      <w:r w:rsidR="00284536">
        <w:rPr>
          <w:noProof/>
        </w:rPr>
      </w:r>
      <w:r w:rsidR="00284536">
        <w:rPr>
          <w:noProof/>
        </w:rPr>
        <w:fldChar w:fldCharType="separate"/>
      </w:r>
      <w:r>
        <w:rPr>
          <w:noProof/>
        </w:rPr>
        <w:t>6</w:t>
      </w:r>
      <w:r w:rsidR="00284536">
        <w:rPr>
          <w:noProof/>
        </w:rPr>
        <w:fldChar w:fldCharType="end"/>
      </w:r>
    </w:p>
    <w:p w:rsidR="00307BA8" w:rsidRPr="00307BA8" w:rsidRDefault="00307BA8" w:rsidP="00307BA8"/>
    <w:p w:rsidR="007E4BDA" w:rsidRDefault="007E4BDA">
      <w:pPr>
        <w:pStyle w:val="TOC1"/>
        <w:rPr>
          <w:rFonts w:ascii="Times New Roman" w:hAnsi="Times New Roman"/>
          <w:noProof/>
          <w:szCs w:val="24"/>
        </w:rPr>
      </w:pPr>
      <w:r>
        <w:rPr>
          <w:noProof/>
        </w:rPr>
        <w:t>References Cited</w:t>
      </w:r>
      <w:r>
        <w:rPr>
          <w:noProof/>
        </w:rPr>
        <w:tab/>
      </w:r>
      <w:r w:rsidR="00284536">
        <w:rPr>
          <w:noProof/>
        </w:rPr>
        <w:fldChar w:fldCharType="begin"/>
      </w:r>
      <w:r>
        <w:rPr>
          <w:noProof/>
        </w:rPr>
        <w:instrText xml:space="preserve"> PAGEREF _Toc95029719 \h </w:instrText>
      </w:r>
      <w:r w:rsidR="00284536">
        <w:rPr>
          <w:noProof/>
        </w:rPr>
      </w:r>
      <w:r w:rsidR="00284536">
        <w:rPr>
          <w:noProof/>
        </w:rPr>
        <w:fldChar w:fldCharType="separate"/>
      </w:r>
      <w:r w:rsidR="003F2001">
        <w:rPr>
          <w:noProof/>
        </w:rPr>
        <w:t>6</w:t>
      </w:r>
      <w:r w:rsidR="00284536">
        <w:rPr>
          <w:noProof/>
        </w:rPr>
        <w:fldChar w:fldCharType="end"/>
      </w:r>
    </w:p>
    <w:p w:rsidR="007E4BDA" w:rsidRDefault="007E4BDA">
      <w:pPr>
        <w:pStyle w:val="TOC1"/>
        <w:rPr>
          <w:rFonts w:ascii="Times New Roman" w:hAnsi="Times New Roman"/>
          <w:noProof/>
          <w:szCs w:val="24"/>
        </w:rPr>
      </w:pPr>
      <w:r>
        <w:rPr>
          <w:noProof/>
        </w:rPr>
        <w:t>Glossary</w:t>
      </w:r>
      <w:r>
        <w:rPr>
          <w:noProof/>
        </w:rPr>
        <w:tab/>
      </w:r>
      <w:r w:rsidR="00284536">
        <w:rPr>
          <w:noProof/>
        </w:rPr>
        <w:fldChar w:fldCharType="begin"/>
      </w:r>
      <w:r>
        <w:rPr>
          <w:noProof/>
        </w:rPr>
        <w:instrText xml:space="preserve"> PAGEREF _Toc95029720 \h </w:instrText>
      </w:r>
      <w:r w:rsidR="00284536">
        <w:rPr>
          <w:noProof/>
        </w:rPr>
      </w:r>
      <w:r w:rsidR="00284536">
        <w:rPr>
          <w:noProof/>
        </w:rPr>
        <w:fldChar w:fldCharType="separate"/>
      </w:r>
      <w:r w:rsidR="003F2001">
        <w:rPr>
          <w:noProof/>
        </w:rPr>
        <w:t>6</w:t>
      </w:r>
      <w:r w:rsidR="00284536">
        <w:rPr>
          <w:noProof/>
        </w:rPr>
        <w:fldChar w:fldCharType="end"/>
      </w:r>
    </w:p>
    <w:p w:rsidR="003C63C2" w:rsidRPr="005929C3" w:rsidRDefault="00284536" w:rsidP="005C2DC8">
      <w:pPr>
        <w:pStyle w:val="TOC1"/>
      </w:pPr>
      <w:r>
        <w:rPr>
          <w:rFonts w:ascii="Univers 47 CondensedLight" w:hAnsi="Univers 47 CondensedLight" w:cs="Arial"/>
          <w:b/>
          <w:bCs/>
          <w:kern w:val="32"/>
          <w:sz w:val="32"/>
          <w:szCs w:val="32"/>
        </w:rPr>
        <w:fldChar w:fldCharType="end"/>
      </w:r>
    </w:p>
    <w:p w:rsidR="000418E7" w:rsidRDefault="000418E7" w:rsidP="00251FD1">
      <w:pPr>
        <w:pStyle w:val="TOCHeading1"/>
        <w:outlineLvl w:val="9"/>
      </w:pPr>
      <w:bookmarkStart w:id="1" w:name="_Toc59000056"/>
      <w:bookmarkStart w:id="2" w:name="_Toc59001231"/>
      <w:r>
        <w:t>Figures</w:t>
      </w:r>
    </w:p>
    <w:p w:rsidR="00EB08E9" w:rsidRDefault="00284536">
      <w:pPr>
        <w:pStyle w:val="TableofFigures"/>
        <w:tabs>
          <w:tab w:val="left" w:pos="1200"/>
          <w:tab w:val="right" w:leader="dot" w:pos="10257"/>
        </w:tabs>
        <w:rPr>
          <w:rFonts w:ascii="Times New Roman" w:hAnsi="Times New Roman"/>
          <w:noProof/>
          <w:szCs w:val="24"/>
        </w:rPr>
      </w:pPr>
      <w:r w:rsidRPr="00284536">
        <w:rPr>
          <w:rFonts w:ascii="Univers 57 Condensed" w:hAnsi="Univers 57 Condensed"/>
        </w:rPr>
        <w:fldChar w:fldCharType="begin"/>
      </w:r>
      <w:r w:rsidR="00462C08">
        <w:instrText xml:space="preserve"> TOC \t "FigureCaption" \c </w:instrText>
      </w:r>
      <w:r w:rsidRPr="00284536">
        <w:rPr>
          <w:rFonts w:ascii="Univers 57 Condensed" w:hAnsi="Univers 57 Condensed"/>
        </w:rP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Figure caption.</w:t>
      </w:r>
      <w:r w:rsidR="00EB08E9">
        <w:rPr>
          <w:noProof/>
        </w:rPr>
        <w:tab/>
      </w:r>
      <w:r>
        <w:rPr>
          <w:noProof/>
        </w:rPr>
        <w:fldChar w:fldCharType="begin"/>
      </w:r>
      <w:r w:rsidR="00EB08E9">
        <w:rPr>
          <w:noProof/>
        </w:rPr>
        <w:instrText xml:space="preserve"> PAGEREF _Toc193785435 \h </w:instrText>
      </w:r>
      <w:r>
        <w:rPr>
          <w:noProof/>
        </w:rPr>
      </w:r>
      <w:r>
        <w:rPr>
          <w:noProof/>
        </w:rPr>
        <w:fldChar w:fldCharType="separate"/>
      </w:r>
      <w:r w:rsidR="003F2001">
        <w:rPr>
          <w:noProof/>
        </w:rPr>
        <w:t>6</w:t>
      </w:r>
      <w:r>
        <w:rPr>
          <w:noProof/>
        </w:rPr>
        <w:fldChar w:fldCharType="end"/>
      </w:r>
    </w:p>
    <w:p w:rsidR="00EB08E9" w:rsidRDefault="00EB08E9">
      <w:pPr>
        <w:pStyle w:val="TableofFigures"/>
        <w:tabs>
          <w:tab w:val="left" w:pos="1200"/>
          <w:tab w:val="right" w:leader="dot" w:pos="10257"/>
        </w:tabs>
        <w:rPr>
          <w:rFonts w:ascii="Times New Roman" w:hAnsi="Times New Roman"/>
          <w:noProof/>
          <w:szCs w:val="24"/>
        </w:rPr>
      </w:pPr>
      <w:r w:rsidRPr="00EB08E9">
        <w:rPr>
          <w:noProof/>
        </w:rPr>
        <w:t>2.</w:t>
      </w:r>
      <w:r w:rsidRPr="00EB08E9">
        <w:rPr>
          <w:rFonts w:ascii="Times New Roman" w:hAnsi="Times New Roman"/>
          <w:noProof/>
          <w:szCs w:val="24"/>
        </w:rPr>
        <w:t xml:space="preserve"> </w:t>
      </w:r>
      <w:r>
        <w:rPr>
          <w:noProof/>
        </w:rPr>
        <w:t>Figure caption with (</w:t>
      </w:r>
      <w:r w:rsidRPr="00932DA4">
        <w:rPr>
          <w:i/>
          <w:noProof/>
        </w:rPr>
        <w:t>A</w:t>
      </w:r>
      <w:r>
        <w:rPr>
          <w:noProof/>
        </w:rPr>
        <w:t>) multiple parts (</w:t>
      </w:r>
      <w:r w:rsidRPr="00932DA4">
        <w:rPr>
          <w:i/>
          <w:noProof/>
        </w:rPr>
        <w:t>B</w:t>
      </w:r>
      <w:r>
        <w:rPr>
          <w:noProof/>
        </w:rPr>
        <w:t>) that are divided by the (</w:t>
      </w:r>
      <w:r w:rsidRPr="00932DA4">
        <w:rPr>
          <w:i/>
          <w:noProof/>
        </w:rPr>
        <w:t>C</w:t>
      </w:r>
      <w:r>
        <w:rPr>
          <w:noProof/>
        </w:rPr>
        <w:t>) MultipartFigCap style.</w:t>
      </w:r>
      <w:r>
        <w:rPr>
          <w:noProof/>
        </w:rPr>
        <w:tab/>
      </w:r>
      <w:r w:rsidR="00284536">
        <w:rPr>
          <w:noProof/>
        </w:rPr>
        <w:fldChar w:fldCharType="begin"/>
      </w:r>
      <w:r>
        <w:rPr>
          <w:noProof/>
        </w:rPr>
        <w:instrText xml:space="preserve"> PAGEREF _Toc193785436 \h </w:instrText>
      </w:r>
      <w:r w:rsidR="00284536">
        <w:rPr>
          <w:noProof/>
        </w:rPr>
      </w:r>
      <w:r w:rsidR="00284536">
        <w:rPr>
          <w:noProof/>
        </w:rPr>
        <w:fldChar w:fldCharType="separate"/>
      </w:r>
      <w:r w:rsidR="003F2001">
        <w:rPr>
          <w:noProof/>
        </w:rPr>
        <w:t>6</w:t>
      </w:r>
      <w:r w:rsidR="00284536">
        <w:rPr>
          <w:noProof/>
        </w:rPr>
        <w:fldChar w:fldCharType="end"/>
      </w:r>
    </w:p>
    <w:p w:rsidR="00F97B9E" w:rsidRDefault="00284536" w:rsidP="00251FD1">
      <w:pPr>
        <w:pStyle w:val="TOCHeading1"/>
        <w:outlineLvl w:val="9"/>
      </w:pPr>
      <w:r>
        <w:lastRenderedPageBreak/>
        <w:fldChar w:fldCharType="end"/>
      </w:r>
      <w:r w:rsidR="000418E7">
        <w:t>Tables</w:t>
      </w:r>
    </w:p>
    <w:p w:rsidR="00EB08E9" w:rsidRDefault="00284536">
      <w:pPr>
        <w:pStyle w:val="TableofFigures"/>
        <w:tabs>
          <w:tab w:val="left" w:pos="1200"/>
          <w:tab w:val="right" w:leader="dot" w:pos="10257"/>
        </w:tabs>
        <w:rPr>
          <w:rFonts w:ascii="Times New Roman" w:hAnsi="Times New Roman"/>
          <w:noProof/>
          <w:szCs w:val="24"/>
        </w:rPr>
      </w:pPr>
      <w:r>
        <w:fldChar w:fldCharType="begin"/>
      </w:r>
      <w:r w:rsidR="00462C08">
        <w:instrText xml:space="preserve"> TOC \t "TableTitle" \c </w:instrText>
      </w:r>
      <w: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This is a table title.</w:t>
      </w:r>
      <w:r w:rsidR="00EB08E9">
        <w:rPr>
          <w:noProof/>
        </w:rPr>
        <w:tab/>
      </w:r>
      <w:r>
        <w:rPr>
          <w:noProof/>
        </w:rPr>
        <w:fldChar w:fldCharType="begin"/>
      </w:r>
      <w:r w:rsidR="00EB08E9">
        <w:rPr>
          <w:noProof/>
        </w:rPr>
        <w:instrText xml:space="preserve"> PAGEREF _Toc193785446 \h </w:instrText>
      </w:r>
      <w:r>
        <w:rPr>
          <w:noProof/>
        </w:rPr>
      </w:r>
      <w:r>
        <w:rPr>
          <w:noProof/>
        </w:rPr>
        <w:fldChar w:fldCharType="separate"/>
      </w:r>
      <w:r w:rsidR="003F2001">
        <w:rPr>
          <w:noProof/>
        </w:rPr>
        <w:t>6</w:t>
      </w:r>
      <w:r>
        <w:rPr>
          <w:noProof/>
        </w:rPr>
        <w:fldChar w:fldCharType="end"/>
      </w:r>
    </w:p>
    <w:p w:rsidR="00462C08" w:rsidRDefault="00284536" w:rsidP="005C2DC8">
      <w:pPr>
        <w:pStyle w:val="TOCLists"/>
      </w:pPr>
      <w:r>
        <w:fldChar w:fldCharType="end"/>
      </w:r>
    </w:p>
    <w:p w:rsidR="00462C08" w:rsidRDefault="00462C08" w:rsidP="005C2DC8">
      <w:pPr>
        <w:pStyle w:val="TOCLists"/>
      </w:pP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t xml:space="preserve">Drew </w:t>
      </w:r>
      <w:proofErr w:type="spellStart"/>
      <w:r>
        <w:t>Ignizio</w:t>
      </w:r>
      <w:proofErr w:type="spellEnd"/>
      <w:r>
        <w:t>, Nick Young</w:t>
      </w:r>
    </w:p>
    <w:p w:rsidR="003C63C2" w:rsidRPr="00DC6924" w:rsidRDefault="00307BA8" w:rsidP="00A471C4">
      <w:pPr>
        <w:pStyle w:val="Heading1"/>
      </w:pPr>
      <w:r>
        <w:t>Introduction</w:t>
      </w:r>
      <w:r w:rsidR="007551D2">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gramStart"/>
      <w:r w:rsidR="00D64CE8">
        <w:t>:SAHM</w:t>
      </w:r>
      <w:proofErr w:type="spellEnd"/>
      <w:proofErr w:type="gramEnd"/>
      <w:r w:rsidR="00D64CE8">
        <w:t xml:space="preserve"> package for species distribution modeling are:</w:t>
      </w:r>
    </w:p>
    <w:p w:rsidR="00D64CE8" w:rsidRDefault="00D64CE8" w:rsidP="00D64CE8">
      <w:pPr>
        <w:pStyle w:val="BodyText"/>
        <w:numPr>
          <w:ilvl w:val="0"/>
          <w:numId w:val="34"/>
        </w:numPr>
      </w:pPr>
      <w:r>
        <w:t>formalization and tractable recording of the entire modeling process</w:t>
      </w:r>
    </w:p>
    <w:p w:rsidR="00D64CE8" w:rsidRDefault="00794843" w:rsidP="00D64CE8">
      <w:pPr>
        <w:pStyle w:val="BodyText"/>
        <w:numPr>
          <w:ilvl w:val="0"/>
          <w:numId w:val="34"/>
        </w:numPr>
      </w:pPr>
      <w:r>
        <w:t xml:space="preserve">easier collaboration through a </w:t>
      </w:r>
      <w:r w:rsidR="00D64CE8">
        <w:t>common modeling framewor</w:t>
      </w:r>
      <w:r>
        <w:t>k</w:t>
      </w:r>
    </w:p>
    <w:p w:rsidR="00D64CE8" w:rsidRDefault="00794843" w:rsidP="00D64CE8">
      <w:pPr>
        <w:pStyle w:val="BodyText"/>
        <w:numPr>
          <w:ilvl w:val="0"/>
          <w:numId w:val="34"/>
        </w:numPr>
      </w:pPr>
      <w:r>
        <w:t>a</w:t>
      </w:r>
      <w:r w:rsidR="00D64CE8">
        <w:t xml:space="preserve"> user-friendly graphical interface to manage file inpu</w:t>
      </w:r>
      <w:r>
        <w:t>t, model runs, and output</w:t>
      </w:r>
      <w:r w:rsidR="00D64CE8">
        <w:t xml:space="preserve"> </w:t>
      </w:r>
    </w:p>
    <w:p w:rsidR="00D64CE8" w:rsidRDefault="00794843" w:rsidP="00794843">
      <w:pPr>
        <w:pStyle w:val="BodyText"/>
        <w:numPr>
          <w:ilvl w:val="0"/>
          <w:numId w:val="34"/>
        </w:numPr>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A26DD6">
      <w:pPr>
        <w:pStyle w:val="BodyText"/>
        <w:rPr>
          <w:rFonts w:ascii="Arial Narrow" w:hAnsi="Arial Narrow"/>
          <w:b/>
          <w:bCs/>
          <w:kern w:val="32"/>
          <w:sz w:val="32"/>
          <w:szCs w:val="32"/>
        </w:rPr>
      </w:pPr>
      <w:r w:rsidRPr="00A26DD6">
        <w:rPr>
          <w:rFonts w:ascii="Arial Narrow" w:hAnsi="Arial Narrow"/>
          <w:b/>
          <w:bCs/>
          <w:kern w:val="32"/>
          <w:sz w:val="32"/>
          <w:szCs w:val="32"/>
        </w:rPr>
        <w:lastRenderedPageBreak/>
        <w:t xml:space="preserve">Installing SAHM and VisTrails </w:t>
      </w:r>
    </w:p>
    <w:p w:rsidR="008F799C" w:rsidRDefault="004E694E" w:rsidP="00E33D3A">
      <w:pPr>
        <w:pStyle w:val="BodyText"/>
      </w:pPr>
      <w:r>
        <w:rPr>
          <w:rFonts w:ascii="Arial Narrow" w:hAnsi="Arial Narrow"/>
          <w:b/>
          <w:bCs/>
          <w:kern w:val="32"/>
          <w:sz w:val="32"/>
          <w:szCs w:val="32"/>
        </w:rPr>
        <w:t>Windows I</w:t>
      </w:r>
      <w:r w:rsidR="008F799C" w:rsidRPr="008F799C">
        <w:rPr>
          <w:rFonts w:ascii="Arial Narrow" w:hAnsi="Arial Narrow"/>
          <w:b/>
          <w:bCs/>
          <w:kern w:val="32"/>
          <w:sz w:val="32"/>
          <w:szCs w:val="32"/>
        </w:rPr>
        <w:t>nstallation</w:t>
      </w:r>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3C41CC" w:rsidRDefault="003C41CC" w:rsidP="003C41CC">
      <w:pPr>
        <w:pStyle w:val="BodyText"/>
        <w:ind w:firstLine="0"/>
        <w:rPr>
          <w:b/>
          <w:sz w:val="28"/>
          <w:szCs w:val="28"/>
        </w:rPr>
      </w:pPr>
      <w:r w:rsidRPr="003C41CC">
        <w:rPr>
          <w:b/>
          <w:sz w:val="28"/>
          <w:szCs w:val="28"/>
        </w:rPr>
        <w:t>You must have Administrative Rights on the computer you are trying to install on.</w:t>
      </w:r>
    </w:p>
    <w:p w:rsidR="004E694E" w:rsidRDefault="004E694E" w:rsidP="00E33D3A">
      <w:pPr>
        <w:pStyle w:val="BodyText"/>
      </w:pPr>
    </w:p>
    <w:p w:rsidR="008F799C" w:rsidRDefault="00197D9E" w:rsidP="00D710DD">
      <w:pPr>
        <w:pStyle w:val="BodyText"/>
        <w:ind w:firstLine="0"/>
      </w:pPr>
      <w:r w:rsidRPr="003C41CC">
        <w:rPr>
          <w:b/>
        </w:rPr>
        <w:t xml:space="preserve">1) </w:t>
      </w:r>
      <w:r w:rsidR="008F799C" w:rsidRPr="003C41CC">
        <w:rPr>
          <w:b/>
        </w:rPr>
        <w:t>First obtain and install VisTrails,</w:t>
      </w:r>
      <w:r w:rsidR="008F799C">
        <w:t xml:space="preserve"> which is available from </w:t>
      </w:r>
      <w:hyperlink r:id="rId15" w:history="1">
        <w:r w:rsidR="008F799C" w:rsidRPr="005B50A4">
          <w:rPr>
            <w:rStyle w:val="Hyperlink"/>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which will prompt a user to login as an administrator during the installation, a user should be logged in with admin privileges before attempting </w:t>
      </w:r>
      <w:r w:rsidR="005035BD">
        <w:lastRenderedPageBreak/>
        <w:t>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Default="00197D9E" w:rsidP="005D6629">
      <w:pPr>
        <w:pStyle w:val="BodyText"/>
        <w:ind w:firstLine="0"/>
        <w:rPr>
          <w:b/>
        </w:rPr>
      </w:pPr>
      <w:r w:rsidRPr="003C41CC">
        <w:rPr>
          <w:b/>
        </w:rPr>
        <w:t>2) Next download and install GDAL</w:t>
      </w:r>
      <w:r w:rsidR="00BB2036" w:rsidRPr="003C41CC">
        <w:rPr>
          <w:b/>
        </w:rPr>
        <w:t xml:space="preserve">. </w:t>
      </w:r>
    </w:p>
    <w:p w:rsidR="009E33F8" w:rsidRDefault="005D6629" w:rsidP="005D6629">
      <w:pPr>
        <w:pStyle w:val="BodyText"/>
        <w:ind w:firstLine="0"/>
      </w:pPr>
      <w:r>
        <w:t xml:space="preserve">32-bit and 64 bit versions are available here: </w:t>
      </w:r>
    </w:p>
    <w:p w:rsidR="005D6629" w:rsidRDefault="003C41CC" w:rsidP="009E33F8">
      <w:pPr>
        <w:pStyle w:val="BodyText"/>
      </w:pPr>
      <w:r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284536" w:rsidP="005D6629">
      <w:pPr>
        <w:pStyle w:val="BodyText"/>
        <w:ind w:firstLine="0"/>
      </w:pPr>
      <w:hyperlink r:id="rId16" w:history="1">
        <w:r w:rsidR="009E33F8" w:rsidRPr="00C718A3">
          <w:rPr>
            <w:rStyle w:val="Hyperlink"/>
          </w:rPr>
          <w:t>http://www.gisinternals.com/sdk/Download.aspx?file=release-1600-x64-gdal-1-8-mapserver-6-0\gdal-18-1600-x64-core.msi</w:t>
        </w:r>
      </w:hyperlink>
      <w:r w:rsidR="009E33F8">
        <w:t xml:space="preserve"> </w:t>
      </w:r>
      <w:hyperlink r:id="rId17" w:history="1"/>
      <w:r w:rsidR="009E33F8">
        <w:t xml:space="preserve">  for 64-bit architecture</w:t>
      </w:r>
    </w:p>
    <w:p w:rsidR="009E33F8" w:rsidRDefault="009E33F8" w:rsidP="005D6629">
      <w:pPr>
        <w:pStyle w:val="BodyText"/>
        <w:ind w:firstLine="0"/>
      </w:pPr>
      <w:proofErr w:type="gramStart"/>
      <w:r>
        <w:t>and</w:t>
      </w:r>
      <w:proofErr w:type="gramEnd"/>
    </w:p>
    <w:p w:rsidR="009E33F8" w:rsidRDefault="00284536" w:rsidP="005D6629">
      <w:pPr>
        <w:pStyle w:val="BodyText"/>
        <w:ind w:firstLine="0"/>
      </w:pPr>
      <w:hyperlink r:id="rId18" w:history="1">
        <w:proofErr w:type="gramStart"/>
        <w:r w:rsidR="009E33F8" w:rsidRPr="00C718A3">
          <w:rPr>
            <w:rStyle w:val="Hyperlink"/>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riables to your system.  On your machine’s system, navigate to 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Default="00BE237D" w:rsidP="00BE237D">
      <w:pPr>
        <w:pStyle w:val="BodyText"/>
        <w:ind w:firstLine="0"/>
        <w:rPr>
          <w:b/>
        </w:rPr>
      </w:pPr>
      <w:r>
        <w:rPr>
          <w:b/>
        </w:rPr>
        <w:lastRenderedPageBreak/>
        <w:t>3</w:t>
      </w:r>
      <w:r w:rsidRPr="003C41CC">
        <w:rPr>
          <w:b/>
        </w:rPr>
        <w:t xml:space="preserve">) Next download and install </w:t>
      </w:r>
      <w:r>
        <w:rPr>
          <w:b/>
        </w:rPr>
        <w:t xml:space="preserve">the </w:t>
      </w:r>
      <w:r w:rsidRPr="003C41CC">
        <w:rPr>
          <w:b/>
        </w:rPr>
        <w:t>GDAL</w:t>
      </w:r>
      <w:r>
        <w:rPr>
          <w:b/>
        </w:rPr>
        <w:t xml:space="preserve"> bindings for Python</w:t>
      </w:r>
      <w:r w:rsidRPr="003C41CC">
        <w:rPr>
          <w:b/>
        </w:rPr>
        <w:t xml:space="preserve">. </w:t>
      </w:r>
    </w:p>
    <w:p w:rsidR="00595058" w:rsidRDefault="00595058" w:rsidP="00595058">
      <w:pPr>
        <w:pStyle w:val="BodyText"/>
      </w:pPr>
      <w:r>
        <w:t xml:space="preserve">These are available from the same location we obtained the GDAL core from, </w:t>
      </w:r>
      <w:hyperlink r:id="rId24" w:history="1">
        <w:r w:rsidRPr="00C718A3">
          <w:rPr>
            <w:rStyle w:val="Hyperlink"/>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 used “</w:t>
      </w:r>
      <w:r>
        <w:rPr>
          <w:rFonts w:ascii="Verdana" w:hAnsi="Verdana"/>
          <w:sz w:val="19"/>
          <w:szCs w:val="19"/>
        </w:rPr>
        <w:t xml:space="preserve">Installer for the GDAL python bindings (requires </w:t>
      </w:r>
      <w:proofErr w:type="gramStart"/>
      <w:r>
        <w:rPr>
          <w:rFonts w:ascii="Verdana" w:hAnsi="Verdana"/>
          <w:sz w:val="19"/>
          <w:szCs w:val="19"/>
        </w:rPr>
        <w:t>to install</w:t>
      </w:r>
      <w:proofErr w:type="gramEnd"/>
      <w:r>
        <w:rPr>
          <w:rFonts w:ascii="Verdana" w:hAnsi="Verdana"/>
          <w:sz w:val="19"/>
          <w:szCs w:val="19"/>
        </w:rPr>
        <w:t xml:space="preserve"> the GDAL core)</w:t>
      </w:r>
      <w:r>
        <w:t>”:</w:t>
      </w:r>
    </w:p>
    <w:p w:rsidR="00595058" w:rsidRDefault="00595058" w:rsidP="00595058">
      <w:pPr>
        <w:pStyle w:val="BodyText"/>
        <w:ind w:firstLine="0"/>
      </w:pPr>
    </w:p>
    <w:p w:rsidR="00595058" w:rsidRDefault="00284536" w:rsidP="00595058">
      <w:pPr>
        <w:pStyle w:val="BodyText"/>
        <w:spacing w:line="240" w:lineRule="auto"/>
        <w:ind w:firstLine="0"/>
      </w:pPr>
      <w:hyperlink r:id="rId25" w:history="1">
        <w:r w:rsidR="00595058" w:rsidRPr="00C718A3">
          <w:rPr>
            <w:rStyle w:val="Hyperlink"/>
          </w:rPr>
          <w:t>http://www.gisinternals.com/sdk/Download.aspx?file=release-1600-x64-gdal-1-8-mapserver-6-0\GDAL-1.8.1.win-amd64-py2.7.msi</w:t>
        </w:r>
      </w:hyperlink>
      <w:r w:rsidR="00595058">
        <w:t xml:space="preserve"> </w:t>
      </w:r>
      <w:hyperlink r:id="rId26" w:history="1"/>
      <w:r w:rsidR="00595058">
        <w:t xml:space="preserve">    for 64-bit architecture</w:t>
      </w:r>
    </w:p>
    <w:p w:rsidR="00595058" w:rsidRDefault="00595058" w:rsidP="00595058">
      <w:pPr>
        <w:pStyle w:val="BodyText"/>
        <w:spacing w:line="240" w:lineRule="auto"/>
        <w:ind w:firstLine="0"/>
      </w:pPr>
      <w:proofErr w:type="gramStart"/>
      <w:r>
        <w:t>and</w:t>
      </w:r>
      <w:proofErr w:type="gramEnd"/>
    </w:p>
    <w:p w:rsidR="00595058" w:rsidRDefault="00284536" w:rsidP="00595058">
      <w:pPr>
        <w:pStyle w:val="BodyText"/>
        <w:spacing w:line="240" w:lineRule="auto"/>
        <w:ind w:firstLine="0"/>
      </w:pPr>
      <w:hyperlink r:id="rId27" w:history="1">
        <w:proofErr w:type="gramStart"/>
        <w:r w:rsidR="00595058" w:rsidRPr="00C718A3">
          <w:rPr>
            <w:rStyle w:val="Hyperlink"/>
          </w:rPr>
          <w:t>http://www.gisinternals.com/sdk/Download.aspx?file=release-1600-gdal-1-8-mapserver-6-0\GDAL-1.8.1.win32-py2.7.msi</w:t>
        </w:r>
      </w:hyperlink>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F6730F">
        <w:t>C:\VisTrails\vistrail</w:t>
      </w:r>
      <w: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Default="007403B1" w:rsidP="007403B1">
      <w:pPr>
        <w:pStyle w:val="BodyText"/>
        <w:ind w:firstLine="0"/>
        <w:rPr>
          <w:b/>
        </w:rPr>
      </w:pPr>
      <w:r w:rsidRPr="007403B1">
        <w:rPr>
          <w:b/>
        </w:rPr>
        <w:lastRenderedPageBreak/>
        <w:t>4</w:t>
      </w:r>
      <w:r w:rsidR="00197D9E" w:rsidRPr="007403B1">
        <w:rPr>
          <w:b/>
        </w:rPr>
        <w:t xml:space="preserve">) </w:t>
      </w:r>
      <w:r w:rsidR="008F799C" w:rsidRPr="007403B1">
        <w:rPr>
          <w:b/>
        </w:rPr>
        <w:t>Once VisTrails is installed</w:t>
      </w:r>
      <w:r w:rsidR="00E14CBF" w:rsidRPr="007403B1">
        <w:rPr>
          <w:b/>
        </w:rPr>
        <w:t>,</w:t>
      </w:r>
      <w:r w:rsidR="008F799C" w:rsidRPr="007403B1">
        <w:rPr>
          <w:b/>
        </w:rPr>
        <w:t xml:space="preserve"> download the SAHM package</w:t>
      </w:r>
      <w:r>
        <w:rPr>
          <w:b/>
        </w:rPr>
        <w:t>.</w:t>
      </w:r>
    </w:p>
    <w:p w:rsidR="00B16E6A" w:rsidRDefault="007403B1" w:rsidP="007403B1">
      <w:pPr>
        <w:pStyle w:val="BodyText"/>
        <w:ind w:firstLine="0"/>
      </w:pPr>
      <w:r>
        <w:t>This is available from</w:t>
      </w:r>
      <w:r w:rsidR="008F799C">
        <w:t xml:space="preserve"> </w:t>
      </w:r>
      <w:hyperlink r:id="rId30" w:history="1">
        <w:r w:rsidR="008F799C" w:rsidRPr="005B50A4">
          <w:rPr>
            <w:rStyle w:val="Hyperlink"/>
          </w:rPr>
          <w:t>http://www.fort.usgs.gov/xxxxxxxxxxxxxxxxxx</w:t>
        </w:r>
      </w:hyperlink>
      <w:r w:rsidR="008F799C">
        <w:t xml:space="preserve">.  Unzip this into the </w:t>
      </w:r>
      <w:r w:rsidR="00B16E6A">
        <w:t>VisTrails packages directory</w:t>
      </w:r>
      <w:r>
        <w:t xml:space="preserve"> which is at</w:t>
      </w:r>
      <w:r w:rsidR="00B16E6A">
        <w:t xml:space="preserve"> </w:t>
      </w:r>
      <w:r w:rsidR="00B16E6A" w:rsidRPr="00B16E6A">
        <w:t>C:\VisTrails\vistrails\packages</w:t>
      </w:r>
      <w:r w:rsidR="0050793F">
        <w:t xml:space="preserve">. </w:t>
      </w:r>
    </w:p>
    <w:p w:rsidR="0050793F" w:rsidRDefault="0050793F" w:rsidP="007403B1">
      <w:pPr>
        <w:pStyle w:val="BodyText"/>
        <w:ind w:firstLine="0"/>
      </w:pPr>
    </w:p>
    <w:p w:rsidR="0050793F" w:rsidRDefault="0050793F" w:rsidP="0050793F">
      <w:pPr>
        <w:pStyle w:val="BodyText"/>
        <w:ind w:firstLine="0"/>
      </w:pPr>
      <w:r w:rsidRPr="0050793F">
        <w:rPr>
          <w:b/>
        </w:rPr>
        <w:t>5</w:t>
      </w:r>
      <w:r w:rsidR="00B16E6A" w:rsidRPr="0050793F">
        <w:rPr>
          <w:b/>
        </w:rPr>
        <w:t>) Download and install the</w:t>
      </w:r>
      <w:r>
        <w:rPr>
          <w:b/>
        </w:rPr>
        <w:t xml:space="preserve"> external software </w:t>
      </w:r>
      <w:r w:rsidR="00B16E6A" w:rsidRPr="0050793F">
        <w:rPr>
          <w:b/>
        </w:rPr>
        <w:t>R</w:t>
      </w:r>
      <w:r>
        <w:t xml:space="preserve"> </w:t>
      </w:r>
    </w:p>
    <w:p w:rsidR="00FA7AC7" w:rsidRDefault="00B16E6A" w:rsidP="0050793F">
      <w:pPr>
        <w:pStyle w:val="BodyText"/>
        <w:ind w:firstLine="0"/>
      </w:pPr>
      <w:r>
        <w:t xml:space="preserve">R is available from </w:t>
      </w:r>
      <w:hyperlink r:id="rId31" w:history="1">
        <w:r w:rsidRPr="005B50A4">
          <w:rPr>
            <w:rStyle w:val="Hyperlink"/>
          </w:rPr>
          <w:t>http://www.r-project.org/</w:t>
        </w:r>
      </w:hyperlink>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Default="0050793F" w:rsidP="0050793F">
      <w:pPr>
        <w:pStyle w:val="BodyText"/>
        <w:ind w:firstLine="0"/>
      </w:pPr>
      <w:r>
        <w:rPr>
          <w:b/>
        </w:rPr>
        <w:t>6</w:t>
      </w:r>
      <w:r w:rsidRPr="0050793F">
        <w:rPr>
          <w:b/>
        </w:rPr>
        <w:t xml:space="preserve">) Download and install the external software </w:t>
      </w:r>
      <w:r>
        <w:rPr>
          <w:b/>
        </w:rPr>
        <w:t>Maxent</w:t>
      </w:r>
      <w:r>
        <w:t xml:space="preserve"> </w:t>
      </w:r>
    </w:p>
    <w:p w:rsidR="00FA7AC7" w:rsidRDefault="00FA7AC7" w:rsidP="0050793F">
      <w:pPr>
        <w:pStyle w:val="BodyText"/>
        <w:ind w:firstLine="0"/>
      </w:pPr>
      <w:r>
        <w:t xml:space="preserve">The Maxent package is available for download from: </w:t>
      </w:r>
      <w:hyperlink r:id="rId32" w:history="1">
        <w:r w:rsidRPr="005B50A4">
          <w:rPr>
            <w:rStyle w:val="Hyperlink"/>
          </w:rPr>
          <w:t>http://www.cs.princeton.edu/~schapire/maxent/</w:t>
        </w:r>
      </w:hyperlink>
    </w:p>
    <w:p w:rsidR="0050793F" w:rsidRDefault="0050793F" w:rsidP="00FA7AC7">
      <w:pPr>
        <w:pStyle w:val="BodyText"/>
      </w:pPr>
    </w:p>
    <w:p w:rsidR="0050793F" w:rsidRPr="0050793F" w:rsidRDefault="0050793F" w:rsidP="0050793F">
      <w:pPr>
        <w:pStyle w:val="BodyText"/>
        <w:ind w:firstLine="0"/>
        <w:rPr>
          <w:b/>
        </w:rPr>
      </w:pPr>
      <w:r w:rsidRPr="0050793F">
        <w:rPr>
          <w:b/>
        </w:rPr>
        <w:t>7</w:t>
      </w:r>
      <w:r w:rsidR="00FA7AC7" w:rsidRPr="0050793F">
        <w:rPr>
          <w:b/>
        </w:rPr>
        <w:t xml:space="preserve">) </w:t>
      </w:r>
      <w:r w:rsidRPr="0050793F">
        <w:rPr>
          <w:b/>
        </w:rPr>
        <w:t xml:space="preserve"> Configure</w:t>
      </w:r>
      <w:r>
        <w:rPr>
          <w:b/>
        </w:rPr>
        <w:t xml:space="preserve"> the SAHM package to know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Edit -&gt; Preferences -&gt; </w:t>
      </w:r>
      <w:r w:rsidR="00FA1DDC">
        <w:lastRenderedPageBreak/>
        <w:t>Module Packages</w:t>
      </w:r>
      <w:r w:rsidR="002634E1">
        <w:t xml:space="preserve"> </w:t>
      </w:r>
      <w:r w:rsidR="00FA1DDC">
        <w:t xml:space="preserve">(tab).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50793F" w:rsidRDefault="0050793F" w:rsidP="0050793F">
      <w:pPr>
        <w:pStyle w:val="BodyText"/>
        <w:spacing w:line="240" w:lineRule="auto"/>
      </w:pPr>
      <w:proofErr w:type="spellStart"/>
      <w:r w:rsidRPr="00F87535">
        <w:rPr>
          <w:b/>
        </w:rPr>
        <w:t>gdal_path</w:t>
      </w:r>
      <w:proofErr w:type="spellEnd"/>
      <w:r>
        <w:tab/>
        <w:t>=</w:t>
      </w:r>
      <w:r>
        <w:tab/>
      </w:r>
      <w:r w:rsidRPr="0050793F">
        <w:t>C:\Program Files</w:t>
      </w:r>
    </w:p>
    <w:p w:rsidR="0050793F" w:rsidRDefault="0050793F" w:rsidP="0050793F">
      <w:pPr>
        <w:pStyle w:val="BodyText"/>
        <w:spacing w:line="240" w:lineRule="auto"/>
      </w:pPr>
      <w:r>
        <w:tab/>
      </w:r>
      <w:r>
        <w:tab/>
      </w:r>
      <w:r>
        <w:tab/>
      </w:r>
      <w:proofErr w:type="gramStart"/>
      <w:r>
        <w:t>note</w:t>
      </w:r>
      <w:proofErr w:type="gramEnd"/>
      <w:r>
        <w:t>: this is the folder that contains the GDAL folder</w:t>
      </w:r>
    </w:p>
    <w:p w:rsidR="0050793F" w:rsidRDefault="0050793F" w:rsidP="0050793F">
      <w:pPr>
        <w:pStyle w:val="BodyText"/>
        <w:spacing w:line="240" w:lineRule="auto"/>
      </w:pPr>
      <w:proofErr w:type="spellStart"/>
      <w:r w:rsidRPr="00F87535">
        <w:rPr>
          <w:b/>
        </w:rPr>
        <w:t>r_path</w:t>
      </w:r>
      <w:proofErr w:type="spellEnd"/>
      <w:r w:rsidRPr="00F87535">
        <w:rPr>
          <w:b/>
        </w:rPr>
        <w:tab/>
      </w:r>
      <w:r>
        <w:tab/>
        <w:t>=</w:t>
      </w:r>
      <w:r>
        <w:tab/>
      </w:r>
      <w:r w:rsidRPr="0050793F">
        <w:t>C:\Program Files\R\R-2.1</w:t>
      </w:r>
      <w:r>
        <w:t>4</w:t>
      </w:r>
      <w:r w:rsidRPr="0050793F">
        <w:t>.</w:t>
      </w:r>
      <w:r>
        <w:t>0</w:t>
      </w:r>
      <w:r w:rsidRPr="0050793F">
        <w:t>\bin</w:t>
      </w:r>
    </w:p>
    <w:p w:rsidR="0050793F" w:rsidRDefault="0050793F" w:rsidP="0050793F">
      <w:pPr>
        <w:pStyle w:val="BodyText"/>
        <w:spacing w:line="240" w:lineRule="auto"/>
      </w:pPr>
      <w:r>
        <w:tab/>
      </w:r>
      <w:r>
        <w:tab/>
      </w:r>
      <w:r>
        <w:tab/>
      </w:r>
      <w:proofErr w:type="gramStart"/>
      <w:r>
        <w:t>note</w:t>
      </w:r>
      <w:proofErr w:type="gramEnd"/>
      <w:r>
        <w:t>: this is the bin folder within your R installation</w:t>
      </w:r>
    </w:p>
    <w:p w:rsidR="0050793F" w:rsidRDefault="0050793F" w:rsidP="0050793F">
      <w:pPr>
        <w:pStyle w:val="BodyText"/>
        <w:spacing w:line="240" w:lineRule="auto"/>
      </w:pPr>
      <w:proofErr w:type="spellStart"/>
      <w:r w:rsidRPr="00F87535">
        <w:rPr>
          <w:b/>
        </w:rPr>
        <w:t>maxent_path</w:t>
      </w:r>
      <w:proofErr w:type="spellEnd"/>
      <w:r>
        <w:tab/>
        <w:t>=</w:t>
      </w:r>
      <w:r>
        <w:tab/>
        <w:t>C:\Maxent</w:t>
      </w:r>
    </w:p>
    <w:p w:rsidR="0050793F" w:rsidRDefault="0050793F" w:rsidP="0050793F">
      <w:pPr>
        <w:pStyle w:val="BodyText"/>
        <w:spacing w:line="240" w:lineRule="auto"/>
      </w:pPr>
      <w:r>
        <w:tab/>
      </w:r>
      <w:r>
        <w:tab/>
      </w:r>
      <w:r>
        <w:tab/>
      </w:r>
      <w:proofErr w:type="gramStart"/>
      <w:r>
        <w:t>note</w:t>
      </w:r>
      <w:proofErr w:type="gramEnd"/>
      <w:r>
        <w:t>: this is the folder that contains the maxent.jar file</w:t>
      </w:r>
      <w:r>
        <w:tab/>
      </w:r>
    </w:p>
    <w:p w:rsidR="00F87535" w:rsidRDefault="00F87535" w:rsidP="0050793F">
      <w:pPr>
        <w:pStyle w:val="BodyText"/>
        <w:spacing w:line="240" w:lineRule="auto"/>
      </w:pPr>
    </w:p>
    <w:p w:rsidR="006B0278" w:rsidRDefault="006B0278" w:rsidP="006B0278">
      <w:pPr>
        <w:pStyle w:val="BodyText"/>
      </w:pPr>
    </w:p>
    <w:p w:rsidR="006C4210" w:rsidRPr="00F87535" w:rsidRDefault="00F87535" w:rsidP="006C4210">
      <w:pPr>
        <w:pStyle w:val="BodyText"/>
        <w:rPr>
          <w:szCs w:val="24"/>
        </w:rPr>
      </w:pPr>
      <w:r w:rsidRPr="00F87535">
        <w:rPr>
          <w:rFonts w:ascii="Arial Narrow" w:hAnsi="Arial Narrow"/>
          <w:b/>
          <w:bCs/>
          <w:kern w:val="32"/>
          <w:szCs w:val="24"/>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F87535" w:rsidRDefault="00F87535" w:rsidP="00F87535">
      <w:pPr>
        <w:pStyle w:val="BodyText"/>
        <w:spacing w:line="240" w:lineRule="auto"/>
        <w:ind w:left="720" w:firstLine="0"/>
      </w:pPr>
    </w:p>
    <w:p w:rsidR="00F87535" w:rsidRDefault="007268B7" w:rsidP="00F87535">
      <w:pPr>
        <w:pStyle w:val="BodyText"/>
        <w:spacing w:line="240" w:lineRule="auto"/>
        <w:ind w:left="720" w:firstLine="0"/>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 xml:space="preserve">M to store your session folders.  </w:t>
      </w:r>
      <w:proofErr w:type="gramStart"/>
      <w:r w:rsidR="00F87535" w:rsidRPr="00F87535">
        <w:rPr>
          <w:b/>
        </w:rPr>
        <w:t>v</w:t>
      </w:r>
      <w:r w:rsidRPr="00F87535">
        <w:rPr>
          <w:b/>
        </w:rPr>
        <w:t>erbose</w:t>
      </w:r>
      <w:proofErr w:type="gramEnd"/>
      <w:r w:rsidR="00F87535" w:rsidRPr="00F87535">
        <w:rPr>
          <w:b/>
        </w:rPr>
        <w:tab/>
      </w:r>
      <w:r w:rsidR="00F87535">
        <w:tab/>
        <w:t>=  Whether to print</w:t>
      </w:r>
      <w:r>
        <w:t xml:space="preserve"> </w:t>
      </w:r>
      <w:r w:rsidR="00F87535">
        <w:t xml:space="preserve">out all output messages </w:t>
      </w:r>
      <w:r>
        <w:t>to console screen</w:t>
      </w:r>
      <w:r w:rsidR="00F87535">
        <w:t xml:space="preserve">.  This should </w:t>
      </w:r>
    </w:p>
    <w:p w:rsidR="002D6BD5" w:rsidRDefault="00F87535" w:rsidP="00F87535">
      <w:pPr>
        <w:pStyle w:val="BodyText"/>
        <w:spacing w:line="240" w:lineRule="auto"/>
        <w:ind w:left="2880" w:firstLine="0"/>
      </w:pPr>
      <w:proofErr w:type="gramStart"/>
      <w:r>
        <w:t>stay</w:t>
      </w:r>
      <w:proofErr w:type="gramEnd"/>
      <w:r>
        <w:t xml:space="preserve"> the default value of True</w:t>
      </w:r>
    </w:p>
    <w:p w:rsidR="002E023C" w:rsidRDefault="002D6BD5" w:rsidP="002E023C">
      <w:pPr>
        <w:pStyle w:val="BodyText"/>
        <w:ind w:firstLine="0"/>
        <w:rPr>
          <w:rFonts w:ascii="Arial Narrow" w:hAnsi="Arial Narrow"/>
          <w:b/>
          <w:bCs/>
          <w:kern w:val="32"/>
          <w:sz w:val="32"/>
          <w:szCs w:val="32"/>
        </w:rPr>
      </w:pPr>
      <w:r>
        <w:br w:type="page"/>
      </w:r>
      <w:r w:rsidR="002E023C" w:rsidRPr="002D6BD5">
        <w:rPr>
          <w:rFonts w:ascii="Arial Narrow" w:hAnsi="Arial Narrow"/>
          <w:b/>
          <w:bCs/>
          <w:kern w:val="32"/>
          <w:sz w:val="32"/>
          <w:szCs w:val="32"/>
        </w:rPr>
        <w:lastRenderedPageBreak/>
        <w:t>VisTrails</w:t>
      </w:r>
      <w:r w:rsidR="002E023C">
        <w:rPr>
          <w:rFonts w:ascii="Arial Narrow" w:hAnsi="Arial Narrow"/>
          <w:b/>
          <w:bCs/>
          <w:kern w:val="32"/>
          <w:sz w:val="32"/>
          <w:szCs w:val="32"/>
        </w:rPr>
        <w:t xml:space="preserve"> </w:t>
      </w:r>
      <w:r w:rsidR="000C6417">
        <w:rPr>
          <w:rFonts w:ascii="Arial Narrow" w:hAnsi="Arial Narrow"/>
          <w:b/>
          <w:bCs/>
          <w:kern w:val="32"/>
          <w:sz w:val="32"/>
          <w:szCs w:val="32"/>
        </w:rPr>
        <w:t>Primer</w:t>
      </w:r>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F80D8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261530" w:rsidRDefault="00261530" w:rsidP="000C6417">
      <w:pPr>
        <w:pStyle w:val="BodyText"/>
      </w:pPr>
    </w:p>
    <w:p w:rsidR="000C6417" w:rsidRDefault="00873A23" w:rsidP="00873A23">
      <w:pPr>
        <w:pStyle w:val="BodyText"/>
        <w:ind w:firstLine="0"/>
      </w:pPr>
      <w:r>
        <w:rPr>
          <w:noProof/>
        </w:rPr>
        <w:drawing>
          <wp:inline distT="0" distB="0" distL="0" distR="0">
            <wp:extent cx="5915025" cy="3620645"/>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19273" cy="3623245"/>
                    </a:xfrm>
                    <a:prstGeom prst="rect">
                      <a:avLst/>
                    </a:prstGeom>
                    <a:noFill/>
                    <a:ln w="9525">
                      <a:noFill/>
                      <a:miter lim="800000"/>
                      <a:headEnd/>
                      <a:tailEnd/>
                    </a:ln>
                  </pic:spPr>
                </pic:pic>
              </a:graphicData>
            </a:graphic>
          </wp:inline>
        </w:drawing>
      </w:r>
    </w:p>
    <w:p w:rsidR="000C6417" w:rsidRDefault="00261530" w:rsidP="00261530">
      <w:pPr>
        <w:pStyle w:val="Caption"/>
      </w:pPr>
      <w:proofErr w:type="gramStart"/>
      <w:r>
        <w:t xml:space="preserve">The main </w:t>
      </w:r>
      <w:r w:rsidR="000D0852">
        <w:t>VisTrails Builder W</w:t>
      </w:r>
      <w:r>
        <w:t>indow of the VisTrails 2.0 program.</w:t>
      </w:r>
      <w:proofErr w:type="gramEnd"/>
    </w:p>
    <w:p w:rsidR="00873A23" w:rsidRDefault="00873A23" w:rsidP="00873A23"/>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w:t>
      </w:r>
      <w:proofErr w:type="gramStart"/>
      <w:r>
        <w:t>perform</w:t>
      </w:r>
      <w:proofErr w:type="gramEnd"/>
      <w:r>
        <w:t xml:space="preserve"> a specific function.  The workflow as well as a complete history </w:t>
      </w:r>
      <w:r w:rsidR="00594A0F">
        <w:t>(provenance) of all changes and parameters used can be saved to a VisTrails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w:t>
      </w:r>
      <w:r w:rsidR="00594A0F">
        <w:lastRenderedPageBreak/>
        <w:t>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t>
      </w:r>
      <w:proofErr w:type="gramStart"/>
      <w:r w:rsidR="008473C1">
        <w:t>where.</w:t>
      </w:r>
      <w:proofErr w:type="gramEnd"/>
      <w:r w:rsidR="008473C1">
        <w:t xml:space="preserve">  It will be helpful at first to open and modify an existing workflow instead of starting from scratch.  The module and port documentation as well as the package 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control r will re-center the canvas. </w:t>
      </w:r>
    </w:p>
    <w:p w:rsidR="00261530" w:rsidRDefault="00346B23" w:rsidP="00261530">
      <w:r>
        <w:tab/>
      </w:r>
    </w:p>
    <w:p w:rsidR="00261530" w:rsidRPr="00261530" w:rsidRDefault="00261530" w:rsidP="00261530"/>
    <w:p w:rsidR="002D6BD5" w:rsidRDefault="002D6BD5" w:rsidP="00F67683">
      <w:pPr>
        <w:pStyle w:val="BodyText"/>
        <w:ind w:firstLine="0"/>
        <w:rPr>
          <w:rFonts w:ascii="Arial Narrow" w:hAnsi="Arial Narrow"/>
          <w:b/>
          <w:bCs/>
          <w:kern w:val="32"/>
          <w:sz w:val="32"/>
          <w:szCs w:val="32"/>
        </w:rPr>
      </w:pPr>
      <w:r w:rsidRPr="002D6BD5">
        <w:rPr>
          <w:rFonts w:ascii="Arial Narrow" w:hAnsi="Arial Narrow"/>
          <w:b/>
          <w:bCs/>
          <w:kern w:val="32"/>
          <w:sz w:val="32"/>
          <w:szCs w:val="32"/>
        </w:rPr>
        <w:t>Using SAHM</w:t>
      </w:r>
    </w:p>
    <w:p w:rsidR="002D6BD5" w:rsidRDefault="002D6BD5" w:rsidP="002D6BD5">
      <w:pPr>
        <w:pStyle w:val="BodyText"/>
        <w:rPr>
          <w:rFonts w:ascii="Arial Narrow" w:hAnsi="Arial Narrow"/>
          <w:b/>
          <w:bCs/>
          <w:kern w:val="32"/>
          <w:sz w:val="32"/>
          <w:szCs w:val="32"/>
        </w:rPr>
      </w:pPr>
      <w:proofErr w:type="gramStart"/>
      <w:r>
        <w:rPr>
          <w:rFonts w:ascii="Arial Narrow" w:hAnsi="Arial Narrow"/>
          <w:b/>
          <w:bCs/>
          <w:kern w:val="32"/>
          <w:sz w:val="32"/>
          <w:szCs w:val="32"/>
        </w:rPr>
        <w:t>Basic Operation.</w:t>
      </w:r>
      <w:proofErr w:type="gramEnd"/>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that demonstrate the order that components generally go together.  These 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proofErr w:type="spellStart"/>
      <w:r w:rsidR="00E65EBF">
        <w:t>Additonal</w:t>
      </w:r>
      <w:proofErr w:type="spellEnd"/>
      <w:r w:rsidR="00E65EBF">
        <w:t xml:space="preserve"> information might be shown in the console window.</w:t>
      </w:r>
      <w:r>
        <w:t xml:space="preserve"> </w:t>
      </w:r>
    </w:p>
    <w:p w:rsidR="000D67C6" w:rsidRDefault="000D67C6" w:rsidP="000D67C6">
      <w:pPr>
        <w:pStyle w:val="BodyText"/>
        <w:rPr>
          <w:rFonts w:ascii="Arial Narrow" w:hAnsi="Arial Narrow"/>
          <w:b/>
          <w:bCs/>
          <w:kern w:val="32"/>
          <w:sz w:val="32"/>
          <w:szCs w:val="32"/>
        </w:rPr>
      </w:pPr>
      <w:proofErr w:type="gramStart"/>
      <w:r>
        <w:rPr>
          <w:rFonts w:ascii="Arial Narrow" w:hAnsi="Arial Narrow"/>
          <w:b/>
          <w:bCs/>
          <w:kern w:val="32"/>
          <w:sz w:val="32"/>
          <w:szCs w:val="32"/>
        </w:rPr>
        <w:t>The session folder.</w:t>
      </w:r>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directory specified in the </w:t>
      </w:r>
      <w:r w:rsidR="00FF1FD6">
        <w:t>SAHM configuration.  If you would like to continue using a folder from a previous session of change where outputs are being saved to you can select Packages -&gt; SAHM -&gt; Change Session Folder</w:t>
      </w:r>
    </w:p>
    <w:p w:rsidR="00FF1FD6" w:rsidRDefault="00993381" w:rsidP="000D67C6">
      <w:pPr>
        <w:pStyle w:val="BodyText"/>
      </w:pPr>
      <w:r>
        <w:rPr>
          <w:noProof/>
        </w:rPr>
        <w:lastRenderedPageBreak/>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E65EBF" w:rsidRDefault="00E65EBF" w:rsidP="000D67C6">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PARC module which will be send its output to a folder named according to the template layer used.</w:t>
      </w:r>
    </w:p>
    <w:p w:rsidR="00F67683" w:rsidRDefault="00F67683" w:rsidP="00F67683">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Data Inputs</w:t>
      </w:r>
    </w:p>
    <w:p w:rsidR="00445DE2" w:rsidRDefault="00993381"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000500" cy="2676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000500" cy="26765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Field Data</w:t>
      </w:r>
    </w:p>
    <w:p w:rsidR="00FB0E86" w:rsidRDefault="00F67683" w:rsidP="00F67683">
      <w:pPr>
        <w:pStyle w:val="BodyText"/>
      </w:pPr>
      <w:r>
        <w:t>The fundamental input to a modeling session is the field data file.  At a minimum this file contains</w:t>
      </w:r>
      <w:r w:rsidR="00F42D3C">
        <w:t xml:space="preserve"> rows with</w:t>
      </w:r>
      <w:r>
        <w:t xml:space="preserve"> the X </w:t>
      </w:r>
      <w:proofErr w:type="spellStart"/>
      <w:r>
        <w:t>ans</w:t>
      </w:r>
      <w:proofErr w:type="spellEnd"/>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D6D74" w:rsidRDefault="00CD6D74" w:rsidP="00CD6D74">
      <w:pPr>
        <w:pStyle w:val="BodyText"/>
      </w:pPr>
      <w:r w:rsidRPr="00CD6D74">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xml:space="preserve">” should be </w:t>
      </w:r>
      <w:r w:rsidRPr="00CD6D74">
        <w:lastRenderedPageBreak/>
        <w:t>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D6D74" w:rsidRDefault="00CD6D74" w:rsidP="00CD6D74">
      <w:pPr>
        <w:pStyle w:val="BodyText"/>
      </w:pPr>
      <w:r w:rsidRPr="00CD6D74">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445DE2" w:rsidRDefault="00445DE2" w:rsidP="002B06BF">
      <w:pPr>
        <w:pStyle w:val="BodyText"/>
      </w:pPr>
    </w:p>
    <w:p w:rsidR="00445DE2" w:rsidRDefault="00445DE2" w:rsidP="002B06BF">
      <w:pPr>
        <w:pStyle w:val="BodyText"/>
      </w:pPr>
    </w:p>
    <w:p w:rsidR="00445DE2" w:rsidRPr="002B06BF" w:rsidRDefault="00993381" w:rsidP="00445DE2">
      <w:pPr>
        <w:pStyle w:val="BodyText"/>
        <w:ind w:firstLine="0"/>
      </w:pPr>
      <w:r>
        <w:rPr>
          <w:noProof/>
        </w:rPr>
        <w:drawing>
          <wp:inline distT="0" distB="0" distL="0" distR="0">
            <wp:extent cx="6381750" cy="2571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6381750" cy="2571750"/>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lastRenderedPageBreak/>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Covariates</w:t>
      </w:r>
    </w:p>
    <w:p w:rsidR="00F94E47" w:rsidRDefault="00F94E47" w:rsidP="00F67683">
      <w:pPr>
        <w:pStyle w:val="BodyText"/>
      </w:pPr>
      <w:r>
        <w:t xml:space="preserve">The SAHM package provides several ways of specifying which covariates or predictors will be included in subsequent </w:t>
      </w:r>
      <w:proofErr w:type="spellStart"/>
      <w:r>
        <w:t>analyasis</w:t>
      </w:r>
      <w:proofErr w:type="spellEnd"/>
      <w:r>
        <w:t>.</w:t>
      </w:r>
    </w:p>
    <w:p w:rsidR="0072356F" w:rsidRDefault="00993381" w:rsidP="00F67683">
      <w:pPr>
        <w:pStyle w:val="BodyText"/>
      </w:pPr>
      <w:r>
        <w:rPr>
          <w:noProof/>
        </w:rPr>
        <w:drawing>
          <wp:inline distT="0" distB="0" distL="0" distR="0">
            <wp:extent cx="4448175" cy="17240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444817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r w:rsidRPr="00F94E47">
        <w:rPr>
          <w:rFonts w:ascii="Arial Narrow" w:hAnsi="Arial Narrow"/>
          <w:b/>
          <w:bCs/>
          <w:kern w:val="32"/>
          <w:sz w:val="32"/>
          <w:szCs w:val="32"/>
        </w:rPr>
        <w:t>Predictor</w:t>
      </w:r>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F94E47">
      <w:pPr>
        <w:pStyle w:val="BodyText"/>
      </w:pPr>
      <w:r w:rsidRPr="00F94E47">
        <w:t>1.</w:t>
      </w:r>
      <w:r w:rsidRPr="00F94E47">
        <w:tab/>
        <w:t xml:space="preserve">Aggregation Method: The aggregation method to be used in the event that the raster layer must be up-scaled to match the template layer (e.g., generalizing a 10 m input layer to a 100 m output </w:t>
      </w:r>
      <w:r w:rsidRPr="00F94E47">
        <w:lastRenderedPageBreak/>
        <w:t>layer). Care should be taken to ensure that the aggregation method that best preserves the integrity of the data is used.</w:t>
      </w:r>
    </w:p>
    <w:p w:rsidR="00F94E47" w:rsidRPr="00F94E47" w:rsidRDefault="00F94E47" w:rsidP="00F94E47">
      <w:pPr>
        <w:pStyle w:val="BodyText"/>
      </w:pPr>
      <w:r w:rsidRPr="00F94E47">
        <w:t>2.</w:t>
      </w:r>
      <w:r w:rsidRPr="00F94E47">
        <w:tab/>
        <w:t xml:space="preserve">Resample Method: The resample method employed to interpolate new cell values when transforming the raster layer to the coordinate space or cell size of the template layer. </w:t>
      </w:r>
    </w:p>
    <w:p w:rsidR="00F94E47" w:rsidRPr="00F94E47" w:rsidRDefault="00F94E47" w:rsidP="00F94E47">
      <w:pPr>
        <w:pStyle w:val="BodyText"/>
      </w:pPr>
      <w:r w:rsidRPr="00F94E47">
        <w:t>3.</w:t>
      </w:r>
      <w:r w:rsidRPr="00F94E47">
        <w:tab/>
        <w:t xml:space="preserve">Categorical (Boolean):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F94E47">
      <w:pPr>
        <w:pStyle w:val="BodyText"/>
      </w:pPr>
      <w:r w:rsidRPr="00F94E47">
        <w:t>4.</w:t>
      </w:r>
      <w:r w:rsidRPr="00F94E47">
        <w:tab/>
        <w:t xml:space="preserve">File Path: The location of the raster file. A user can navigate to the location on their file system. When a user is selecting an ESRI grid raster, the user should navigate to the ‘hdr.adf’ file contained within the grid folder.   </w:t>
      </w:r>
    </w:p>
    <w:p w:rsidR="00445DE2" w:rsidRDefault="00445DE2" w:rsidP="00F94E47">
      <w:pPr>
        <w:pStyle w:val="BodyText"/>
      </w:pPr>
    </w:p>
    <w:p w:rsidR="00445DE2" w:rsidRDefault="00445DE2" w:rsidP="00F94E47">
      <w:pPr>
        <w:pStyle w:val="BodyText"/>
      </w:pPr>
    </w:p>
    <w:p w:rsidR="00F94E47" w:rsidRPr="00F94E47" w:rsidRDefault="00993381" w:rsidP="00F94E47">
      <w:pPr>
        <w:pStyle w:val="BodyText"/>
      </w:pPr>
      <w:r>
        <w:rPr>
          <w:noProof/>
        </w:rPr>
        <w:drawing>
          <wp:inline distT="0" distB="0" distL="0" distR="0">
            <wp:extent cx="4429125" cy="1724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42912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proofErr w:type="spellStart"/>
      <w:r w:rsidRPr="00F94E47">
        <w:rPr>
          <w:rFonts w:ascii="Arial Narrow" w:hAnsi="Arial Narrow"/>
          <w:b/>
          <w:bCs/>
          <w:kern w:val="32"/>
          <w:sz w:val="32"/>
          <w:szCs w:val="32"/>
        </w:rPr>
        <w:t>PredictorListFile</w:t>
      </w:r>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lastRenderedPageBreak/>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F94E47">
      <w:pPr>
        <w:pStyle w:val="BodyText"/>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F94E47" w:rsidRDefault="00F94E47" w:rsidP="00F94E47">
      <w:pPr>
        <w:pStyle w:val="BodyText"/>
      </w:pPr>
    </w:p>
    <w:p w:rsidR="0072356F" w:rsidRDefault="00993381" w:rsidP="00F94E47">
      <w:pPr>
        <w:pStyle w:val="BodyText"/>
      </w:pPr>
      <w:r>
        <w:rPr>
          <w:noProof/>
        </w:rPr>
        <w:lastRenderedPageBreak/>
        <w:drawing>
          <wp:inline distT="0" distB="0" distL="0" distR="0">
            <wp:extent cx="5476875" cy="3000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476875" cy="3000375"/>
                    </a:xfrm>
                    <a:prstGeom prst="rect">
                      <a:avLst/>
                    </a:prstGeom>
                    <a:noFill/>
                    <a:ln w="9525">
                      <a:noFill/>
                      <a:miter lim="800000"/>
                      <a:headEnd/>
                      <a:tailEnd/>
                    </a:ln>
                  </pic:spPr>
                </pic:pic>
              </a:graphicData>
            </a:graphic>
          </wp:inline>
        </w:drawing>
      </w:r>
    </w:p>
    <w:p w:rsidR="00F94E47" w:rsidRDefault="00F94E47" w:rsidP="00F94E47">
      <w:pPr>
        <w:pStyle w:val="BodyText"/>
        <w:ind w:left="720"/>
        <w:rPr>
          <w:rFonts w:ascii="Arial Narrow" w:hAnsi="Arial Narrow"/>
          <w:b/>
          <w:bCs/>
          <w:kern w:val="32"/>
          <w:sz w:val="32"/>
          <w:szCs w:val="32"/>
        </w:rPr>
      </w:pPr>
      <w:proofErr w:type="gramStart"/>
      <w:r>
        <w:rPr>
          <w:rFonts w:ascii="Arial Narrow" w:hAnsi="Arial Narrow"/>
          <w:b/>
          <w:bCs/>
          <w:kern w:val="32"/>
          <w:sz w:val="32"/>
          <w:szCs w:val="32"/>
        </w:rPr>
        <w:t>Individual Predictors selector widgets.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w:t>
      </w:r>
      <w:r w:rsidR="00ED5189">
        <w:lastRenderedPageBreak/>
        <w:t xml:space="preserve">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43"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Default="00BF3004" w:rsidP="00BF3004">
      <w:pPr>
        <w:pStyle w:val="BodyText"/>
        <w:rPr>
          <w:b/>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28085C">
        <w:rPr>
          <w:b/>
        </w:rPr>
        <w:t>Note that the query string is case sensitive.</w:t>
      </w:r>
    </w:p>
    <w:p w:rsidR="009656A6" w:rsidRPr="009656A6" w:rsidRDefault="009656A6" w:rsidP="00BF3004">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9656A6" w:rsidP="009656A6">
      <w:pPr>
        <w:pStyle w:val="BodyText"/>
        <w:ind w:firstLine="0"/>
        <w:rPr>
          <w:rFonts w:ascii="Arial Narrow" w:hAnsi="Arial Narrow"/>
          <w:b/>
          <w:bCs/>
          <w:kern w:val="32"/>
          <w:sz w:val="32"/>
          <w:szCs w:val="32"/>
        </w:rPr>
      </w:pPr>
      <w:r>
        <w:rPr>
          <w:rFonts w:ascii="Arial Narrow" w:hAnsi="Arial Narrow"/>
          <w:b/>
          <w:bCs/>
          <w:kern w:val="32"/>
          <w:sz w:val="32"/>
          <w:szCs w:val="32"/>
        </w:rPr>
        <w:lastRenderedPageBreak/>
        <w:t>Data Preparation</w:t>
      </w:r>
    </w:p>
    <w:p w:rsidR="0072356F" w:rsidRDefault="00993381"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629150" cy="2847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4629150" cy="284797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Query</w:t>
      </w:r>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w:t>
      </w:r>
      <w:r>
        <w:lastRenderedPageBreak/>
        <w:t xml:space="preserve">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Pr="0098306A" w:rsidRDefault="00DD150D" w:rsidP="00DD150D">
      <w:pPr>
        <w:pStyle w:val="BodyText"/>
        <w:rPr>
          <w:i/>
        </w:rPr>
      </w:pPr>
      <w:r w:rsidRPr="0098306A">
        <w:rPr>
          <w:i/>
        </w:rPr>
        <w:t xml:space="preserve">            The syntax is python in case you want to create an involved query.</w:t>
      </w:r>
    </w:p>
    <w:p w:rsidR="005B46D3" w:rsidRPr="009656A6" w:rsidRDefault="00993381" w:rsidP="009656A6">
      <w:pPr>
        <w:pStyle w:val="BodyText"/>
      </w:pPr>
      <w:r>
        <w:rPr>
          <w:noProof/>
        </w:rPr>
        <w:drawing>
          <wp:inline distT="0" distB="0" distL="0" distR="0">
            <wp:extent cx="5334000" cy="36290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334000" cy="362902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Aggregate and Weight</w:t>
      </w:r>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w:t>
      </w:r>
      <w:r w:rsidRPr="0098306A">
        <w:lastRenderedPageBreak/>
        <w:t xml:space="preserve">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t xml:space="preserve">three </w:t>
      </w:r>
      <w:r w:rsidRPr="0098306A">
        <w:t xml:space="preserve"> parameter</w:t>
      </w:r>
      <w:r>
        <w:t>s</w:t>
      </w:r>
      <w:proofErr w:type="gramEnd"/>
      <w:r>
        <w:t xml:space="preserve"> can be specified by the user:</w:t>
      </w:r>
    </w:p>
    <w:p w:rsidR="00F31372" w:rsidRPr="0098306A" w:rsidRDefault="00F31372" w:rsidP="00F31372">
      <w:pPr>
        <w:pStyle w:val="BodyText"/>
      </w:pPr>
      <w:r w:rsidRPr="0098306A">
        <w:t>1.</w:t>
      </w:r>
      <w:r w:rsidRPr="0098306A">
        <w:tab/>
      </w:r>
      <w:r>
        <w:t xml:space="preserve">Field Data: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F31372">
      <w:pPr>
        <w:pStyle w:val="BodyText"/>
      </w:pPr>
      <w:r>
        <w:t>2</w:t>
      </w:r>
      <w:r w:rsidRPr="0098306A">
        <w:t>.</w:t>
      </w:r>
      <w:r w:rsidRPr="0098306A">
        <w:tab/>
        <w:t xml:space="preserve">Template Layer:  </w:t>
      </w:r>
      <w:r>
        <w:t xml:space="preserve">Raster used to determine cell size and extent.  This can be specified here or come from the </w:t>
      </w:r>
      <w:proofErr w:type="spellStart"/>
      <w:r>
        <w:t>TemplateLayer</w:t>
      </w:r>
      <w:proofErr w:type="spellEnd"/>
      <w:r>
        <w:t xml:space="preserve"> module.</w:t>
      </w:r>
    </w:p>
    <w:p w:rsidR="00F31372" w:rsidRDefault="00F31372" w:rsidP="00F31372">
      <w:pPr>
        <w:pStyle w:val="BodyText"/>
      </w:pPr>
      <w:r>
        <w:t xml:space="preserve">3. </w:t>
      </w:r>
      <w:r>
        <w:tab/>
      </w:r>
      <w:proofErr w:type="spellStart"/>
      <w:r>
        <w:t>PointAggregationOrWeightMethod</w:t>
      </w:r>
      <w:proofErr w:type="spellEnd"/>
      <w:r>
        <w:t>:  Currently four options are available allowing several options for how weights are set</w:t>
      </w:r>
    </w:p>
    <w:p w:rsidR="00F31372" w:rsidRDefault="00F31372" w:rsidP="00F31372">
      <w:pPr>
        <w:pStyle w:val="BodyText"/>
      </w:pPr>
      <w:r>
        <w:tab/>
      </w:r>
      <w:proofErr w:type="gramStart"/>
      <w:r>
        <w:t>a</w:t>
      </w:r>
      <w:proofErr w:type="gramEnd"/>
      <w:r>
        <w:t xml:space="preserve">. Collapse In </w:t>
      </w:r>
      <w:commentRangeStart w:id="3"/>
      <w:r>
        <w:t>Pixel</w:t>
      </w:r>
      <w:commentRangeEnd w:id="3"/>
      <w:r w:rsidR="00942E26">
        <w:rPr>
          <w:rStyle w:val="CommentReference"/>
        </w:rPr>
        <w:commentReference w:id="3"/>
      </w:r>
      <w:r>
        <w:t>:</w:t>
      </w:r>
    </w:p>
    <w:p w:rsidR="00F31372" w:rsidRDefault="00F31372" w:rsidP="00F31372">
      <w:pPr>
        <w:pStyle w:val="BodyText"/>
      </w:pPr>
      <w:r>
        <w:tab/>
        <w:t xml:space="preserve">b. Weight </w:t>
      </w:r>
      <w:proofErr w:type="gramStart"/>
      <w:r>
        <w:t>Per</w:t>
      </w:r>
      <w:proofErr w:type="gramEnd"/>
      <w:r>
        <w:t xml:space="preserve"> Pixel:</w:t>
      </w:r>
    </w:p>
    <w:p w:rsidR="00F31372" w:rsidRDefault="00F31372" w:rsidP="00F31372">
      <w:pPr>
        <w:pStyle w:val="BodyText"/>
      </w:pPr>
      <w:r>
        <w:tab/>
        <w:t xml:space="preserve">c. Inverse Density:  Sets point weights inversely proportional to their spatial proximity to </w:t>
      </w:r>
    </w:p>
    <w:p w:rsidR="00F31372" w:rsidRDefault="00F31372" w:rsidP="00F31372">
      <w:pPr>
        <w:pStyle w:val="BodyText"/>
        <w:ind w:left="1440" w:firstLine="45"/>
      </w:pPr>
      <w:r>
        <w:t xml:space="preserve">other points using an </w:t>
      </w:r>
      <w:r w:rsidR="00197894">
        <w:t>isotropic</w:t>
      </w:r>
      <w:r>
        <w:t xml:space="preserve"> Gaussian smoothing kernel to calculate the density using the density.ppp function in the </w:t>
      </w:r>
      <w:proofErr w:type="spellStart"/>
      <w:r>
        <w:t>spatstat</w:t>
      </w:r>
      <w:proofErr w:type="spellEnd"/>
      <w:r>
        <w:t xml:space="preserve"> library in R using the </w:t>
      </w:r>
      <w:proofErr w:type="spellStart"/>
      <w:r>
        <w:t>leaveoneout</w:t>
      </w:r>
      <w:proofErr w:type="spellEnd"/>
      <w:r>
        <w:t xml:space="preserve">=TRUE option which calculates the density at each point ignoring the point itself so that a completely isolated point will have weight equal to 1. </w:t>
      </w:r>
    </w:p>
    <w:p w:rsidR="00F31372" w:rsidRDefault="00F31372" w:rsidP="00F31372">
      <w:pPr>
        <w:pStyle w:val="BodyText"/>
        <w:ind w:left="720"/>
      </w:pPr>
      <w:r>
        <w:t xml:space="preserve">The standard deviation of the kernel is by default a function of the area of the minimum </w:t>
      </w:r>
    </w:p>
    <w:p w:rsidR="00F31372" w:rsidRDefault="00F31372" w:rsidP="00F31372">
      <w:pPr>
        <w:pStyle w:val="BodyText"/>
        <w:ind w:left="720"/>
      </w:pPr>
      <w:proofErr w:type="gramStart"/>
      <w:r>
        <w:t>convex</w:t>
      </w:r>
      <w:proofErr w:type="gramEnd"/>
      <w:r>
        <w:t xml:space="preserve"> polygon containing all points.  This can optionally be set and explored by the   </w:t>
      </w:r>
    </w:p>
    <w:p w:rsidR="00F31372" w:rsidRDefault="00F31372" w:rsidP="00014014">
      <w:pPr>
        <w:pStyle w:val="BodyText"/>
        <w:ind w:left="1440" w:firstLine="0"/>
      </w:pPr>
      <w:proofErr w:type="gramStart"/>
      <w:r>
        <w:lastRenderedPageBreak/>
        <w:t>user</w:t>
      </w:r>
      <w:proofErr w:type="gramEnd"/>
      <w:r>
        <w:t xml:space="preserve"> and an option is available to set this parameter to half the pixel length.  The density calculated for the points is multiplied by 2πσ</w:t>
      </w:r>
      <w:r w:rsidRPr="00B71E9E">
        <w:rPr>
          <w:vertAlign w:val="superscript"/>
        </w:rPr>
        <w:t>2</w:t>
      </w:r>
      <w:r>
        <w:rPr>
          <w:vertAlign w:val="superscript"/>
        </w:rPr>
        <w:t xml:space="preserve"> </w:t>
      </w:r>
      <w:r>
        <w:t xml:space="preserve">to adjust for the height of the Gaussian.  Once the density is calculated, weights are set equal </w:t>
      </w:r>
      <w:proofErr w:type="gramStart"/>
      <w:r>
        <w:t>to  1</w:t>
      </w:r>
      <w:proofErr w:type="gramEnd"/>
      <w:r>
        <w:t>/</w:t>
      </w:r>
      <w:proofErr w:type="spellStart"/>
      <w:r>
        <w:t>sqrt</w:t>
      </w:r>
      <w:proofErr w:type="spellEnd"/>
      <w:r>
        <w:t xml:space="preserve">(1+density at the point).   </w:t>
      </w:r>
    </w:p>
    <w:p w:rsidR="00F31372" w:rsidRDefault="00F31372" w:rsidP="00F31372">
      <w:pPr>
        <w:pStyle w:val="BodyText"/>
        <w:ind w:left="720"/>
      </w:pPr>
    </w:p>
    <w:p w:rsidR="00F31372" w:rsidRDefault="00F31372" w:rsidP="00F31372">
      <w:pPr>
        <w:pStyle w:val="BodyText"/>
        <w:ind w:left="720"/>
      </w:pPr>
      <w:r>
        <w:t xml:space="preserve">d. Total Presence = Total Absence:  Sets weights so the sum of the weights for presence </w:t>
      </w:r>
    </w:p>
    <w:p w:rsidR="00F31372" w:rsidRDefault="00F31372" w:rsidP="00F31372">
      <w:pPr>
        <w:pStyle w:val="BodyText"/>
        <w:ind w:left="1440" w:firstLine="0"/>
      </w:pPr>
      <w:proofErr w:type="gramStart"/>
      <w:r>
        <w:t>points</w:t>
      </w:r>
      <w:proofErr w:type="gramEnd"/>
      <w:r>
        <w:t xml:space="preserve"> is equal to the sum of the weights for absence point by down</w:t>
      </w:r>
      <w:r w:rsidR="00197894">
        <w:t>-</w:t>
      </w:r>
      <w:r>
        <w:t>weighting absences.</w:t>
      </w:r>
    </w:p>
    <w:p w:rsidR="00F31372" w:rsidRDefault="00F31372" w:rsidP="00F31372">
      <w:pPr>
        <w:pStyle w:val="BodyText"/>
        <w:ind w:left="1440" w:firstLine="0"/>
      </w:pPr>
      <w:r>
        <w:t xml:space="preserve">Presence points will have weight 1. </w:t>
      </w:r>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FA6E9F" w:rsidRDefault="00FA6E9F" w:rsidP="0098306A">
      <w:pPr>
        <w:pStyle w:val="BodyText"/>
      </w:pPr>
    </w:p>
    <w:p w:rsidR="009656A6" w:rsidRDefault="00993381" w:rsidP="0072356F">
      <w:pPr>
        <w:pStyle w:val="BodyText"/>
        <w:ind w:firstLine="0"/>
        <w:jc w:val="center"/>
        <w:rPr>
          <w:rFonts w:ascii="Arial Narrow" w:hAnsi="Arial Narrow"/>
          <w:b/>
          <w:bCs/>
          <w:kern w:val="32"/>
          <w:sz w:val="32"/>
          <w:szCs w:val="32"/>
        </w:rPr>
      </w:pPr>
      <w:r>
        <w:rPr>
          <w:noProof/>
        </w:rPr>
        <w:drawing>
          <wp:inline distT="0" distB="0" distL="0" distR="0">
            <wp:extent cx="63722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srcRect/>
                    <a:stretch>
                      <a:fillRect/>
                    </a:stretch>
                  </pic:blipFill>
                  <pic:spPr bwMode="auto">
                    <a:xfrm>
                      <a:off x="0" y="0"/>
                      <a:ext cx="6372225" cy="3105150"/>
                    </a:xfrm>
                    <a:prstGeom prst="rect">
                      <a:avLst/>
                    </a:prstGeom>
                    <a:noFill/>
                    <a:ln w="9525">
                      <a:noFill/>
                      <a:miter lim="800000"/>
                      <a:headEnd/>
                      <a:tailEnd/>
                    </a:ln>
                  </pic:spPr>
                </pic:pic>
              </a:graphicData>
            </a:graphic>
          </wp:inline>
        </w:drawing>
      </w:r>
      <w:r w:rsidR="009656A6" w:rsidRPr="004D5D17">
        <w:rPr>
          <w:rFonts w:ascii="Arial Narrow" w:hAnsi="Arial Narrow"/>
          <w:b/>
          <w:bCs/>
          <w:kern w:val="32"/>
          <w:sz w:val="32"/>
          <w:szCs w:val="32"/>
        </w:rPr>
        <w:t>Project, Aggregate, Resample, Clip (PARC)</w:t>
      </w:r>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w:t>
      </w:r>
      <w:r w:rsidRPr="004D5D17">
        <w:lastRenderedPageBreak/>
        <w:t xml:space="preserve">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4D5D17">
      <w:pPr>
        <w:pStyle w:val="BodyText"/>
      </w:pPr>
      <w:r w:rsidRPr="004D5D17">
        <w:t>1.</w:t>
      </w:r>
      <w:r w:rsidRPr="004D5D17">
        <w:tab/>
        <w:t xml:space="preserve">Predictor List: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B526E" w:rsidP="004D5D17">
      <w:pPr>
        <w:pStyle w:val="BodyText"/>
      </w:pPr>
      <w:r>
        <w:t>2.</w:t>
      </w:r>
      <w:r>
        <w:tab/>
      </w:r>
      <w:proofErr w:type="spellStart"/>
      <w:r w:rsidR="004D5D17" w:rsidRPr="004D5D17">
        <w:t>ListRasterWithPARCInfoCSV</w:t>
      </w:r>
      <w:proofErr w:type="spellEnd"/>
      <w:r w:rsidR="004D5D17" w:rsidRPr="004D5D17">
        <w:t>: The .</w:t>
      </w:r>
      <w:proofErr w:type="spellStart"/>
      <w:r w:rsidR="004D5D17" w:rsidRPr="004D5D17">
        <w:t>csv</w:t>
      </w:r>
      <w:proofErr w:type="spellEnd"/>
      <w:r w:rsidR="004D5D17" w:rsidRPr="004D5D17">
        <w:t xml:space="preserve"> file list corresponds to the Predictor List File element and allows a user to load a .</w:t>
      </w:r>
      <w:proofErr w:type="spellStart"/>
      <w:r w:rsidR="004D5D17" w:rsidRPr="004D5D17">
        <w:t>csv</w:t>
      </w:r>
      <w:proofErr w:type="spellEnd"/>
      <w:r w:rsidR="004D5D17" w:rsidRPr="004D5D17">
        <w:t xml:space="preserve"> file containing a list of </w:t>
      </w:r>
      <w:proofErr w:type="spellStart"/>
      <w:r w:rsidR="004D5D17" w:rsidRPr="004D5D17">
        <w:t>rasters</w:t>
      </w:r>
      <w:proofErr w:type="spellEnd"/>
      <w:r w:rsidR="004D5D17" w:rsidRPr="004D5D17">
        <w:t xml:space="preserve"> for consideration in the modeled analysis. For additional information, please see the documentation for the Predictor List File element.</w:t>
      </w:r>
    </w:p>
    <w:p w:rsidR="004D5D17" w:rsidRPr="004D5D17" w:rsidRDefault="004D5D17" w:rsidP="004D5D17">
      <w:pPr>
        <w:pStyle w:val="BodyText"/>
      </w:pPr>
      <w:r w:rsidRPr="004D5D17">
        <w:lastRenderedPageBreak/>
        <w:t>3.</w:t>
      </w:r>
      <w:r w:rsidRPr="004D5D17">
        <w:tab/>
        <w:t xml:space="preserve">Predictor: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4D5D17">
      <w:pPr>
        <w:pStyle w:val="BodyText"/>
      </w:pPr>
      <w:r w:rsidRPr="004D5D17">
        <w:t>4.</w:t>
      </w:r>
      <w:r w:rsidRPr="004D5D17">
        <w:tab/>
        <w:t xml:space="preserve">Template Layer: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Default="004B526E" w:rsidP="004D5D17">
      <w:pPr>
        <w:pStyle w:val="BodyText"/>
      </w:pPr>
      <w:r>
        <w:t>Additional Methods:</w:t>
      </w:r>
    </w:p>
    <w:p w:rsidR="004B526E" w:rsidRDefault="004B526E" w:rsidP="004D5D17">
      <w:pPr>
        <w:pStyle w:val="BodyText"/>
      </w:pPr>
      <w:r>
        <w:t>1:</w:t>
      </w:r>
      <w:r>
        <w:tab/>
      </w:r>
      <w:proofErr w:type="spellStart"/>
      <w:r>
        <w:t>multipleCores</w:t>
      </w:r>
      <w:proofErr w:type="spellEnd"/>
      <w:r>
        <w:t>:  If checked individual layers will be processed in parallel on each of the available cores on a machine.  This can lock up a machine until processing is finished but processing times are much, much faster.</w:t>
      </w:r>
    </w:p>
    <w:p w:rsidR="004B526E" w:rsidRDefault="004B526E" w:rsidP="004D5D17">
      <w:pPr>
        <w:pStyle w:val="BodyText"/>
      </w:pPr>
      <w:r>
        <w:t>2:</w:t>
      </w:r>
      <w:r>
        <w:tab/>
      </w:r>
      <w:proofErr w:type="spellStart"/>
      <w:r>
        <w:t>ignoreNonOverlap</w:t>
      </w:r>
      <w:proofErr w:type="spellEnd"/>
      <w:r>
        <w:t>: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Pr="004D5D17" w:rsidRDefault="004D5D17" w:rsidP="004D5D17">
      <w:pPr>
        <w:pStyle w:val="BodyText"/>
        <w:rPr>
          <w:b/>
        </w:rPr>
      </w:pPr>
      <w:r w:rsidRPr="004D5D17">
        <w:rPr>
          <w:b/>
        </w:rPr>
        <w:t>Typical connections:</w:t>
      </w:r>
    </w:p>
    <w:p w:rsidR="004D5D17" w:rsidRDefault="004D5D17" w:rsidP="004D5D17">
      <w:pPr>
        <w:pStyle w:val="BodyText"/>
      </w:pPr>
    </w:p>
    <w:p w:rsidR="004D5D17" w:rsidRDefault="004D5D17" w:rsidP="004D5D17">
      <w:pPr>
        <w:pStyle w:val="BodyText"/>
      </w:pPr>
    </w:p>
    <w:p w:rsidR="004B526E" w:rsidRPr="002729B8" w:rsidRDefault="004B526E" w:rsidP="004D5D17">
      <w:pPr>
        <w:pStyle w:val="BodyText"/>
        <w:rPr>
          <w:b/>
        </w:rPr>
      </w:pPr>
      <w:r w:rsidRPr="002729B8">
        <w:rPr>
          <w:b/>
        </w:rPr>
        <w:t>How PARC works:</w:t>
      </w:r>
    </w:p>
    <w:p w:rsidR="004E3964" w:rsidRDefault="004B526E" w:rsidP="004D5D17">
      <w:pPr>
        <w:pStyle w:val="BodyText"/>
      </w:pPr>
      <w:r>
        <w:lastRenderedPageBreak/>
        <w:t xml:space="preserve">PARC uses a </w:t>
      </w:r>
      <w:proofErr w:type="spellStart"/>
      <w:r>
        <w:t>combinataion</w:t>
      </w:r>
      <w:proofErr w:type="spellEnd"/>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48" w:history="1">
        <w:r w:rsidR="00B25E9E" w:rsidRPr="00F80D85">
          <w:rPr>
            <w:rStyle w:val="Hyperlink"/>
          </w:rPr>
          <w:t>http://www.remotesensing.org/geotiff/proj_list/</w:t>
        </w:r>
      </w:hyperlink>
      <w:r w:rsidR="00B25E9E">
        <w:t xml:space="preserve"> 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7C7FF9">
      <w:pPr>
        <w:pStyle w:val="BodyText"/>
        <w:numPr>
          <w:ilvl w:val="0"/>
          <w:numId w:val="32"/>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7C7FF9">
      <w:pPr>
        <w:pStyle w:val="BodyText"/>
        <w:numPr>
          <w:ilvl w:val="0"/>
          <w:numId w:val="32"/>
        </w:numP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7C7FF9">
      <w:pPr>
        <w:pStyle w:val="BodyText"/>
        <w:numPr>
          <w:ilvl w:val="0"/>
          <w:numId w:val="32"/>
        </w:numPr>
      </w:pPr>
      <w:r>
        <w:t xml:space="preserve">If required aggregation is performed on the resulting layer.  To aggregate, all of the reprojected source pixels that fall within a given template pixel are considered using the </w:t>
      </w:r>
      <w:r>
        <w:lastRenderedPageBreak/>
        <w:t>specified algorithm minimum, maximum, mean or majority and the resulting value is written to the output raster.</w:t>
      </w:r>
    </w:p>
    <w:p w:rsidR="004B526E" w:rsidRPr="004D5D17" w:rsidRDefault="00993381" w:rsidP="004D5D17">
      <w:pPr>
        <w:pStyle w:val="BodyText"/>
      </w:pPr>
      <w:r>
        <w:rPr>
          <w:noProof/>
        </w:rPr>
        <w:drawing>
          <wp:inline distT="0" distB="0" distL="0" distR="0">
            <wp:extent cx="6381750" cy="26479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6381750" cy="2647950"/>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Raster Format Converter</w:t>
      </w:r>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B25E9E">
      <w:pPr>
        <w:pStyle w:val="BodyText"/>
      </w:pPr>
      <w:r w:rsidRPr="00B25E9E">
        <w:t>1. Format: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lastRenderedPageBreak/>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t>For an ESRI BIL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B25E9E">
      <w:pPr>
        <w:pStyle w:val="BodyText"/>
      </w:pPr>
      <w:r w:rsidRPr="00B25E9E">
        <w:t xml:space="preserve">2. Input Directory: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B25E9E">
      <w:pPr>
        <w:pStyle w:val="BodyText"/>
      </w:pPr>
      <w:r w:rsidRPr="00B25E9E">
        <w:t>3. Input Merged Dataset (MDS):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445DE2" w:rsidRDefault="00445DE2" w:rsidP="00B25E9E">
      <w:pPr>
        <w:pStyle w:val="BodyText"/>
      </w:pPr>
    </w:p>
    <w:p w:rsidR="00445DE2" w:rsidRPr="00B25E9E" w:rsidRDefault="00993381" w:rsidP="00445DE2">
      <w:pPr>
        <w:pStyle w:val="BodyText"/>
        <w:ind w:firstLine="0"/>
      </w:pPr>
      <w:r>
        <w:rPr>
          <w:noProof/>
        </w:rPr>
        <w:lastRenderedPageBreak/>
        <w:drawing>
          <wp:inline distT="0" distB="0" distL="0" distR="0">
            <wp:extent cx="6134100" cy="61626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6134100" cy="6162675"/>
                    </a:xfrm>
                    <a:prstGeom prst="rect">
                      <a:avLst/>
                    </a:prstGeom>
                    <a:noFill/>
                    <a:ln w="9525">
                      <a:noFill/>
                      <a:miter lim="800000"/>
                      <a:headEnd/>
                      <a:tailEnd/>
                    </a:ln>
                  </pic:spPr>
                </pic:pic>
              </a:graphicData>
            </a:graphic>
          </wp:inline>
        </w:drawing>
      </w:r>
    </w:p>
    <w:p w:rsidR="009656A6" w:rsidRPr="004D5D17"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Projection Layers</w:t>
      </w:r>
    </w:p>
    <w:p w:rsidR="00B25E9E" w:rsidRPr="00B25E9E" w:rsidRDefault="00B25E9E" w:rsidP="00B25E9E">
      <w:pPr>
        <w:pStyle w:val="BodyText"/>
      </w:pPr>
      <w:r w:rsidRPr="00B25E9E">
        <w:t>Note: as of June 2011, this module offers some functionality that is only available to users running the SAHM package within the USGS Fort Collins Science Center (FORT).</w:t>
      </w:r>
      <w:r>
        <w:t xml:space="preserve">  </w:t>
      </w:r>
    </w:p>
    <w:p w:rsidR="00B25E9E" w:rsidRPr="00B25E9E" w:rsidRDefault="00B25E9E" w:rsidP="00B25E9E">
      <w:pPr>
        <w:pStyle w:val="BodyText"/>
      </w:pPr>
    </w:p>
    <w:p w:rsidR="00B25E9E" w:rsidRPr="00B25E9E" w:rsidRDefault="00B25E9E" w:rsidP="00B25E9E">
      <w:pPr>
        <w:pStyle w:val="BodyText"/>
      </w:pPr>
      <w:r w:rsidRPr="00B25E9E">
        <w:lastRenderedPageBreak/>
        <w:t xml:space="preserve">The projection layers module provides the option to prepare a separate set of predictor layers so that the results of a model developed from one set of environmental predictors can be projected onto a new modeled space. This second set of environmental predictors (corresponding to the "projection target") most often contains the same environmental predictors but represents data captured at a different temporal or spatial location. For example, a user could generate a model predicting habitat suitability using recorded presence points and certain environmental predictors such as elevation, </w:t>
      </w:r>
      <w:proofErr w:type="spellStart"/>
      <w:r w:rsidRPr="00B25E9E">
        <w:t>landcover</w:t>
      </w:r>
      <w:proofErr w:type="spellEnd"/>
      <w:r w:rsidRPr="00B25E9E">
        <w:t xml:space="preserve">, and proximity to water in one geographic location. Based on the training from this information, the modeled results could be generated for (or "projected to") a new location based on the range of values seen in elevation, </w:t>
      </w:r>
      <w:proofErr w:type="spellStart"/>
      <w:r w:rsidRPr="00B25E9E">
        <w:t>landcover</w:t>
      </w:r>
      <w:proofErr w:type="spellEnd"/>
      <w:r w:rsidRPr="00B25E9E">
        <w:t xml:space="preserve">, and proximity to water in the second geographic area. Similarly, modeling predicted results through time is also possible. A model trained using field data and a set of predictor layers representative of one time period could be projected onto the same geographical area using a new set of predictor layers corresponding to the same predictors but representing data from a different time period (e.g., different climate data). </w:t>
      </w:r>
    </w:p>
    <w:p w:rsidR="00B25E9E" w:rsidRPr="00B25E9E" w:rsidRDefault="00B25E9E" w:rsidP="00B25E9E">
      <w:pPr>
        <w:pStyle w:val="BodyText"/>
      </w:pPr>
    </w:p>
    <w:p w:rsidR="00B25E9E" w:rsidRPr="00B25E9E" w:rsidRDefault="00B25E9E" w:rsidP="00B25E9E">
      <w:pPr>
        <w:pStyle w:val="BodyText"/>
      </w:pPr>
      <w:r w:rsidRPr="00B25E9E">
        <w:t xml:space="preserve">The output of this module is subsequently used as the projection target in the </w:t>
      </w:r>
      <w:proofErr w:type="spellStart"/>
      <w:r w:rsidRPr="00B25E9E">
        <w:t>ApplyModel</w:t>
      </w:r>
      <w:proofErr w:type="spellEnd"/>
      <w:r w:rsidRPr="00B25E9E">
        <w:t xml:space="preserve"> module.</w:t>
      </w:r>
    </w:p>
    <w:p w:rsidR="00B25E9E" w:rsidRPr="00B25E9E" w:rsidRDefault="00B25E9E" w:rsidP="00B25E9E">
      <w:pPr>
        <w:pStyle w:val="BodyText"/>
      </w:pPr>
    </w:p>
    <w:p w:rsidR="00B25E9E" w:rsidRPr="00B25E9E" w:rsidRDefault="00B25E9E" w:rsidP="00B25E9E">
      <w:pPr>
        <w:pStyle w:val="BodyText"/>
      </w:pPr>
      <w:r w:rsidRPr="00B25E9E">
        <w:t xml:space="preserve">(As part of the process of preparing the layers for modeling, the </w:t>
      </w:r>
      <w:proofErr w:type="spellStart"/>
      <w:r w:rsidRPr="00B25E9E">
        <w:t>ProjectionLayers</w:t>
      </w:r>
      <w:proofErr w:type="spellEnd"/>
      <w:r w:rsidRPr="00B25E9E">
        <w:t xml:space="preserve"> module runs the PARC module internally on the inputs. Outputs from the </w:t>
      </w:r>
      <w:proofErr w:type="spellStart"/>
      <w:r w:rsidRPr="00B25E9E">
        <w:t>ProjectionLayers</w:t>
      </w:r>
      <w:proofErr w:type="spellEnd"/>
      <w:r w:rsidRPr="00B25E9E">
        <w:t xml:space="preserve"> module will possess matching coordinate systems, cell sizes, and extents and do not need to be run through PARC before being used downstream in the workflow.)</w:t>
      </w:r>
    </w:p>
    <w:p w:rsidR="00B25E9E" w:rsidRPr="00B25E9E" w:rsidRDefault="00B25E9E" w:rsidP="00B25E9E">
      <w:pPr>
        <w:pStyle w:val="BodyText"/>
      </w:pPr>
    </w:p>
    <w:p w:rsidR="00B25E9E" w:rsidRPr="00B25E9E" w:rsidRDefault="00B25E9E" w:rsidP="00445DE2">
      <w:pPr>
        <w:pStyle w:val="BodyText"/>
      </w:pPr>
      <w:r w:rsidRPr="00B25E9E">
        <w:t>Six parameters can be set by the user:</w:t>
      </w:r>
    </w:p>
    <w:p w:rsidR="00B25E9E" w:rsidRPr="00B25E9E" w:rsidRDefault="00B25E9E" w:rsidP="00B25E9E">
      <w:pPr>
        <w:pStyle w:val="BodyText"/>
      </w:pPr>
      <w:r w:rsidRPr="00B25E9E">
        <w:lastRenderedPageBreak/>
        <w:t>1.</w:t>
      </w:r>
      <w:r w:rsidRPr="00B25E9E">
        <w:tab/>
        <w:t>Directory Crosswalk CSV: This is a .</w:t>
      </w:r>
      <w:proofErr w:type="spellStart"/>
      <w:r w:rsidRPr="00B25E9E">
        <w:t>csv</w:t>
      </w:r>
      <w:proofErr w:type="spellEnd"/>
      <w:r w:rsidRPr="00B25E9E">
        <w:t xml:space="preserve"> file containing two columns designating the layers that should be swapped out in the projected model. The first column contains a list of the full paths to the predictor layers used to develop the original model that will be replaced in the projection process. The second column contains the full paths to the new predictor layers that will substitute the respective layers used in the original model. Each original layer in the first column should be paired with its replacement in the second column (e.g., Column 1 = C:\ModelLayers\Precipitation1980.tif, Column 2 = C:\ModelLayers\Precipitation2000.tif). In the case of any file used to develop the first model that is not expressly listed in the Directory Crosswalk CSV with a replacement, the original file will be reused in the new model projection. The module anticipates a header row in this .</w:t>
      </w:r>
      <w:proofErr w:type="spellStart"/>
      <w:r w:rsidRPr="00B25E9E">
        <w:t>csv</w:t>
      </w:r>
      <w:proofErr w:type="spellEnd"/>
      <w:r w:rsidRPr="00B25E9E">
        <w:t xml:space="preserve"> file (thus, the first row of data will be ignored).</w:t>
      </w:r>
    </w:p>
    <w:p w:rsidR="00B25E9E" w:rsidRPr="00B25E9E" w:rsidRDefault="00B25E9E" w:rsidP="00B25E9E">
      <w:pPr>
        <w:pStyle w:val="BodyText"/>
      </w:pPr>
      <w:r w:rsidRPr="00B25E9E">
        <w:t>2.</w:t>
      </w:r>
      <w:r w:rsidRPr="00B25E9E">
        <w:tab/>
        <w:t>File List CSV: This is a .</w:t>
      </w:r>
      <w:proofErr w:type="spellStart"/>
      <w:r w:rsidRPr="00B25E9E">
        <w:t>csv</w:t>
      </w:r>
      <w:proofErr w:type="spellEnd"/>
      <w:r w:rsidRPr="00B25E9E">
        <w:t xml:space="preserve"> file containing the list of predictor files used to develop the first model. Effectively, this file will be updated based on the information provided in the directory crosswalk .</w:t>
      </w:r>
      <w:proofErr w:type="spellStart"/>
      <w:r w:rsidRPr="00B25E9E">
        <w:t>csv</w:t>
      </w:r>
      <w:proofErr w:type="spellEnd"/>
      <w:r w:rsidRPr="00B25E9E">
        <w:t xml:space="preserve"> and used as the input to the training process for the projected model. The output of the PARC module from the first model iteration should be used as the input to this parameter.</w:t>
      </w:r>
    </w:p>
    <w:p w:rsidR="00B25E9E" w:rsidRPr="00B25E9E" w:rsidRDefault="00B25E9E" w:rsidP="00B25E9E">
      <w:pPr>
        <w:pStyle w:val="BodyText"/>
      </w:pPr>
      <w:r w:rsidRPr="00B25E9E">
        <w:t>3.</w:t>
      </w:r>
      <w:r w:rsidRPr="00B25E9E">
        <w:tab/>
        <w:t xml:space="preserve">Model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models to use for the projected model run ("CCCMA, " "CSIRO, " or "hadcm3").</w:t>
      </w:r>
    </w:p>
    <w:p w:rsidR="00B25E9E" w:rsidRPr="00B25E9E" w:rsidRDefault="00B25E9E" w:rsidP="00B25E9E">
      <w:pPr>
        <w:pStyle w:val="BodyText"/>
      </w:pPr>
      <w:r w:rsidRPr="00B25E9E">
        <w:t>4.</w:t>
      </w:r>
      <w:r w:rsidRPr="00B25E9E">
        <w:tab/>
        <w:t xml:space="preserve">Scenario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two scenarios for the projected model run ("A2a" or "B2b"). </w:t>
      </w:r>
    </w:p>
    <w:p w:rsidR="00B25E9E" w:rsidRPr="00B25E9E" w:rsidRDefault="00B25E9E" w:rsidP="00B25E9E">
      <w:pPr>
        <w:pStyle w:val="BodyText"/>
      </w:pPr>
      <w:r w:rsidRPr="00B25E9E">
        <w:t>5.</w:t>
      </w:r>
      <w:r w:rsidRPr="00B25E9E">
        <w:tab/>
        <w:t xml:space="preserve">Template: This parameter allows a user to specify the new template layer to be used in the projected model run. The template layer is a raster data layer with a defined coordinate system, a known cell size, and an extent that defines the (new) study area. This raster layer serves as the template </w:t>
      </w:r>
      <w:r w:rsidRPr="00B25E9E">
        <w:lastRenderedPageBreak/>
        <w:t xml:space="preserve">for all the other inputs in the analysis. All additional raster layers used in the analysis will be </w:t>
      </w:r>
      <w:proofErr w:type="spellStart"/>
      <w:r w:rsidRPr="00B25E9E">
        <w:t>resampled</w:t>
      </w:r>
      <w:proofErr w:type="spellEnd"/>
      <w:r w:rsidRPr="00B25E9E">
        <w:t xml:space="preserve"> and reprojected as needed to match the template, snapped to the template, and clipped to have an extent that matches the template. Users should ensure that all the layers used for the projected analysis have coverage within the extent of the template layer.</w:t>
      </w:r>
    </w:p>
    <w:p w:rsidR="009656A6" w:rsidRPr="00B25E9E" w:rsidRDefault="00B25E9E" w:rsidP="00B25E9E">
      <w:pPr>
        <w:pStyle w:val="BodyText"/>
        <w:ind w:firstLine="0"/>
      </w:pPr>
      <w:r w:rsidRPr="00B25E9E">
        <w:t>6.</w:t>
      </w:r>
      <w:r w:rsidRPr="00B25E9E">
        <w:tab/>
        <w:t xml:space="preserve">Year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years to use for the projected model run ("2020," "2050," or "2080").</w:t>
      </w:r>
    </w:p>
    <w:p w:rsidR="001F4B36" w:rsidRDefault="001F4B36" w:rsidP="00F67683">
      <w:pPr>
        <w:pStyle w:val="TOC2"/>
        <w:ind w:left="0"/>
        <w:rPr>
          <w:rFonts w:ascii="Times New Roman" w:hAnsi="Times New Roman"/>
        </w:rPr>
      </w:pPr>
    </w:p>
    <w:p w:rsidR="001F4B36" w:rsidRDefault="001F4B36" w:rsidP="001F4B36">
      <w:pPr>
        <w:pStyle w:val="BodyText"/>
        <w:ind w:firstLine="0"/>
        <w:rPr>
          <w:rFonts w:ascii="Arial Narrow" w:hAnsi="Arial Narrow"/>
          <w:b/>
          <w:bCs/>
          <w:kern w:val="32"/>
          <w:sz w:val="32"/>
          <w:szCs w:val="32"/>
        </w:rPr>
      </w:pPr>
      <w:r>
        <w:rPr>
          <w:rFonts w:ascii="Arial Narrow" w:hAnsi="Arial Narrow"/>
          <w:b/>
          <w:bCs/>
          <w:kern w:val="32"/>
          <w:sz w:val="32"/>
          <w:szCs w:val="32"/>
        </w:rPr>
        <w:t>Pre-modeling Data Manipulation</w:t>
      </w:r>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P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445DE2" w:rsidRDefault="00993381"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276850" cy="25050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276850" cy="25050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proofErr w:type="gramStart"/>
      <w:r w:rsidRPr="001F4B36">
        <w:rPr>
          <w:rFonts w:ascii="Arial Narrow" w:hAnsi="Arial Narrow"/>
          <w:b/>
          <w:bCs/>
          <w:kern w:val="32"/>
          <w:sz w:val="32"/>
          <w:szCs w:val="32"/>
        </w:rPr>
        <w:t>Merged Dataset Builder</w:t>
      </w:r>
      <w:r>
        <w:rPr>
          <w:rFonts w:ascii="Arial Narrow" w:hAnsi="Arial Narrow"/>
          <w:b/>
          <w:bCs/>
          <w:kern w:val="32"/>
          <w:sz w:val="32"/>
          <w:szCs w:val="32"/>
        </w:rPr>
        <w:t>.</w:t>
      </w:r>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F4B36" w:rsidRDefault="001F4B36" w:rsidP="00150EE3">
      <w:pPr>
        <w:pStyle w:val="BodyText"/>
      </w:pPr>
      <w:r w:rsidRPr="001F4B36">
        <w:t xml:space="preserve">The </w:t>
      </w:r>
      <w:proofErr w:type="spellStart"/>
      <w:r w:rsidRPr="001F4B36">
        <w:t>MDSBuilder</w:t>
      </w:r>
      <w:proofErr w:type="spellEnd"/>
      <w:r w:rsidRPr="001F4B36">
        <w:t xml:space="preserve"> acc</w:t>
      </w:r>
      <w:r w:rsidR="00150EE3">
        <w:t>epts four inputs from the user:</w:t>
      </w:r>
    </w:p>
    <w:p w:rsidR="001F4B36" w:rsidRPr="001F4B36" w:rsidRDefault="001F4B36" w:rsidP="001F4B36">
      <w:pPr>
        <w:pStyle w:val="BodyText"/>
      </w:pPr>
      <w:r w:rsidRPr="001F4B36">
        <w:lastRenderedPageBreak/>
        <w:t>1.</w:t>
      </w:r>
      <w:r w:rsidRPr="001F4B36">
        <w:tab/>
      </w:r>
      <w:proofErr w:type="spellStart"/>
      <w:r w:rsidRPr="001F4B36">
        <w:t>Rasters</w:t>
      </w:r>
      <w:proofErr w:type="spellEnd"/>
      <w:r w:rsidRPr="001F4B36">
        <w:t xml:space="preserve"> with PARC Info .</w:t>
      </w:r>
      <w:proofErr w:type="spellStart"/>
      <w:r w:rsidRPr="001F4B36">
        <w:t>csv</w:t>
      </w:r>
      <w:proofErr w:type="spellEnd"/>
      <w:r w:rsidRPr="001F4B36">
        <w:t xml:space="preserve"> File: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F4B36">
      <w:pPr>
        <w:pStyle w:val="BodyText"/>
      </w:pPr>
      <w:r w:rsidRPr="001F4B36">
        <w:t>2.</w:t>
      </w:r>
      <w:r w:rsidRPr="001F4B36">
        <w:tab/>
        <w:t>Background Point Count: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F4B36">
      <w:pPr>
        <w:pStyle w:val="BodyText"/>
      </w:pPr>
      <w:r w:rsidRPr="001F4B36">
        <w:t>3.</w:t>
      </w:r>
      <w:r w:rsidRPr="001F4B36">
        <w:tab/>
        <w:t>Background Probability Surface: 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F4B36">
      <w:pPr>
        <w:pStyle w:val="BodyText"/>
      </w:pPr>
      <w:r w:rsidRPr="001F4B36">
        <w:lastRenderedPageBreak/>
        <w:t>4.</w:t>
      </w:r>
      <w:r w:rsidRPr="001F4B36">
        <w:tab/>
        <w:t>Field Data: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r w:rsidR="00942E26" w:rsidRPr="001F4B36">
        <w:t>documentation</w:t>
      </w:r>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942E26" w:rsidRDefault="008D0CAE" w:rsidP="00942E26">
      <w:pPr>
        <w:pStyle w:val="BodyText"/>
        <w:rPr>
          <w:rFonts w:ascii="Arial Narrow" w:hAnsi="Arial Narrow"/>
          <w:b/>
          <w:bCs/>
          <w:kern w:val="32"/>
          <w:sz w:val="32"/>
          <w:szCs w:val="32"/>
        </w:rPr>
      </w:pPr>
      <w:proofErr w:type="spellStart"/>
      <w:proofErr w:type="gramStart"/>
      <w:r>
        <w:rPr>
          <w:rFonts w:ascii="Arial Narrow" w:hAnsi="Arial Narrow"/>
          <w:b/>
          <w:bCs/>
          <w:kern w:val="32"/>
          <w:sz w:val="32"/>
          <w:szCs w:val="32"/>
        </w:rPr>
        <w:t>Model</w:t>
      </w:r>
      <w:r w:rsidR="00942E26">
        <w:rPr>
          <w:rFonts w:ascii="Arial Narrow" w:hAnsi="Arial Narrow"/>
          <w:b/>
          <w:bCs/>
          <w:kern w:val="32"/>
          <w:sz w:val="32"/>
          <w:szCs w:val="32"/>
        </w:rPr>
        <w:t>Selection</w:t>
      </w:r>
      <w:r>
        <w:rPr>
          <w:rFonts w:ascii="Arial Narrow" w:hAnsi="Arial Narrow"/>
          <w:b/>
          <w:bCs/>
          <w:kern w:val="32"/>
          <w:sz w:val="32"/>
          <w:szCs w:val="32"/>
        </w:rPr>
        <w:t>Split</w:t>
      </w:r>
      <w:proofErr w:type="spellEnd"/>
      <w:r>
        <w:rPr>
          <w:rFonts w:ascii="Arial Narrow" w:hAnsi="Arial Narrow"/>
          <w:b/>
          <w:bCs/>
          <w:kern w:val="32"/>
          <w:sz w:val="32"/>
          <w:szCs w:val="32"/>
        </w:rPr>
        <w:t xml:space="preserve"> </w:t>
      </w:r>
      <w:r w:rsidR="00942E26">
        <w:rPr>
          <w:rFonts w:ascii="Arial Narrow" w:hAnsi="Arial Narrow"/>
          <w:b/>
          <w:bCs/>
          <w:kern w:val="32"/>
          <w:sz w:val="32"/>
          <w:szCs w:val="32"/>
        </w:rPr>
        <w:t xml:space="preserve">and </w:t>
      </w:r>
      <w:proofErr w:type="spellStart"/>
      <w:r w:rsidR="00942E26">
        <w:rPr>
          <w:rFonts w:ascii="Arial Narrow" w:hAnsi="Arial Narrow"/>
          <w:b/>
          <w:bCs/>
          <w:kern w:val="32"/>
          <w:sz w:val="32"/>
          <w:szCs w:val="32"/>
        </w:rPr>
        <w:t>ModelEvaluationSplit</w:t>
      </w:r>
      <w:proofErr w:type="spellEnd"/>
      <w:r w:rsidR="00942E26">
        <w:rPr>
          <w:rFonts w:ascii="Arial Narrow" w:hAnsi="Arial Narrow"/>
          <w:b/>
          <w:bCs/>
          <w:kern w:val="32"/>
          <w:sz w:val="32"/>
          <w:szCs w:val="32"/>
        </w:rPr>
        <w:t>.</w:t>
      </w:r>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150EE3" w:rsidRDefault="00942E26" w:rsidP="00942E26">
      <w:pPr>
        <w:pStyle w:val="BodyText"/>
      </w:pPr>
      <w:r w:rsidRPr="00150EE3">
        <w:t>1. Ratio of Presence/Absence Points:</w:t>
      </w:r>
    </w:p>
    <w:p w:rsidR="00942E26" w:rsidRPr="00150EE3" w:rsidRDefault="00942E26" w:rsidP="00942E26">
      <w:pPr>
        <w:pStyle w:val="BodyText"/>
      </w:pPr>
      <w:r w:rsidRPr="00150EE3">
        <w:t xml:space="preserve"> This </w:t>
      </w:r>
      <w:r>
        <w:t xml:space="preserve">optional </w:t>
      </w:r>
      <w:r w:rsidRPr="00150EE3">
        <w:t xml:space="preserve">field is populated with a number corresponding to the desired </w:t>
      </w:r>
      <w:r>
        <w:t xml:space="preserve">ratio </w:t>
      </w:r>
      <w:r w:rsidRPr="00150EE3">
        <w:t xml:space="preserve">of presence </w:t>
      </w:r>
      <w:proofErr w:type="gramStart"/>
      <w:r>
        <w:t xml:space="preserve">to </w:t>
      </w:r>
      <w:r w:rsidRPr="00150EE3">
        <w:t xml:space="preserve"> absence</w:t>
      </w:r>
      <w:proofErr w:type="gramEnd"/>
      <w:r w:rsidRPr="00150EE3">
        <w:t xml:space="preserve"> points to be used in the analysis. If</w:t>
      </w:r>
      <w:r>
        <w:t xml:space="preserve"> not</w:t>
      </w:r>
      <w:r w:rsidRPr="00150EE3">
        <w:t xml:space="preserve"> populated</w:t>
      </w:r>
      <w:r>
        <w:t xml:space="preserve"> then all occurrence records (not background points) will be portioned into either the test or training split with no reduction in the total number of points.  If populated</w:t>
      </w:r>
      <w:r w:rsidRPr="00150EE3">
        <w:t>,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w:t>
      </w:r>
      <w:r>
        <w:t xml:space="preserve"> as such it should be used with caution</w:t>
      </w:r>
      <w:r w:rsidRPr="00150EE3">
        <w:t>.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942E26" w:rsidP="00942E26">
      <w:pPr>
        <w:pStyle w:val="BodyText"/>
      </w:pPr>
    </w:p>
    <w:p w:rsidR="00942E26" w:rsidRPr="00150EE3" w:rsidRDefault="00942E26" w:rsidP="00942E26">
      <w:pPr>
        <w:pStyle w:val="BodyText"/>
      </w:pPr>
    </w:p>
    <w:p w:rsidR="00942E26" w:rsidRPr="00150EE3" w:rsidRDefault="00942E26" w:rsidP="00942E26">
      <w:pPr>
        <w:pStyle w:val="BodyText"/>
      </w:pPr>
      <w:r w:rsidRPr="00150EE3">
        <w:t xml:space="preserve">2. Input Merged Data Set (MDS): </w:t>
      </w:r>
    </w:p>
    <w:p w:rsidR="00942E26" w:rsidRPr="00150EE3" w:rsidRDefault="00942E26" w:rsidP="00942E26">
      <w:pPr>
        <w:pStyle w:val="BodyText"/>
      </w:pPr>
      <w:r w:rsidRPr="00150EE3">
        <w:t>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942E26" w:rsidRPr="00150EE3" w:rsidRDefault="00942E26" w:rsidP="00942E26">
      <w:pPr>
        <w:pStyle w:val="BodyText"/>
      </w:pPr>
    </w:p>
    <w:p w:rsidR="00942E26" w:rsidRPr="00150EE3" w:rsidRDefault="00942E26" w:rsidP="00942E26">
      <w:pPr>
        <w:pStyle w:val="BodyText"/>
      </w:pPr>
      <w:r w:rsidRPr="00150EE3">
        <w:lastRenderedPageBreak/>
        <w:t>3. Training Proportion:</w:t>
      </w:r>
    </w:p>
    <w:p w:rsidR="00942E26" w:rsidRDefault="00942E26" w:rsidP="00942E26">
      <w:pPr>
        <w:pStyle w:val="BodyText"/>
      </w:pP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942E26" w:rsidRDefault="00942E26" w:rsidP="00942E26">
      <w:pPr>
        <w:pStyle w:val="BodyText"/>
        <w:ind w:firstLine="0"/>
      </w:pPr>
    </w:p>
    <w:p w:rsidR="00445DE2" w:rsidRDefault="00445DE2" w:rsidP="001F4B36">
      <w:pPr>
        <w:pStyle w:val="BodyText"/>
      </w:pPr>
    </w:p>
    <w:p w:rsidR="00445DE2" w:rsidRPr="001F4B36" w:rsidRDefault="00993381" w:rsidP="001F4B36">
      <w:pPr>
        <w:pStyle w:val="BodyText"/>
      </w:pPr>
      <w:commentRangeStart w:id="4"/>
      <w:r>
        <w:rPr>
          <w:noProof/>
        </w:rPr>
        <w:drawing>
          <wp:inline distT="0" distB="0" distL="0" distR="0">
            <wp:extent cx="4886325" cy="42957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4886325" cy="4295775"/>
                    </a:xfrm>
                    <a:prstGeom prst="rect">
                      <a:avLst/>
                    </a:prstGeom>
                    <a:noFill/>
                    <a:ln w="9525">
                      <a:noFill/>
                      <a:miter lim="800000"/>
                      <a:headEnd/>
                      <a:tailEnd/>
                    </a:ln>
                  </pic:spPr>
                </pic:pic>
              </a:graphicData>
            </a:graphic>
          </wp:inline>
        </w:drawing>
      </w:r>
      <w:commentRangeEnd w:id="4"/>
      <w:r w:rsidR="00942E26">
        <w:rPr>
          <w:rStyle w:val="CommentReference"/>
        </w:rPr>
        <w:commentReference w:id="4"/>
      </w:r>
    </w:p>
    <w:p w:rsidR="00150EE3" w:rsidRPr="00150EE3" w:rsidRDefault="00993381" w:rsidP="001F4B36">
      <w:pPr>
        <w:pStyle w:val="BodyText"/>
      </w:pPr>
      <w:r>
        <w:rPr>
          <w:noProof/>
        </w:rPr>
        <w:lastRenderedPageBreak/>
        <w:drawing>
          <wp:inline distT="0" distB="0" distL="0" distR="0">
            <wp:extent cx="5438775" cy="33051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5438775" cy="3305175"/>
                    </a:xfrm>
                    <a:prstGeom prst="rect">
                      <a:avLst/>
                    </a:prstGeom>
                    <a:noFill/>
                    <a:ln w="9525">
                      <a:noFill/>
                      <a:miter lim="800000"/>
                      <a:headEnd/>
                      <a:tailEnd/>
                    </a:ln>
                  </pic:spPr>
                </pic:pic>
              </a:graphicData>
            </a:graphic>
          </wp:inline>
        </w:drawing>
      </w:r>
      <w:r w:rsidR="00942E26">
        <w:rPr>
          <w:rStyle w:val="CommentReference"/>
        </w:rPr>
        <w:commentReference w:id="5"/>
      </w:r>
    </w:p>
    <w:p w:rsidR="008D0CAE" w:rsidRDefault="008D0CAE" w:rsidP="008D0CAE">
      <w:pPr>
        <w:pStyle w:val="BodyText"/>
        <w:ind w:firstLine="0"/>
        <w:rPr>
          <w:rFonts w:ascii="Arial Narrow" w:hAnsi="Arial Narrow"/>
          <w:b/>
          <w:bCs/>
          <w:kern w:val="32"/>
          <w:sz w:val="32"/>
          <w:szCs w:val="32"/>
        </w:rPr>
      </w:pPr>
      <w:proofErr w:type="spellStart"/>
      <w:r>
        <w:rPr>
          <w:rFonts w:ascii="Arial Narrow" w:hAnsi="Arial Narrow"/>
          <w:b/>
          <w:bCs/>
          <w:kern w:val="32"/>
          <w:sz w:val="32"/>
          <w:szCs w:val="32"/>
        </w:rPr>
        <w:t>ModelSelectionCrossValidation</w:t>
      </w:r>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w:t>
      </w:r>
      <w:proofErr w:type="spellStart"/>
      <w:r>
        <w:t>submodels</w:t>
      </w:r>
      <w:proofErr w:type="spellEnd"/>
      <w:r>
        <w:t xml:space="preserve"> with </w:t>
      </w:r>
      <w:proofErr w:type="gramStart"/>
      <w:r>
        <w:t>be</w:t>
      </w:r>
      <w:proofErr w:type="gramEnd"/>
      <w:r>
        <w:t xml:space="preserve"> fit to each set of n-1 folds and then evaluation metrics calculated on the 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w:t>
      </w:r>
      <w:r>
        <w:lastRenderedPageBreak/>
        <w:t xml:space="preserve">then the </w:t>
      </w:r>
      <w:proofErr w:type="spellStart"/>
      <w:r>
        <w:t>ModelSelectionSplit</w:t>
      </w:r>
      <w:proofErr w:type="spellEnd"/>
      <w:r>
        <w:t xml:space="preserve"> as it uses all of the data to fit the final model but can be substantially more time consuming.   </w:t>
      </w:r>
    </w:p>
    <w:p w:rsidR="008D0CAE" w:rsidRDefault="008D0CAE" w:rsidP="008D0CAE">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p>
    <w:p w:rsidR="008D0CAE" w:rsidRDefault="008D0CAE" w:rsidP="008D0CAE">
      <w:pPr>
        <w:pStyle w:val="BodyText"/>
      </w:pPr>
      <w:r>
        <w:t xml:space="preserve">        </w:t>
      </w:r>
    </w:p>
    <w:p w:rsidR="008D0CAE" w:rsidRDefault="008D0CAE" w:rsidP="008D0CAE">
      <w:pPr>
        <w:pStyle w:val="BodyText"/>
      </w:pPr>
      <w:r w:rsidRPr="00150EE3">
        <w:t>Three parameters can be set by the user</w:t>
      </w:r>
      <w:r>
        <w:t>:</w:t>
      </w:r>
    </w:p>
    <w:p w:rsidR="008D0CAE" w:rsidRDefault="008D0CAE" w:rsidP="008D0CAE">
      <w:pPr>
        <w:pStyle w:val="BodyText"/>
      </w:pPr>
      <w:r>
        <w:t>1. Stratify:  Whether to stratify the folds by the response the default is to true</w:t>
      </w:r>
    </w:p>
    <w:p w:rsidR="008D0CAE" w:rsidRPr="00150EE3" w:rsidRDefault="008D0CAE" w:rsidP="008D0CAE">
      <w:pPr>
        <w:pStyle w:val="BodyText"/>
      </w:pPr>
      <w:r w:rsidRPr="00150EE3">
        <w:t xml:space="preserve">2. Input Merged Data Set (MDS): </w:t>
      </w:r>
    </w:p>
    <w:p w:rsidR="008D0CAE" w:rsidRPr="00150EE3" w:rsidRDefault="008D0CAE" w:rsidP="008D0CAE">
      <w:pPr>
        <w:pStyle w:val="BodyText"/>
      </w:pPr>
      <w:r w:rsidRPr="00150EE3">
        <w:t xml:space="preserve">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8D0CAE" w:rsidRPr="00150EE3" w:rsidRDefault="008D0CAE" w:rsidP="008D0CAE">
      <w:pPr>
        <w:pStyle w:val="BodyText"/>
        <w:numPr>
          <w:ilvl w:val="0"/>
          <w:numId w:val="35"/>
        </w:numPr>
      </w:pPr>
      <w:proofErr w:type="spellStart"/>
      <w:proofErr w:type="gramStart"/>
      <w:r>
        <w:t>nFolds</w:t>
      </w:r>
      <w:proofErr w:type="spellEnd"/>
      <w:proofErr w:type="gramEnd"/>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w:t>
      </w:r>
      <w:r>
        <w:lastRenderedPageBreak/>
        <w:t xml:space="preserve">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t xml:space="preserve"> 10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proofErr w:type="spellStart"/>
      <w:r>
        <w:t>squre</w:t>
      </w:r>
      <w:proofErr w:type="spellEnd"/>
      <w:r>
        <w:t xml:space="preserve"> with histograms for each variable</w:t>
      </w:r>
      <w:r w:rsidRPr="00150EE3">
        <w:t xml:space="preserve"> displayed on the diagonal</w:t>
      </w:r>
      <w:r>
        <w:t>.  T</w:t>
      </w:r>
      <w:r w:rsidRPr="00150EE3">
        <w:t xml:space="preserve">heir respective graphical display and correlation with other variables can </w:t>
      </w:r>
      <w:commentRangeStart w:id="6"/>
      <w:r w:rsidRPr="00150EE3">
        <w:t>be</w:t>
      </w:r>
      <w:commentRangeEnd w:id="6"/>
      <w:r>
        <w:rPr>
          <w:rStyle w:val="CommentReference"/>
        </w:rPr>
        <w:commentReference w:id="6"/>
      </w:r>
      <w:r w:rsidRPr="00150EE3">
        <w:t xml:space="preserve"> found by locating the row/column intersection between each (above and below the diagonal).</w:t>
      </w:r>
      <w:r>
        <w:t xml:space="preserve">  The </w:t>
      </w:r>
      <w:proofErr w:type="spellStart"/>
      <w:r>
        <w:t>scatterplot</w:t>
      </w:r>
      <w:proofErr w:type="spellEnd"/>
      <w:r>
        <w:t xml:space="preserve"> along with a locally weight smooth is shown below the diagonal.  Presence records are represented by red points, absence by green, and background are yellow. </w:t>
      </w:r>
      <w:r w:rsidRPr="00150EE3">
        <w:t xml:space="preserve"> </w:t>
      </w:r>
      <w:r>
        <w:t xml:space="preserve">Above the diagonal is the correlation </w:t>
      </w:r>
      <w:r>
        <w:lastRenderedPageBreak/>
        <w:t xml:space="preserve">coefficient between the two predictors.  If Spearman or Kendall correlation coefficient is larger than the Pearson correlation coefficient then an s or k will show up in the bottom right corner of this box.   </w:t>
      </w:r>
    </w:p>
    <w:p w:rsidR="008D0CAE" w:rsidRPr="00150EE3" w:rsidRDefault="008D0CAE" w:rsidP="008D0CAE">
      <w:pPr>
        <w:pStyle w:val="BodyText"/>
      </w:pPr>
      <w:r>
        <w:rPr>
          <w:noProof/>
        </w:rPr>
        <w:drawing>
          <wp:inline distT="0" distB="0" distL="0" distR="0">
            <wp:extent cx="5905500" cy="5524500"/>
            <wp:effectExtent l="19050" t="0" r="0" b="0"/>
            <wp:docPr id="3" name="Picture 1" descr="pai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rPres"/>
                    <pic:cNvPicPr>
                      <a:picLocks noChangeAspect="1" noChangeArrowheads="1"/>
                    </pic:cNvPicPr>
                  </pic:nvPicPr>
                  <pic:blipFill>
                    <a:blip r:embed="rId54" cstate="print"/>
                    <a:srcRect/>
                    <a:stretch>
                      <a:fillRect/>
                    </a:stretch>
                  </pic:blipFill>
                  <pic:spPr bwMode="auto">
                    <a:xfrm>
                      <a:off x="0" y="0"/>
                      <a:ext cx="5905500" cy="5524500"/>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8D0CAE">
      <w:pPr>
        <w:pStyle w:val="BodyText"/>
      </w:pPr>
      <w:r w:rsidRPr="00150EE3">
        <w:lastRenderedPageBreak/>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p>
    <w:p w:rsidR="008D0CAE" w:rsidRPr="00150EE3" w:rsidRDefault="008D0CAE" w:rsidP="008D0CAE">
      <w:pPr>
        <w:pStyle w:val="BodyText"/>
      </w:pPr>
    </w:p>
    <w:p w:rsidR="008D0CAE" w:rsidRPr="00150EE3" w:rsidRDefault="008D0CAE" w:rsidP="008D0CAE">
      <w:pPr>
        <w:pStyle w:val="BodyText"/>
      </w:pPr>
      <w:r w:rsidRPr="00150EE3">
        <w:t xml:space="preserve">Three parameters can/must be specified by the </w:t>
      </w:r>
      <w:commentRangeStart w:id="7"/>
      <w:r w:rsidRPr="00150EE3">
        <w:t>user</w:t>
      </w:r>
      <w:commentRangeEnd w:id="7"/>
      <w:r>
        <w:rPr>
          <w:rStyle w:val="CommentReference"/>
        </w:rPr>
        <w:commentReference w:id="7"/>
      </w:r>
      <w:r w:rsidRPr="00150EE3">
        <w:t>:</w:t>
      </w:r>
    </w:p>
    <w:p w:rsidR="008D0CAE" w:rsidRPr="00150EE3" w:rsidRDefault="008D0CAE" w:rsidP="008D0CAE">
      <w:pPr>
        <w:pStyle w:val="BodyText"/>
        <w:numPr>
          <w:ilvl w:val="0"/>
          <w:numId w:val="36"/>
        </w:numPr>
      </w:pPr>
      <w:commentRangeStart w:id="8"/>
      <w:proofErr w:type="spellStart"/>
      <w:r w:rsidRPr="008D0CAE">
        <w:t>ShowGUI</w:t>
      </w:r>
      <w:commentRangeEnd w:id="8"/>
      <w:proofErr w:type="spellEnd"/>
      <w:r w:rsidRPr="008D0CAE">
        <w:rPr>
          <w:rStyle w:val="CommentReference"/>
        </w:rPr>
        <w:commentReference w:id="8"/>
      </w:r>
      <w:r w:rsidRPr="00150EE3">
        <w:t xml:space="preserve"> – This Boolean indicates whether to stop execution and display the GUI for user interaction.  In </w:t>
      </w:r>
      <w:proofErr w:type="spellStart"/>
      <w:r w:rsidRPr="00150EE3">
        <w:t>somecases</w:t>
      </w:r>
      <w:proofErr w:type="spellEnd"/>
      <w:r w:rsidRPr="00150EE3">
        <w:t xml:space="preserve"> such as exploration you might want to make a selection in a previous run and then change this to false so that the selection will be apply to subsequent runs without interrupting execution.</w:t>
      </w:r>
    </w:p>
    <w:p w:rsidR="008D0CAE" w:rsidRPr="00150EE3" w:rsidRDefault="008D0CAE" w:rsidP="008D0CAE">
      <w:pPr>
        <w:pStyle w:val="BodyText"/>
        <w:numPr>
          <w:ilvl w:val="0"/>
          <w:numId w:val="36"/>
        </w:numPr>
      </w:pPr>
      <w:proofErr w:type="spellStart"/>
      <w:proofErr w:type="gramStart"/>
      <w:r w:rsidRPr="008D0CAE">
        <w:t>inputMDS</w:t>
      </w:r>
      <w:proofErr w:type="spellEnd"/>
      <w:proofErr w:type="gramEnd"/>
      <w:r>
        <w:t xml:space="preserve"> </w:t>
      </w:r>
      <w:r w:rsidRPr="00150EE3">
        <w:t>- The file to select from.  If this file contains unselected layers (0 in the second header line) these will initially appear deselected in the GUI.</w:t>
      </w:r>
    </w:p>
    <w:p w:rsidR="008D0CAE" w:rsidRPr="00150EE3" w:rsidRDefault="008D0CAE" w:rsidP="008D0CAE">
      <w:pPr>
        <w:pStyle w:val="BodyText"/>
        <w:numPr>
          <w:ilvl w:val="0"/>
          <w:numId w:val="36"/>
        </w:numPr>
      </w:pPr>
      <w:proofErr w:type="spellStart"/>
      <w:proofErr w:type="gramStart"/>
      <w:r w:rsidRPr="008D0CAE">
        <w:t>selectionName</w:t>
      </w:r>
      <w:proofErr w:type="spellEnd"/>
      <w:proofErr w:type="gramEnd"/>
      <w:r w:rsidRPr="008D0CAE">
        <w:t xml:space="preserve"> </w:t>
      </w:r>
      <w:r w:rsidRPr="00150EE3">
        <w:t xml:space="preserve">– This serves two purposes.  First to uniquely identify a given selection.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8D0CAE" w:rsidRPr="00150EE3" w:rsidRDefault="008D0CAE" w:rsidP="008D0CAE">
      <w:pPr>
        <w:rPr>
          <w:sz w:val="24"/>
        </w:rPr>
      </w:pPr>
    </w:p>
    <w:p w:rsidR="00094790" w:rsidRDefault="00094790" w:rsidP="00094790">
      <w:pPr>
        <w:pStyle w:val="BodyText"/>
        <w:ind w:firstLine="0"/>
        <w:rPr>
          <w:rFonts w:ascii="Arial Narrow" w:hAnsi="Arial Narrow"/>
          <w:b/>
          <w:bCs/>
          <w:kern w:val="32"/>
          <w:sz w:val="32"/>
          <w:szCs w:val="32"/>
        </w:rPr>
      </w:pPr>
      <w:r>
        <w:rPr>
          <w:rFonts w:ascii="Arial Narrow" w:hAnsi="Arial Narrow"/>
          <w:b/>
          <w:bCs/>
          <w:kern w:val="32"/>
          <w:sz w:val="32"/>
          <w:szCs w:val="32"/>
        </w:rPr>
        <w:t>Modeling</w:t>
      </w:r>
    </w:p>
    <w:p w:rsidR="004D13B4" w:rsidRDefault="004D13B4" w:rsidP="004D13B4">
      <w:pPr>
        <w:pStyle w:val="BodyText"/>
        <w:ind w:firstLine="0"/>
        <w:rPr>
          <w:rFonts w:ascii="Arial Narrow" w:hAnsi="Arial Narrow"/>
          <w:b/>
          <w:bCs/>
          <w:kern w:val="32"/>
          <w:sz w:val="32"/>
          <w:szCs w:val="32"/>
        </w:rPr>
      </w:pPr>
      <w:r>
        <w:rPr>
          <w:rFonts w:ascii="Arial Narrow" w:hAnsi="Arial Narrow"/>
          <w:b/>
          <w:bCs/>
          <w:kern w:val="32"/>
          <w:sz w:val="32"/>
          <w:szCs w:val="32"/>
        </w:rPr>
        <w:t>Modeling</w:t>
      </w:r>
    </w:p>
    <w:p w:rsidR="004D13B4" w:rsidRDefault="004D13B4" w:rsidP="004D13B4">
      <w:pPr>
        <w:pStyle w:val="BodyText"/>
      </w:pPr>
      <w:r>
        <w:t xml:space="preserve">Currently five models are available in the SAHM package.  Maxent is used for modeling presence only data.   </w:t>
      </w:r>
      <w:proofErr w:type="spellStart"/>
      <w:r>
        <w:t>Generaized</w:t>
      </w:r>
      <w:proofErr w:type="spellEnd"/>
      <w:r>
        <w:t xml:space="preserve"> Linear Model (GLM), Multivariate Adaptive </w:t>
      </w:r>
      <w:proofErr w:type="spellStart"/>
      <w:r>
        <w:t>Regession</w:t>
      </w:r>
      <w:proofErr w:type="spellEnd"/>
      <w:r>
        <w:t xml:space="preserve"> </w:t>
      </w:r>
      <w:proofErr w:type="spellStart"/>
      <w:r>
        <w:t>Splines</w:t>
      </w:r>
      <w:proofErr w:type="spellEnd"/>
      <w:r>
        <w:t xml:space="preserve"> (MARS), Boosted Regression Tree and Random Forest are appropriate for fitting models to presence/absence data as well as count data all of these except Random Forest work under the </w:t>
      </w:r>
      <w:r>
        <w:lastRenderedPageBreak/>
        <w:t xml:space="preserve">assumption that a count response can be modeled as </w:t>
      </w:r>
      <w:proofErr w:type="spellStart"/>
      <w:r>
        <w:t>Possion</w:t>
      </w:r>
      <w:proofErr w:type="spellEnd"/>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r>
        <w:rPr>
          <w:rFonts w:ascii="Arial Narrow" w:hAnsi="Arial Narrow"/>
          <w:b/>
          <w:bCs/>
          <w:kern w:val="32"/>
          <w:sz w:val="32"/>
          <w:szCs w:val="32"/>
        </w:rPr>
        <w:t xml:space="preserve">GLM, MARS, Boosted Regression Tree, Random Forest  </w:t>
      </w:r>
    </w:p>
    <w:p w:rsidR="004D13B4" w:rsidRPr="007069D8" w:rsidRDefault="004D13B4" w:rsidP="004D13B4">
      <w:pPr>
        <w:pStyle w:val="BodyText"/>
        <w:ind w:firstLine="0"/>
        <w:rPr>
          <w:b/>
          <w:sz w:val="28"/>
          <w:szCs w:val="28"/>
        </w:rPr>
      </w:pPr>
      <w:r w:rsidRPr="007069D8">
        <w:rPr>
          <w:b/>
          <w:sz w:val="28"/>
          <w:szCs w:val="28"/>
        </w:rPr>
        <w:t xml:space="preserve">Input </w:t>
      </w:r>
      <w:proofErr w:type="gramStart"/>
      <w:r w:rsidRPr="007069D8">
        <w:rPr>
          <w:b/>
          <w:sz w:val="28"/>
          <w:szCs w:val="28"/>
        </w:rPr>
        <w:t>Required</w:t>
      </w:r>
      <w:proofErr w:type="gramEnd"/>
      <w:r w:rsidRPr="007069D8">
        <w:rPr>
          <w:b/>
          <w:sz w:val="28"/>
          <w:szCs w:val="28"/>
        </w:rPr>
        <w:t xml:space="preserve"> by all models </w:t>
      </w:r>
    </w:p>
    <w:p w:rsidR="004D13B4" w:rsidRDefault="004D13B4" w:rsidP="004D13B4">
      <w:pPr>
        <w:pStyle w:val="BodyText"/>
        <w:ind w:firstLine="0"/>
      </w:pPr>
      <w:r>
        <w:t>The following input values are applicable to all four R modules</w:t>
      </w:r>
    </w:p>
    <w:p w:rsidR="004D13B4" w:rsidRPr="00150EE3" w:rsidRDefault="004D13B4" w:rsidP="004D13B4">
      <w:pPr>
        <w:pStyle w:val="BodyText"/>
        <w:numPr>
          <w:ilvl w:val="0"/>
          <w:numId w:val="38"/>
        </w:numPr>
      </w:pPr>
      <w:proofErr w:type="spellStart"/>
      <w:r>
        <w:t>mdsFile</w:t>
      </w:r>
      <w:proofErr w:type="spellEnd"/>
      <w:r w:rsidRPr="00150EE3">
        <w:t xml:space="preserve">: </w:t>
      </w:r>
    </w:p>
    <w:p w:rsidR="004D13B4" w:rsidRPr="00150EE3" w:rsidRDefault="004D13B4" w:rsidP="004D13B4">
      <w:pPr>
        <w:pStyle w:val="BodyText"/>
        <w:ind w:left="1440"/>
      </w:pPr>
      <w:r w:rsidRPr="00150EE3">
        <w:t xml:space="preserve">This is the input data set consisting of </w:t>
      </w:r>
      <w:proofErr w:type="spellStart"/>
      <w:r w:rsidRPr="00150EE3">
        <w:t>locational</w:t>
      </w:r>
      <w:proofErr w:type="spellEnd"/>
      <w:r w:rsidRPr="00150EE3">
        <w:t xml:space="preserve"> data for each sample point, the values of each predictor variable at those </w:t>
      </w:r>
      <w:proofErr w:type="gramStart"/>
      <w:r w:rsidRPr="00150EE3">
        <w:t>points</w:t>
      </w:r>
      <w:r>
        <w:t xml:space="preserve">  </w:t>
      </w:r>
      <w:r w:rsidRPr="00150EE3">
        <w:t>This</w:t>
      </w:r>
      <w:proofErr w:type="gramEnd"/>
      <w:r w:rsidRPr="00150EE3">
        <w:t xml:space="preserve"> input</w:t>
      </w:r>
      <w:r>
        <w:t xml:space="preserve"> file is almost always generated</w:t>
      </w:r>
      <w:r w:rsidRPr="00150EE3">
        <w:t xml:space="preserve"> by the upstream steps</w:t>
      </w:r>
      <w:r>
        <w:t xml:space="preserve">.  The following information regarding the file contents is fairly technical and can be ignored by most users.     </w:t>
      </w:r>
      <w:r w:rsidRPr="00150EE3">
        <w:t xml:space="preserve"> </w:t>
      </w:r>
    </w:p>
    <w:p w:rsidR="004D13B4" w:rsidRDefault="004D13B4" w:rsidP="004D13B4">
      <w:pPr>
        <w:pStyle w:val="BodyText"/>
        <w:ind w:left="1440"/>
      </w:pPr>
      <w:r>
        <w:t xml:space="preserve">Several names are reserved and have special meaning in the model fitting algorithms and not be used as predictors.  These names appear in the first row of the </w:t>
      </w:r>
      <w:proofErr w:type="spellStart"/>
      <w:r>
        <w:t>csv</w:t>
      </w:r>
      <w:proofErr w:type="spellEnd"/>
      <w:r>
        <w:t xml:space="preserve">.   </w:t>
      </w:r>
    </w:p>
    <w:p w:rsidR="004D13B4" w:rsidRDefault="004D13B4" w:rsidP="004D13B4">
      <w:pPr>
        <w:pStyle w:val="BodyText"/>
        <w:numPr>
          <w:ilvl w:val="0"/>
          <w:numId w:val="37"/>
        </w:numPr>
        <w:ind w:left="2880"/>
      </w:pPr>
      <w:r>
        <w:t>X: the x location of the observation (generally the first column)</w:t>
      </w:r>
    </w:p>
    <w:p w:rsidR="004D13B4" w:rsidRDefault="004D13B4" w:rsidP="004D13B4">
      <w:pPr>
        <w:pStyle w:val="BodyText"/>
        <w:numPr>
          <w:ilvl w:val="0"/>
          <w:numId w:val="37"/>
        </w:numPr>
        <w:ind w:left="2880"/>
      </w:pPr>
      <w:r>
        <w:t>Y: they y location of the observation (generally the second column)</w:t>
      </w:r>
    </w:p>
    <w:p w:rsidR="004D13B4" w:rsidRDefault="004D13B4" w:rsidP="004D13B4">
      <w:pPr>
        <w:pStyle w:val="BodyText"/>
        <w:numPr>
          <w:ilvl w:val="0"/>
          <w:numId w:val="37"/>
        </w:numPr>
        <w:ind w:left="2880"/>
      </w:pPr>
      <w:r>
        <w:t xml:space="preserve">Weights: site weights for each observation generally set using the </w:t>
      </w:r>
      <w:proofErr w:type="spellStart"/>
      <w:r>
        <w:t>FieldDataAggregateAndWeight</w:t>
      </w:r>
      <w:proofErr w:type="spellEnd"/>
      <w:r>
        <w:t xml:space="preserve"> module these are always ignored by Random Forest</w:t>
      </w:r>
    </w:p>
    <w:p w:rsidR="004D13B4" w:rsidRDefault="004D13B4" w:rsidP="004D13B4">
      <w:pPr>
        <w:pStyle w:val="BodyText"/>
        <w:numPr>
          <w:ilvl w:val="0"/>
          <w:numId w:val="37"/>
        </w:numPr>
        <w:ind w:left="2880"/>
      </w:pPr>
      <w:proofErr w:type="spellStart"/>
      <w:r>
        <w:t>EvalSplit</w:t>
      </w:r>
      <w:proofErr w:type="spellEnd"/>
      <w:r>
        <w:t xml:space="preserve">: the split used for final model evaluation generally set using the </w:t>
      </w:r>
      <w:proofErr w:type="spellStart"/>
      <w:r>
        <w:t>ModelEvaluationSplit</w:t>
      </w:r>
      <w:proofErr w:type="spellEnd"/>
      <w:r>
        <w:t xml:space="preserve"> module</w:t>
      </w:r>
    </w:p>
    <w:p w:rsidR="004D13B4" w:rsidRDefault="004D13B4" w:rsidP="004D13B4">
      <w:pPr>
        <w:pStyle w:val="BodyText"/>
        <w:numPr>
          <w:ilvl w:val="0"/>
          <w:numId w:val="37"/>
        </w:numPr>
        <w:ind w:left="2880"/>
      </w:pPr>
      <w:r>
        <w:lastRenderedPageBreak/>
        <w:t xml:space="preserve">Split: the model selection split set using either the </w:t>
      </w:r>
      <w:proofErr w:type="spellStart"/>
      <w:r>
        <w:t>ModelSelectionCrossValidation</w:t>
      </w:r>
      <w:proofErr w:type="spellEnd"/>
      <w:r>
        <w:t xml:space="preserve"> or the  </w:t>
      </w:r>
      <w:proofErr w:type="spellStart"/>
      <w:r>
        <w:t>ModelSelectionSplit</w:t>
      </w:r>
      <w:proofErr w:type="spellEnd"/>
      <w:r>
        <w:t xml:space="preserve"> module </w:t>
      </w:r>
    </w:p>
    <w:p w:rsidR="004D13B4" w:rsidRDefault="004D13B4" w:rsidP="004D13B4">
      <w:pPr>
        <w:pStyle w:val="BodyText"/>
        <w:ind w:left="1440" w:firstLine="0"/>
      </w:pPr>
      <w:proofErr w:type="gramStart"/>
      <w:r>
        <w:t>all</w:t>
      </w:r>
      <w:proofErr w:type="gramEnd"/>
      <w:r>
        <w:t xml:space="preserve"> other labels in the first row should be the names of the response and predictors.  Any categorical predictors should have names followed by the character string “_categorical”.</w:t>
      </w:r>
    </w:p>
    <w:p w:rsidR="004D13B4" w:rsidRPr="004C079E" w:rsidRDefault="004D13B4" w:rsidP="004D13B4">
      <w:pPr>
        <w:pStyle w:val="BodyText"/>
        <w:ind w:left="1440" w:firstLine="0"/>
      </w:pPr>
    </w:p>
    <w:p w:rsidR="004D13B4" w:rsidRDefault="004D13B4" w:rsidP="004D13B4">
      <w:pPr>
        <w:pStyle w:val="BodyText"/>
        <w:ind w:left="1440"/>
      </w:pPr>
      <w:r>
        <w:t xml:space="preserve">The second row of the CSV includes some information on the steps taken previously in the work flow but should have a value of 0 or 1 for each predictor.  0 indicates that the predictor should not be used in the model fitting algorithm 1 indicates that it should be considered.  These values are generally set using the </w:t>
      </w:r>
      <w:proofErr w:type="spellStart"/>
      <w:r>
        <w:t>CovariateCorrelationAndSelection</w:t>
      </w:r>
      <w:proofErr w:type="spellEnd"/>
      <w:r>
        <w:t xml:space="preserve"> but manually changing these values before running the models is also possible.  </w:t>
      </w:r>
    </w:p>
    <w:p w:rsidR="004D13B4" w:rsidRDefault="004D13B4" w:rsidP="004D13B4">
      <w:pPr>
        <w:pStyle w:val="BodyText"/>
        <w:ind w:left="1440"/>
      </w:pPr>
      <w:r>
        <w:t xml:space="preserve">The third row of the </w:t>
      </w:r>
      <w:proofErr w:type="spellStart"/>
      <w:r>
        <w:t>csv</w:t>
      </w:r>
      <w:proofErr w:type="spellEnd"/>
      <w:r>
        <w:t xml:space="preserve"> contains more information on previous model fitting steps and if maps of the response surface are to be generated it must include a path to the </w:t>
      </w:r>
      <w:proofErr w:type="spellStart"/>
      <w:r>
        <w:t>geotiff</w:t>
      </w:r>
      <w:proofErr w:type="spellEnd"/>
      <w:r>
        <w:t xml:space="preserve"> for each predictor to be included in the model.  All other rows should be filled with observations at each point.   </w:t>
      </w:r>
    </w:p>
    <w:p w:rsidR="004D13B4" w:rsidRDefault="004D13B4" w:rsidP="004D13B4">
      <w:pPr>
        <w:pStyle w:val="BodyText"/>
        <w:numPr>
          <w:ilvl w:val="0"/>
          <w:numId w:val="38"/>
        </w:numPr>
      </w:pPr>
      <w:r>
        <w:t xml:space="preserve">  </w:t>
      </w:r>
      <w:proofErr w:type="spellStart"/>
      <w:r>
        <w:t>MakeProbabilityMap</w:t>
      </w:r>
      <w:proofErr w:type="spellEnd"/>
      <w:r>
        <w:t xml:space="preserve">: Indicate whether a probability map is to be produced for the model fit. </w:t>
      </w:r>
      <w:r>
        <w:tab/>
        <w:t xml:space="preserve"> </w:t>
      </w:r>
    </w:p>
    <w:p w:rsidR="004D13B4" w:rsidRDefault="004D13B4" w:rsidP="004D13B4">
      <w:pPr>
        <w:pStyle w:val="BodyText"/>
        <w:numPr>
          <w:ilvl w:val="0"/>
          <w:numId w:val="38"/>
        </w:numPr>
      </w:pPr>
      <w:proofErr w:type="spellStart"/>
      <w:proofErr w:type="gramStart"/>
      <w:r>
        <w:t>makeBinMap</w:t>
      </w:r>
      <w:proofErr w:type="spellEnd"/>
      <w:proofErr w:type="gramEnd"/>
      <w:r>
        <w:t xml:space="preserve">: Indicate whether to </w:t>
      </w:r>
      <w:proofErr w:type="spellStart"/>
      <w:r>
        <w:t>discritize</w:t>
      </w:r>
      <w:proofErr w:type="spellEnd"/>
      <w:r>
        <w:t xml:space="preserve"> the continues probability map into presence absence see the </w:t>
      </w:r>
      <w:proofErr w:type="spellStart"/>
      <w:r>
        <w:t>ThresholdOptimizationMethod</w:t>
      </w:r>
      <w:proofErr w:type="spellEnd"/>
      <w:r>
        <w:t xml:space="preserve"> for how this is done.  </w:t>
      </w:r>
    </w:p>
    <w:p w:rsidR="004D13B4" w:rsidRDefault="004D13B4" w:rsidP="004D13B4">
      <w:pPr>
        <w:pStyle w:val="BodyText"/>
        <w:numPr>
          <w:ilvl w:val="0"/>
          <w:numId w:val="38"/>
        </w:numPr>
      </w:pPr>
      <w:proofErr w:type="spellStart"/>
      <w:proofErr w:type="gramStart"/>
      <w:r>
        <w:t>makeMESMap</w:t>
      </w:r>
      <w:proofErr w:type="spellEnd"/>
      <w:proofErr w:type="gramEnd"/>
      <w:r>
        <w:t xml:space="preserve">: Indicate whether to produce a multivariate Environmental similarity surface (MESS) and a map of which factor is limiting at each point see </w:t>
      </w:r>
      <w:proofErr w:type="spellStart"/>
      <w:r>
        <w:t>Elith</w:t>
      </w:r>
      <w:proofErr w:type="spellEnd"/>
      <w:r>
        <w:t xml:space="preserve"> et. al. 2010 for more details.  </w:t>
      </w:r>
    </w:p>
    <w:p w:rsidR="004D13B4" w:rsidRDefault="004D13B4" w:rsidP="004D13B4">
      <w:pPr>
        <w:pStyle w:val="BodyText"/>
        <w:ind w:left="1440" w:firstLine="0"/>
      </w:pPr>
      <w:r w:rsidRPr="002947EF">
        <w:rPr>
          <w:u w:val="single"/>
        </w:rPr>
        <w:lastRenderedPageBreak/>
        <w:t xml:space="preserve">If time is a concern and many models are to be fit and </w:t>
      </w:r>
      <w:proofErr w:type="gramStart"/>
      <w:r>
        <w:rPr>
          <w:u w:val="single"/>
        </w:rPr>
        <w:t xml:space="preserve">assessed </w:t>
      </w:r>
      <w:r w:rsidRPr="002947EF">
        <w:rPr>
          <w:u w:val="single"/>
        </w:rPr>
        <w:t xml:space="preserve"> </w:t>
      </w:r>
      <w:r>
        <w:rPr>
          <w:u w:val="single"/>
        </w:rPr>
        <w:t>maps</w:t>
      </w:r>
      <w:proofErr w:type="gramEnd"/>
      <w:r>
        <w:rPr>
          <w:u w:val="single"/>
        </w:rPr>
        <w:t xml:space="preserve"> can </w:t>
      </w:r>
      <w:r w:rsidRPr="002947EF">
        <w:rPr>
          <w:u w:val="single"/>
        </w:rPr>
        <w:t>b</w:t>
      </w:r>
      <w:r>
        <w:rPr>
          <w:u w:val="single"/>
        </w:rPr>
        <w:t xml:space="preserve">e </w:t>
      </w:r>
      <w:r w:rsidRPr="002947EF">
        <w:rPr>
          <w:u w:val="single"/>
        </w:rPr>
        <w:t>produced</w:t>
      </w:r>
      <w:r>
        <w:rPr>
          <w:u w:val="single"/>
        </w:rPr>
        <w:t xml:space="preserve"> after model </w:t>
      </w:r>
      <w:proofErr w:type="spellStart"/>
      <w:r>
        <w:rPr>
          <w:u w:val="single"/>
        </w:rPr>
        <w:t>selction</w:t>
      </w:r>
      <w:proofErr w:type="spellEnd"/>
      <w:r w:rsidRPr="002947EF">
        <w:rPr>
          <w:u w:val="single"/>
        </w:rPr>
        <w:t xml:space="preserve"> for only the best models using the Select and Test the Final Model tool.</w:t>
      </w:r>
      <w:r>
        <w:rPr>
          <w:u w:val="single"/>
        </w:rPr>
        <w:t xml:space="preserve">  Options are available for producing Probability, Binary and MESS maps there as well.  </w:t>
      </w:r>
      <w:r>
        <w:t xml:space="preserve">  </w:t>
      </w:r>
    </w:p>
    <w:p w:rsidR="004D13B4" w:rsidRDefault="004D13B4" w:rsidP="004D13B4">
      <w:pPr>
        <w:pStyle w:val="BodyText"/>
        <w:numPr>
          <w:ilvl w:val="0"/>
          <w:numId w:val="38"/>
        </w:numPr>
      </w:pPr>
      <w:proofErr w:type="spellStart"/>
      <w:r>
        <w:t>ThresholdOptimizationMethod</w:t>
      </w:r>
      <w:proofErr w:type="spellEnd"/>
      <w:r>
        <w:t xml:space="preserve">:  determines how the threshold is set between to </w:t>
      </w:r>
      <w:proofErr w:type="spellStart"/>
      <w:r>
        <w:t>discriztize</w:t>
      </w:r>
      <w:proofErr w:type="spellEnd"/>
      <w:r>
        <w:t xml:space="preserve"> continuous predictions into binary for evaluation metrics calculated based on the confusion matrix as well as for the binary map. The options, directly from the </w:t>
      </w:r>
      <w:proofErr w:type="spellStart"/>
      <w:r>
        <w:t>PresenceAbsences</w:t>
      </w:r>
      <w:proofErr w:type="spellEnd"/>
      <w:r>
        <w:t xml:space="preserve"> package in R are </w:t>
      </w:r>
    </w:p>
    <w:p w:rsidR="004D13B4" w:rsidRPr="00B47FD2" w:rsidRDefault="004D13B4" w:rsidP="004D13B4">
      <w:pPr>
        <w:autoSpaceDE w:val="0"/>
        <w:autoSpaceDN w:val="0"/>
        <w:adjustRightInd w:val="0"/>
        <w:ind w:left="1080"/>
        <w:rPr>
          <w:sz w:val="24"/>
          <w:szCs w:val="24"/>
        </w:rPr>
      </w:pPr>
      <w:r w:rsidRPr="00B47FD2">
        <w:rPr>
          <w:sz w:val="24"/>
          <w:szCs w:val="24"/>
        </w:rPr>
        <w:t>1 Default threshold=0.5</w:t>
      </w:r>
    </w:p>
    <w:p w:rsidR="004D13B4" w:rsidRPr="00B47FD2" w:rsidRDefault="004D13B4" w:rsidP="004D13B4">
      <w:pPr>
        <w:autoSpaceDE w:val="0"/>
        <w:autoSpaceDN w:val="0"/>
        <w:adjustRightInd w:val="0"/>
        <w:ind w:left="1080"/>
        <w:rPr>
          <w:sz w:val="24"/>
          <w:szCs w:val="24"/>
        </w:rPr>
      </w:pPr>
      <w:r w:rsidRPr="00B47FD2">
        <w:rPr>
          <w:sz w:val="24"/>
          <w:szCs w:val="24"/>
        </w:rPr>
        <w:t xml:space="preserve">2 </w:t>
      </w:r>
      <w:proofErr w:type="spellStart"/>
      <w:r w:rsidRPr="00B47FD2">
        <w:rPr>
          <w:sz w:val="24"/>
          <w:szCs w:val="24"/>
        </w:rPr>
        <w:t>Sens</w:t>
      </w:r>
      <w:proofErr w:type="spellEnd"/>
      <w:r w:rsidRPr="00B47FD2">
        <w:rPr>
          <w:sz w:val="24"/>
          <w:szCs w:val="24"/>
        </w:rPr>
        <w:t>=Spec sensitivity=specificity</w:t>
      </w:r>
    </w:p>
    <w:p w:rsidR="004D13B4" w:rsidRPr="00B47FD2" w:rsidRDefault="004D13B4" w:rsidP="004D13B4">
      <w:pPr>
        <w:autoSpaceDE w:val="0"/>
        <w:autoSpaceDN w:val="0"/>
        <w:adjustRightInd w:val="0"/>
        <w:ind w:left="1080"/>
        <w:rPr>
          <w:sz w:val="24"/>
          <w:szCs w:val="24"/>
        </w:rPr>
      </w:pPr>
      <w:r w:rsidRPr="00B47FD2">
        <w:rPr>
          <w:sz w:val="24"/>
          <w:szCs w:val="24"/>
        </w:rPr>
        <w:t xml:space="preserve">3 </w:t>
      </w:r>
      <w:proofErr w:type="spellStart"/>
      <w:r w:rsidRPr="00B47FD2">
        <w:rPr>
          <w:sz w:val="24"/>
          <w:szCs w:val="24"/>
        </w:rPr>
        <w:t>MaxSens+Spec</w:t>
      </w:r>
      <w:proofErr w:type="spellEnd"/>
      <w:r w:rsidRPr="00B47FD2">
        <w:rPr>
          <w:sz w:val="24"/>
          <w:szCs w:val="24"/>
        </w:rPr>
        <w:t xml:space="preserve"> maximizes (</w:t>
      </w:r>
      <w:proofErr w:type="spellStart"/>
      <w:r w:rsidRPr="00B47FD2">
        <w:rPr>
          <w:sz w:val="24"/>
          <w:szCs w:val="24"/>
        </w:rPr>
        <w:t>sensitivity+specificity</w:t>
      </w:r>
      <w:proofErr w:type="spellEnd"/>
      <w:r w:rsidRPr="00B47FD2">
        <w:rPr>
          <w:sz w:val="24"/>
          <w:szCs w:val="24"/>
        </w:rPr>
        <w:t>)/2</w:t>
      </w:r>
    </w:p>
    <w:p w:rsidR="004D13B4" w:rsidRPr="00B47FD2" w:rsidRDefault="004D13B4" w:rsidP="004D13B4">
      <w:pPr>
        <w:autoSpaceDE w:val="0"/>
        <w:autoSpaceDN w:val="0"/>
        <w:adjustRightInd w:val="0"/>
        <w:ind w:left="1080"/>
        <w:rPr>
          <w:sz w:val="24"/>
          <w:szCs w:val="24"/>
        </w:rPr>
      </w:pPr>
      <w:r w:rsidRPr="00B47FD2">
        <w:rPr>
          <w:sz w:val="24"/>
          <w:szCs w:val="24"/>
        </w:rPr>
        <w:t xml:space="preserve">4 </w:t>
      </w:r>
      <w:proofErr w:type="spellStart"/>
      <w:r w:rsidRPr="00B47FD2">
        <w:rPr>
          <w:sz w:val="24"/>
          <w:szCs w:val="24"/>
        </w:rPr>
        <w:t>MaxKappa</w:t>
      </w:r>
      <w:proofErr w:type="spellEnd"/>
      <w:r w:rsidRPr="00B47FD2">
        <w:rPr>
          <w:sz w:val="24"/>
          <w:szCs w:val="24"/>
        </w:rPr>
        <w:t xml:space="preserve"> maximizes Kappa</w:t>
      </w:r>
    </w:p>
    <w:p w:rsidR="004D13B4" w:rsidRPr="00B47FD2" w:rsidRDefault="004D13B4" w:rsidP="004D13B4">
      <w:pPr>
        <w:autoSpaceDE w:val="0"/>
        <w:autoSpaceDN w:val="0"/>
        <w:adjustRightInd w:val="0"/>
        <w:ind w:left="1080"/>
        <w:rPr>
          <w:sz w:val="24"/>
          <w:szCs w:val="24"/>
        </w:rPr>
      </w:pPr>
      <w:r w:rsidRPr="00B47FD2">
        <w:rPr>
          <w:sz w:val="24"/>
          <w:szCs w:val="24"/>
        </w:rPr>
        <w:t xml:space="preserve">5 </w:t>
      </w:r>
      <w:proofErr w:type="spellStart"/>
      <w:r w:rsidRPr="00B47FD2">
        <w:rPr>
          <w:sz w:val="24"/>
          <w:szCs w:val="24"/>
        </w:rPr>
        <w:t>MaxPCC</w:t>
      </w:r>
      <w:proofErr w:type="spellEnd"/>
      <w:r w:rsidRPr="00B47FD2">
        <w:rPr>
          <w:sz w:val="24"/>
          <w:szCs w:val="24"/>
        </w:rPr>
        <w:t xml:space="preserve"> maximizes PCC (percent correctly classified)</w:t>
      </w:r>
    </w:p>
    <w:p w:rsidR="004D13B4" w:rsidRPr="00B47FD2" w:rsidRDefault="004D13B4" w:rsidP="004D13B4">
      <w:pPr>
        <w:autoSpaceDE w:val="0"/>
        <w:autoSpaceDN w:val="0"/>
        <w:adjustRightInd w:val="0"/>
        <w:ind w:left="1080"/>
        <w:rPr>
          <w:sz w:val="24"/>
          <w:szCs w:val="24"/>
        </w:rPr>
      </w:pPr>
      <w:r w:rsidRPr="00B47FD2">
        <w:rPr>
          <w:sz w:val="24"/>
          <w:szCs w:val="24"/>
        </w:rPr>
        <w:t xml:space="preserve">6 </w:t>
      </w:r>
      <w:proofErr w:type="spellStart"/>
      <w:r w:rsidRPr="00B47FD2">
        <w:rPr>
          <w:sz w:val="24"/>
          <w:szCs w:val="24"/>
        </w:rPr>
        <w:t>PredPrev</w:t>
      </w:r>
      <w:proofErr w:type="spellEnd"/>
      <w:r w:rsidRPr="00B47FD2">
        <w:rPr>
          <w:sz w:val="24"/>
          <w:szCs w:val="24"/>
        </w:rPr>
        <w:t>=</w:t>
      </w:r>
      <w:proofErr w:type="spellStart"/>
      <w:r w:rsidRPr="00B47FD2">
        <w:rPr>
          <w:sz w:val="24"/>
          <w:szCs w:val="24"/>
        </w:rPr>
        <w:t>Obs</w:t>
      </w:r>
      <w:proofErr w:type="spellEnd"/>
      <w:r w:rsidRPr="00B47FD2">
        <w:rPr>
          <w:sz w:val="24"/>
          <w:szCs w:val="24"/>
        </w:rPr>
        <w:t xml:space="preserve"> predicted prevalence=observed prevalence</w:t>
      </w:r>
    </w:p>
    <w:p w:rsidR="004D13B4" w:rsidRPr="00B47FD2" w:rsidRDefault="004D13B4" w:rsidP="004D13B4">
      <w:pPr>
        <w:autoSpaceDE w:val="0"/>
        <w:autoSpaceDN w:val="0"/>
        <w:adjustRightInd w:val="0"/>
        <w:ind w:left="1080"/>
        <w:rPr>
          <w:sz w:val="24"/>
          <w:szCs w:val="24"/>
        </w:rPr>
      </w:pPr>
      <w:r w:rsidRPr="00B47FD2">
        <w:rPr>
          <w:sz w:val="24"/>
          <w:szCs w:val="24"/>
        </w:rPr>
        <w:t xml:space="preserve">7 </w:t>
      </w:r>
      <w:proofErr w:type="spellStart"/>
      <w:r w:rsidRPr="00B47FD2">
        <w:rPr>
          <w:sz w:val="24"/>
          <w:szCs w:val="24"/>
        </w:rPr>
        <w:t>ObsPrev</w:t>
      </w:r>
      <w:proofErr w:type="spellEnd"/>
      <w:r w:rsidRPr="00B47FD2">
        <w:rPr>
          <w:sz w:val="24"/>
          <w:szCs w:val="24"/>
        </w:rPr>
        <w:t xml:space="preserve"> threshold=observed prevalence</w:t>
      </w:r>
    </w:p>
    <w:p w:rsidR="004D13B4" w:rsidRPr="00B47FD2" w:rsidRDefault="004D13B4" w:rsidP="004D13B4">
      <w:pPr>
        <w:autoSpaceDE w:val="0"/>
        <w:autoSpaceDN w:val="0"/>
        <w:adjustRightInd w:val="0"/>
        <w:ind w:left="1080"/>
        <w:rPr>
          <w:sz w:val="24"/>
          <w:szCs w:val="24"/>
        </w:rPr>
      </w:pPr>
      <w:r w:rsidRPr="00B47FD2">
        <w:rPr>
          <w:sz w:val="24"/>
          <w:szCs w:val="24"/>
        </w:rPr>
        <w:t xml:space="preserve">8 </w:t>
      </w:r>
      <w:proofErr w:type="spellStart"/>
      <w:r w:rsidRPr="00B47FD2">
        <w:rPr>
          <w:sz w:val="24"/>
          <w:szCs w:val="24"/>
        </w:rPr>
        <w:t>MeanProb</w:t>
      </w:r>
      <w:proofErr w:type="spellEnd"/>
      <w:r w:rsidRPr="00B47FD2">
        <w:rPr>
          <w:sz w:val="24"/>
          <w:szCs w:val="24"/>
        </w:rPr>
        <w:t xml:space="preserve"> mean predicted probability</w:t>
      </w:r>
    </w:p>
    <w:p w:rsidR="004D13B4" w:rsidRPr="00B47FD2" w:rsidRDefault="004D13B4" w:rsidP="004D13B4">
      <w:pPr>
        <w:autoSpaceDE w:val="0"/>
        <w:autoSpaceDN w:val="0"/>
        <w:adjustRightInd w:val="0"/>
        <w:ind w:left="1080"/>
        <w:rPr>
          <w:sz w:val="24"/>
          <w:szCs w:val="24"/>
        </w:rPr>
      </w:pPr>
      <w:r w:rsidRPr="00B47FD2">
        <w:rPr>
          <w:sz w:val="24"/>
          <w:szCs w:val="24"/>
        </w:rPr>
        <w:t xml:space="preserve">9 </w:t>
      </w:r>
      <w:proofErr w:type="spellStart"/>
      <w:r w:rsidRPr="00B47FD2">
        <w:rPr>
          <w:sz w:val="24"/>
          <w:szCs w:val="24"/>
        </w:rPr>
        <w:t>MinROCdist</w:t>
      </w:r>
      <w:proofErr w:type="spellEnd"/>
      <w:r w:rsidRPr="00B47FD2">
        <w:rPr>
          <w:sz w:val="24"/>
          <w:szCs w:val="24"/>
        </w:rPr>
        <w:t xml:space="preserve"> minimizes distance between ROC plot and (0</w:t>
      </w:r>
      <w:proofErr w:type="gramStart"/>
      <w:r w:rsidRPr="00B47FD2">
        <w:rPr>
          <w:sz w:val="24"/>
          <w:szCs w:val="24"/>
        </w:rPr>
        <w:t>,1</w:t>
      </w:r>
      <w:proofErr w:type="gramEnd"/>
      <w:r w:rsidRPr="00B47FD2">
        <w:rPr>
          <w:sz w:val="24"/>
          <w:szCs w:val="24"/>
        </w:rPr>
        <w:t>)</w:t>
      </w:r>
    </w:p>
    <w:p w:rsidR="004D13B4" w:rsidRDefault="004D13B4" w:rsidP="004D13B4">
      <w:pPr>
        <w:pStyle w:val="BodyText"/>
        <w:ind w:left="1440" w:firstLine="0"/>
      </w:pPr>
    </w:p>
    <w:p w:rsidR="004D13B4" w:rsidRDefault="004D13B4" w:rsidP="004D13B4">
      <w:pPr>
        <w:pStyle w:val="BodyText"/>
        <w:ind w:left="1440" w:firstLine="0"/>
      </w:pPr>
      <w:r>
        <w:t xml:space="preserve">This is set to 2 by default so it uses the threshold that results in the same sensitivity and specificity as nearly as possible.  The value calculated for the train portion of the data will be applied to the test portion and if cross validation was specified, the value is calculated separately for each fold using the threshold from the training data and applying it to the test data for each combination of folds.  </w:t>
      </w:r>
    </w:p>
    <w:p w:rsidR="004D13B4" w:rsidRDefault="004D13B4" w:rsidP="004D13B4">
      <w:pPr>
        <w:pStyle w:val="BodyText"/>
        <w:rPr>
          <w:szCs w:val="24"/>
        </w:rPr>
      </w:pPr>
      <w:r w:rsidRPr="007069D8">
        <w:rPr>
          <w:b/>
          <w:sz w:val="28"/>
          <w:szCs w:val="28"/>
        </w:rPr>
        <w:t>Output Produced by All models</w:t>
      </w:r>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4D13B4">
      <w:pPr>
        <w:pStyle w:val="BodyText"/>
        <w:numPr>
          <w:ilvl w:val="0"/>
          <w:numId w:val="39"/>
        </w:numPr>
        <w:rPr>
          <w:szCs w:val="24"/>
        </w:rPr>
      </w:pPr>
      <w:r>
        <w:rPr>
          <w:szCs w:val="24"/>
        </w:rPr>
        <w:lastRenderedPageBreak/>
        <w:t>“</w:t>
      </w:r>
      <w:proofErr w:type="gramStart"/>
      <w:r>
        <w:rPr>
          <w:szCs w:val="24"/>
        </w:rPr>
        <w:t>model</w:t>
      </w:r>
      <w:proofErr w:type="gramEnd"/>
      <w:r>
        <w:rPr>
          <w:szCs w:val="24"/>
        </w:rPr>
        <w:t>”_output.txt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rPr>
          <w:szCs w:val="24"/>
        </w:rPr>
        <w:t>mds</w:t>
      </w:r>
      <w:proofErr w:type="spellEnd"/>
      <w:r>
        <w:rPr>
          <w:szCs w:val="24"/>
        </w:rP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rPr>
          <w:szCs w:val="24"/>
        </w:rPr>
        <w:t>Hui</w:t>
      </w:r>
      <w:proofErr w:type="spellEnd"/>
      <w:r>
        <w:rPr>
          <w:szCs w:val="24"/>
        </w:rPr>
        <w:t xml:space="preserve"> 1991.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”_modelEvalPlot.jpg</w:t>
      </w:r>
      <w:proofErr w:type="spellEnd"/>
      <w:r>
        <w:rPr>
          <w:szCs w:val="24"/>
        </w:rPr>
        <w:t xml:space="preserve">  For binary data this will be a Receiver operating characteristic curve.  Which shows the relationship between sensitivity and specificity as threshold for </w:t>
      </w:r>
      <w:proofErr w:type="spellStart"/>
      <w:r>
        <w:rPr>
          <w:szCs w:val="24"/>
        </w:rPr>
        <w:t>discritizing</w:t>
      </w:r>
      <w:proofErr w:type="spellEnd"/>
      <w:r>
        <w:rPr>
          <w:szCs w:val="24"/>
        </w:rPr>
        <w:t xml:space="preserve"> continuous predictions into presence absence is varied.  The threshold selected using the specified </w:t>
      </w:r>
      <w:proofErr w:type="spellStart"/>
      <w:r>
        <w:t>ThresholdOptimizationMethod</w:t>
      </w:r>
      <w:proofErr w:type="spellEnd"/>
      <w:r>
        <w:rPr>
          <w:szCs w:val="24"/>
        </w:rP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w:t>
      </w:r>
      <w:proofErr w:type="spellStart"/>
      <w:r>
        <w:rPr>
          <w:szCs w:val="24"/>
        </w:rPr>
        <w:t>overfitting</w:t>
      </w:r>
      <w:proofErr w:type="spellEnd"/>
      <w:r>
        <w:rPr>
          <w:szCs w:val="24"/>
        </w:rPr>
        <w:t xml:space="preserve">.  These plots and the evaluation metrics based on the confusion matrix describe the models ability to </w:t>
      </w:r>
      <w:r>
        <w:rPr>
          <w:szCs w:val="24"/>
        </w:rPr>
        <w:lastRenderedPageBreak/>
        <w:t xml:space="preserve">discriminate between presence and absence points.  The AUC value, or area under the ROC curve, is the </w:t>
      </w:r>
      <w:proofErr w:type="spellStart"/>
      <w:r>
        <w:rPr>
          <w:szCs w:val="24"/>
        </w:rPr>
        <w:t>probabilitiy</w:t>
      </w:r>
      <w:proofErr w:type="spellEnd"/>
      <w:r>
        <w:rPr>
          <w:szCs w:val="24"/>
        </w:rP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9"/>
      </w:r>
      <w:r>
        <w:rPr>
          <w:szCs w:val="24"/>
        </w:rPr>
        <w:t xml:space="preserve">.     </w:t>
      </w:r>
    </w:p>
    <w:p w:rsidR="004D13B4" w:rsidRDefault="004D13B4" w:rsidP="004D13B4">
      <w:pPr>
        <w:pStyle w:val="BodyText"/>
        <w:numPr>
          <w:ilvl w:val="0"/>
          <w:numId w:val="39"/>
        </w:numPr>
        <w:rPr>
          <w:szCs w:val="24"/>
        </w:rPr>
      </w:pPr>
      <w:r w:rsidRPr="00543AA9">
        <w:rPr>
          <w:szCs w:val="24"/>
        </w:rPr>
        <w:t>“</w:t>
      </w:r>
      <w:proofErr w:type="spellStart"/>
      <w:proofErr w:type="gramStart"/>
      <w:r w:rsidRPr="00543AA9">
        <w:rPr>
          <w:szCs w:val="24"/>
        </w:rPr>
        <w:t>model</w:t>
      </w:r>
      <w:proofErr w:type="gramEnd"/>
      <w:r w:rsidRPr="00543AA9">
        <w:rPr>
          <w:szCs w:val="24"/>
        </w:rPr>
        <w:t>”_CalibrationPlot</w:t>
      </w:r>
      <w:proofErr w:type="spellEnd"/>
      <w:r w:rsidRPr="00543AA9">
        <w:rPr>
          <w:szCs w:val="24"/>
        </w:rPr>
        <w:t>: Calibration plots and statistics describe the goodness-of-fit between the p</w:t>
      </w:r>
      <w:r>
        <w:rPr>
          <w:szCs w:val="24"/>
        </w:rPr>
        <w:t xml:space="preserve">redicted values and the actual observations. </w:t>
      </w:r>
      <w:r w:rsidRPr="00543AA9">
        <w:rPr>
          <w:szCs w:val="24"/>
        </w:rPr>
        <w:t xml:space="preserve"> </w:t>
      </w:r>
      <w:r>
        <w:rPr>
          <w:szCs w:val="24"/>
        </w:rPr>
        <w:t xml:space="preserve">These are especially </w:t>
      </w:r>
      <w:proofErr w:type="spellStart"/>
      <w:r>
        <w:rPr>
          <w:szCs w:val="24"/>
        </w:rPr>
        <w:t>usefull</w:t>
      </w:r>
      <w:proofErr w:type="spellEnd"/>
      <w:r>
        <w:rPr>
          <w:szCs w:val="24"/>
        </w:rPr>
        <w:t xml:space="preserve"> for identifying problems with </w:t>
      </w:r>
      <w:proofErr w:type="spellStart"/>
      <w:r>
        <w:rPr>
          <w:szCs w:val="24"/>
        </w:rPr>
        <w:t>overfitting</w:t>
      </w:r>
      <w:proofErr w:type="spellEnd"/>
      <w:r>
        <w:rPr>
          <w:szCs w:val="24"/>
        </w:rPr>
        <w:t xml:space="preserve"> or </w:t>
      </w:r>
      <w:proofErr w:type="spellStart"/>
      <w:r>
        <w:rPr>
          <w:szCs w:val="24"/>
        </w:rPr>
        <w:t>underfitting</w:t>
      </w:r>
      <w:proofErr w:type="spellEnd"/>
      <w:r>
        <w:rPr>
          <w:szCs w:val="24"/>
        </w:rPr>
        <w:t xml:space="preserve">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rPr>
          <w:szCs w:val="24"/>
        </w:rPr>
        <w:t>logits</w:t>
      </w:r>
      <w:proofErr w:type="spellEnd"/>
      <w:r>
        <w:rPr>
          <w:szCs w:val="24"/>
        </w:rPr>
        <w:t xml:space="preserve"> of the predicted probabilities of occurrence and is shown on the plot.  This line is a logistic curve because we are not using the </w:t>
      </w:r>
      <w:proofErr w:type="spellStart"/>
      <w:r>
        <w:rPr>
          <w:szCs w:val="24"/>
        </w:rPr>
        <w:t>logit</w:t>
      </w:r>
      <w:proofErr w:type="spellEnd"/>
      <w:r>
        <w:rPr>
          <w:szCs w:val="24"/>
        </w:rP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55"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4D13B4">
      <w:pPr>
        <w:pStyle w:val="Caption"/>
        <w:rPr>
          <w:szCs w:val="24"/>
        </w:rPr>
      </w:pPr>
      <w:proofErr w:type="gramStart"/>
      <w:r>
        <w:t xml:space="preserve">Figure </w:t>
      </w:r>
      <w:fldSimple w:instr=" SEQ Figure \* ARABIC ">
        <w:r>
          <w:rPr>
            <w:noProof/>
          </w:rPr>
          <w:t>1</w:t>
        </w:r>
      </w:fldSimple>
      <w:r>
        <w:t>.</w:t>
      </w:r>
      <w:proofErr w:type="gramEnd"/>
      <w:r>
        <w:t xml:space="preserve"> </w:t>
      </w:r>
      <w:proofErr w:type="gramStart"/>
      <w:r>
        <w:t>A calibration plot showing good calibration.</w:t>
      </w:r>
      <w:proofErr w:type="gramEnd"/>
      <w:r>
        <w:t xml:space="preserve">  Note that the </w:t>
      </w:r>
      <w:proofErr w:type="spellStart"/>
      <w:r>
        <w:t>logit</w:t>
      </w:r>
      <w:proofErr w:type="spellEnd"/>
      <w:r>
        <w:t xml:space="preserve"> curve follows the diagonal quite closely.  The intercept is not significantly different than zero and the slope is not significantly different than 1.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56"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4D13B4">
      <w:pPr>
        <w:pStyle w:val="Caption"/>
        <w:rPr>
          <w:szCs w:val="24"/>
        </w:rPr>
      </w:pPr>
      <w:proofErr w:type="gramStart"/>
      <w:r>
        <w:t xml:space="preserve">Figure </w:t>
      </w:r>
      <w:fldSimple w:instr=" SEQ Figure \* ARABIC ">
        <w:r>
          <w:rPr>
            <w:noProof/>
          </w:rPr>
          <w:t>2</w:t>
        </w:r>
      </w:fldSimple>
      <w:r>
        <w:t>.</w:t>
      </w:r>
      <w:proofErr w:type="gramEnd"/>
      <w:r>
        <w:t xml:space="preserve">  These plots show poorly calibrated models. Positive bias occurs when the predicted values are higher than the observed probabilities of </w:t>
      </w:r>
      <w:proofErr w:type="spellStart"/>
      <w:r>
        <w:t>occurance</w:t>
      </w:r>
      <w:proofErr w:type="spellEnd"/>
      <w:r>
        <w:t xml:space="preserve">.  Negative bias occurs when the predicted </w:t>
      </w:r>
      <w:proofErr w:type="spellStart"/>
      <w:r>
        <w:t>probababilities</w:t>
      </w:r>
      <w:proofErr w:type="spellEnd"/>
      <w:r>
        <w:t xml:space="preserve"> of </w:t>
      </w:r>
      <w:proofErr w:type="spellStart"/>
      <w:r>
        <w:t>occurance</w:t>
      </w:r>
      <w:proofErr w:type="spellEnd"/>
      <w:r>
        <w:t xml:space="preserve"> are lower than the observed probabilities.  Spread error 1 indicates that predicted probabilities of </w:t>
      </w:r>
      <w:proofErr w:type="spellStart"/>
      <w:r>
        <w:t>occurance</w:t>
      </w:r>
      <w:proofErr w:type="spellEnd"/>
      <w:r>
        <w:t xml:space="preserve"> are higher than than they should </w:t>
      </w:r>
      <w:proofErr w:type="gramStart"/>
      <w:r>
        <w:t>be .</w:t>
      </w:r>
      <w:proofErr w:type="gramEnd"/>
      <w:r>
        <w:t xml:space="preserve">   </w:t>
      </w:r>
    </w:p>
    <w:p w:rsidR="004D13B4" w:rsidRDefault="004D13B4" w:rsidP="004D13B4">
      <w:pPr>
        <w:pStyle w:val="BodyText"/>
        <w:rPr>
          <w:szCs w:val="24"/>
        </w:rPr>
      </w:pPr>
      <w:r>
        <w:rPr>
          <w:szCs w:val="24"/>
        </w:rPr>
        <w:t xml:space="preserve"> </w:t>
      </w:r>
    </w:p>
    <w:p w:rsidR="004D13B4" w:rsidRDefault="004D13B4" w:rsidP="004D13B4">
      <w:pPr>
        <w:pStyle w:val="BodyText"/>
        <w:numPr>
          <w:ilvl w:val="0"/>
          <w:numId w:val="39"/>
        </w:numPr>
        <w:rPr>
          <w:szCs w:val="24"/>
        </w:rPr>
      </w:pPr>
      <w:r w:rsidRPr="00543AA9">
        <w:rPr>
          <w:szCs w:val="24"/>
        </w:rPr>
        <w:t>“</w:t>
      </w:r>
      <w:proofErr w:type="spellStart"/>
      <w:proofErr w:type="gramStart"/>
      <w:r w:rsidRPr="00543AA9">
        <w:rPr>
          <w:szCs w:val="24"/>
        </w:rPr>
        <w:t>model</w:t>
      </w:r>
      <w:proofErr w:type="gramEnd"/>
      <w:r w:rsidRPr="00543AA9">
        <w:rPr>
          <w:szCs w:val="24"/>
        </w:rPr>
        <w:t>”.confusion.matrix</w:t>
      </w:r>
      <w:r>
        <w:rPr>
          <w:szCs w:val="24"/>
        </w:rPr>
        <w:t>.jpg</w:t>
      </w:r>
      <w:proofErr w:type="spellEnd"/>
      <w:r>
        <w:rPr>
          <w:szCs w:val="24"/>
        </w:rPr>
        <w:t xml:space="preserve">:  The confusion matrix shows the percent of predicted and observed values in each of the presence and absence classes.  For predicted values this </w:t>
      </w:r>
      <w:proofErr w:type="gramStart"/>
      <w:r>
        <w:rPr>
          <w:szCs w:val="24"/>
        </w:rPr>
        <w:t>is  based</w:t>
      </w:r>
      <w:proofErr w:type="gramEnd"/>
      <w:r>
        <w:rPr>
          <w:szCs w:val="24"/>
        </w:rPr>
        <w:t xml:space="preserve"> on the threshold used to </w:t>
      </w:r>
      <w:proofErr w:type="spellStart"/>
      <w:r>
        <w:rPr>
          <w:szCs w:val="24"/>
        </w:rPr>
        <w:t>discritize</w:t>
      </w:r>
      <w:proofErr w:type="spellEnd"/>
      <w:r>
        <w:rPr>
          <w:szCs w:val="24"/>
        </w:rPr>
        <w:t xml:space="preserve"> the predicted values.  If a test\training split or cross validation was specified </w:t>
      </w:r>
      <w:proofErr w:type="gramStart"/>
      <w:r>
        <w:rPr>
          <w:szCs w:val="24"/>
        </w:rPr>
        <w:t>then  the</w:t>
      </w:r>
      <w:proofErr w:type="gramEnd"/>
      <w:r>
        <w:rPr>
          <w:szCs w:val="24"/>
        </w:rPr>
        <w:t xml:space="preserve"> percentages for the training split and for the test or total for each evaluation set fold will be shown in the same plot.   Several evaluation </w:t>
      </w:r>
      <w:r>
        <w:rPr>
          <w:szCs w:val="24"/>
        </w:rPr>
        <w:lastRenderedPageBreak/>
        <w:t xml:space="preserve">metrics are based on the </w:t>
      </w:r>
      <w:proofErr w:type="spellStart"/>
      <w:r>
        <w:rPr>
          <w:szCs w:val="24"/>
        </w:rPr>
        <w:t>discritization</w:t>
      </w:r>
      <w:proofErr w:type="spellEnd"/>
      <w:r>
        <w:rPr>
          <w:szCs w:val="24"/>
        </w:rP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rPr>
          <w:szCs w:val="24"/>
        </w:rPr>
        <w:t>statisticics</w:t>
      </w:r>
      <w:proofErr w:type="spellEnd"/>
      <w:r>
        <w:rPr>
          <w:szCs w:val="24"/>
        </w:rPr>
        <w:t xml:space="preserve">  are</w:t>
      </w:r>
      <w:proofErr w:type="gramEnd"/>
      <w:r>
        <w:rPr>
          <w:szCs w:val="24"/>
        </w:rPr>
        <w:t xml:space="preserve"> only reported for  presence absence models. </w:t>
      </w:r>
      <w:r>
        <w:rPr>
          <w:noProof/>
          <w:szCs w:val="24"/>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57"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58"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4D13B4">
      <w:pPr>
        <w:pStyle w:val="Caption"/>
        <w:rPr>
          <w:szCs w:val="24"/>
        </w:rPr>
      </w:pPr>
      <w:proofErr w:type="gramStart"/>
      <w:r>
        <w:t xml:space="preserve">Figure </w:t>
      </w:r>
      <w:fldSimple w:instr=" SEQ Figure \* ARABIC ">
        <w:r>
          <w:rPr>
            <w:noProof/>
          </w:rPr>
          <w:t>3</w:t>
        </w:r>
      </w:fldSimple>
      <w:r>
        <w:t>.</w:t>
      </w:r>
      <w:proofErr w:type="gramEnd"/>
      <w:r>
        <w:t xml:space="preserve"> Confusion </w:t>
      </w:r>
      <w:proofErr w:type="spellStart"/>
      <w:r>
        <w:t>matricies</w:t>
      </w:r>
      <w:proofErr w:type="spellEnd"/>
      <w:r>
        <w:t xml:space="preserve"> for a data with no </w:t>
      </w:r>
      <w:proofErr w:type="spellStart"/>
      <w:r>
        <w:t>evalutation</w:t>
      </w:r>
      <w:proofErr w:type="spellEnd"/>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w:t>
      </w:r>
      <w:proofErr w:type="spellStart"/>
      <w:r>
        <w:t>overfitting</w:t>
      </w:r>
      <w:proofErr w:type="spellEnd"/>
      <w:r>
        <w:t xml:space="preserve">.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”_response_curves.pdf</w:t>
      </w:r>
      <w:proofErr w:type="spellEnd"/>
      <w:r>
        <w:rPr>
          <w:szCs w:val="24"/>
        </w:rPr>
        <w:t xml:space="preserve">:   Model response curves show the relationship between each predictor included in the model, while holding all other predictors constant at their means, and the fitted values.  MARS response curves are shown on a </w:t>
      </w:r>
      <w:proofErr w:type="spellStart"/>
      <w:r>
        <w:rPr>
          <w:szCs w:val="24"/>
        </w:rPr>
        <w:t>logit</w:t>
      </w:r>
      <w:proofErr w:type="spellEnd"/>
      <w:r>
        <w:rPr>
          <w:szCs w:val="24"/>
        </w:rP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”.resid.plot</w:t>
      </w:r>
      <w:proofErr w:type="spellEnd"/>
      <w:r>
        <w:rPr>
          <w:szCs w:val="24"/>
        </w:rPr>
        <w:t xml:space="preserve">:  Model residual plots show the spatial relationship between the model deviance residuals.  Most models assume residuals will be independent thus spatial </w:t>
      </w:r>
      <w:proofErr w:type="spellStart"/>
      <w:r>
        <w:rPr>
          <w:szCs w:val="24"/>
        </w:rPr>
        <w:t>patern</w:t>
      </w:r>
      <w:proofErr w:type="spellEnd"/>
      <w:r>
        <w:rPr>
          <w:szCs w:val="24"/>
        </w:rPr>
        <w:t xml:space="preserve"> in the deviance </w:t>
      </w:r>
      <w:proofErr w:type="spellStart"/>
      <w:r>
        <w:rPr>
          <w:szCs w:val="24"/>
        </w:rPr>
        <w:t>residuls</w:t>
      </w:r>
      <w:proofErr w:type="spellEnd"/>
      <w:r>
        <w:rPr>
          <w:szCs w:val="24"/>
        </w:rPr>
        <w:t xml:space="preserve"> can be indicative of a problem with the model fit and inference based on the fit.  It can for example indicate that important predictors were not included in the model and can be compared with the spatial pattern of predictors that </w:t>
      </w:r>
      <w:r>
        <w:rPr>
          <w:szCs w:val="24"/>
        </w:rPr>
        <w:lastRenderedPageBreak/>
        <w:t xml:space="preserve">were not included in the model.  Whether or not a </w:t>
      </w:r>
      <w:proofErr w:type="spellStart"/>
      <w:r>
        <w:rPr>
          <w:szCs w:val="24"/>
        </w:rPr>
        <w:t>signficificant</w:t>
      </w:r>
      <w:proofErr w:type="spellEnd"/>
      <w:r>
        <w:rPr>
          <w:szCs w:val="24"/>
        </w:rPr>
        <w:t xml:space="preserve"> spatial </w:t>
      </w:r>
      <w:proofErr w:type="spellStart"/>
      <w:r>
        <w:rPr>
          <w:szCs w:val="24"/>
        </w:rPr>
        <w:t>patern</w:t>
      </w:r>
      <w:proofErr w:type="spellEnd"/>
      <w:r>
        <w:rPr>
          <w:szCs w:val="24"/>
        </w:rPr>
        <w:t xml:space="preserve"> exists in model residuals can at times be difficult to assess visually.  We hope to add </w:t>
      </w:r>
      <w:proofErr w:type="spellStart"/>
      <w:r>
        <w:rPr>
          <w:szCs w:val="24"/>
        </w:rPr>
        <w:t>correlograms</w:t>
      </w:r>
      <w:proofErr w:type="spellEnd"/>
      <w:r>
        <w:rPr>
          <w:szCs w:val="24"/>
        </w:rPr>
        <w:t xml:space="preserve"> of Moran’s I soon.  Unfortunately statistical tests based on the Moran’s I statistic for residuals of binary response models lack statistical justification and thus cannot be used to test for a significant spatial pattern (</w:t>
      </w:r>
      <w:proofErr w:type="spellStart"/>
      <w:r>
        <w:rPr>
          <w:szCs w:val="24"/>
        </w:rPr>
        <w:t>Bivand</w:t>
      </w:r>
      <w:proofErr w:type="spellEnd"/>
      <w:r>
        <w:rPr>
          <w:szCs w:val="24"/>
        </w:rPr>
        <w:t xml:space="preserve"> 2008).   See </w:t>
      </w:r>
      <w:proofErr w:type="spellStart"/>
      <w:r>
        <w:rPr>
          <w:szCs w:val="24"/>
        </w:rPr>
        <w:t>Dormann</w:t>
      </w:r>
      <w:proofErr w:type="spellEnd"/>
      <w:r>
        <w:rPr>
          <w:szCs w:val="24"/>
        </w:rPr>
        <w:t xml:space="preserve"> 2007 for more discussion on evaluation of model residuals and spatial models that are appropriate for species distribution </w:t>
      </w:r>
      <w:proofErr w:type="spellStart"/>
      <w:r>
        <w:rPr>
          <w:szCs w:val="24"/>
        </w:rPr>
        <w:t>modeleling</w:t>
      </w:r>
      <w:proofErr w:type="spellEnd"/>
      <w:r>
        <w:rPr>
          <w:szCs w:val="24"/>
        </w:rPr>
        <w:t xml:space="preserve">.  Residual plots can also be used to determine if certain observations contribute disproportionately to the deviance of the fitted model.  </w:t>
      </w:r>
      <w:proofErr w:type="gramStart"/>
      <w:r>
        <w:rPr>
          <w:szCs w:val="24"/>
        </w:rPr>
        <w:t>For a</w:t>
      </w:r>
      <w:proofErr w:type="gramEnd"/>
      <w:r>
        <w:rPr>
          <w:szCs w:val="24"/>
        </w:rPr>
        <w:t xml:space="preserve"> binary response model deviance residuals with absolute values greater than 2 can be indicative of a problem.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”_prob_map.tif</w:t>
      </w:r>
      <w:proofErr w:type="spellEnd"/>
      <w:r>
        <w:rPr>
          <w:szCs w:val="24"/>
        </w:rPr>
        <w:t xml:space="preserve">:  If specified using </w:t>
      </w:r>
      <w:proofErr w:type="spellStart"/>
      <w:r>
        <w:t>MakeProbabilityMap</w:t>
      </w:r>
      <w:proofErr w:type="spellEnd"/>
      <w:r>
        <w:t>=TRUE</w:t>
      </w:r>
      <w:r>
        <w:rPr>
          <w:szCs w:val="24"/>
        </w:rPr>
        <w:t xml:space="preserve"> then a surface of predicted values is produced based on the tiffs in the input .</w:t>
      </w:r>
      <w:proofErr w:type="spellStart"/>
      <w:r>
        <w:rPr>
          <w:szCs w:val="24"/>
        </w:rPr>
        <w:t>mds</w:t>
      </w:r>
      <w:proofErr w:type="spellEnd"/>
      <w:r>
        <w:rPr>
          <w:szCs w:val="24"/>
        </w:rP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”_bin_map.tif</w:t>
      </w:r>
      <w:proofErr w:type="spellEnd"/>
      <w:r>
        <w:rPr>
          <w:szCs w:val="24"/>
        </w:rPr>
        <w:t xml:space="preserve">:  :  If specified using </w:t>
      </w:r>
      <w:proofErr w:type="spellStart"/>
      <w:r>
        <w:t>MakeBinaryMap</w:t>
      </w:r>
      <w:proofErr w:type="spellEnd"/>
      <w:r>
        <w:t>=TRUE</w:t>
      </w:r>
      <w:r>
        <w:rPr>
          <w:szCs w:val="24"/>
        </w:rPr>
        <w:t xml:space="preserve"> then a surface of binary observati</w:t>
      </w:r>
      <w:r w:rsidR="0039041C">
        <w:rPr>
          <w:szCs w:val="24"/>
        </w:rPr>
        <w:t xml:space="preserve">ons is produced by </w:t>
      </w:r>
      <w:proofErr w:type="spellStart"/>
      <w:r w:rsidR="0039041C">
        <w:rPr>
          <w:szCs w:val="24"/>
        </w:rPr>
        <w:t>discre</w:t>
      </w:r>
      <w:r>
        <w:rPr>
          <w:szCs w:val="24"/>
        </w:rPr>
        <w:t>tizing</w:t>
      </w:r>
      <w:proofErr w:type="spellEnd"/>
      <w:r>
        <w:rPr>
          <w:szCs w:val="24"/>
        </w:rPr>
        <w:t xml:space="preserve">  the probability map based on the selected threshold.  This map indicates whether one could expect each site to be occupied or unoccupied based on the model.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”_MESS_map</w:t>
      </w:r>
      <w:proofErr w:type="spellEnd"/>
      <w:r>
        <w:rPr>
          <w:szCs w:val="24"/>
        </w:rPr>
        <w:t xml:space="preserve"> and  “</w:t>
      </w:r>
      <w:proofErr w:type="spellStart"/>
      <w:r>
        <w:rPr>
          <w:szCs w:val="24"/>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w:t>
      </w:r>
      <w:r>
        <w:lastRenderedPageBreak/>
        <w:t xml:space="preserve">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4D13B4">
      <w:pPr>
        <w:pStyle w:val="BodyText"/>
        <w:numPr>
          <w:ilvl w:val="0"/>
          <w:numId w:val="39"/>
        </w:numPr>
        <w:rPr>
          <w:szCs w:val="24"/>
        </w:rPr>
      </w:pPr>
      <w:r>
        <w:rPr>
          <w:szCs w:val="24"/>
        </w:rPr>
        <w:t>Evaluation m</w:t>
      </w:r>
      <w:r w:rsidR="00520C0C">
        <w:rPr>
          <w:szCs w:val="24"/>
        </w:rPr>
        <w:t xml:space="preserve">etrics appended to </w:t>
      </w:r>
      <w:proofErr w:type="spellStart"/>
      <w:r w:rsidR="00520C0C">
        <w:rPr>
          <w:szCs w:val="24"/>
        </w:rPr>
        <w:t>AppendOutput</w:t>
      </w:r>
      <w:proofErr w:type="spellEnd"/>
      <w:r w:rsidR="00520C0C">
        <w:rPr>
          <w:szCs w:val="24"/>
        </w:rPr>
        <w:t xml:space="preserve"> </w:t>
      </w:r>
      <w:r>
        <w:rPr>
          <w:szCs w:val="24"/>
        </w:rPr>
        <w:t>.</w:t>
      </w:r>
      <w:proofErr w:type="spellStart"/>
      <w:r>
        <w:rPr>
          <w:szCs w:val="24"/>
        </w:rPr>
        <w:t>csv</w:t>
      </w:r>
      <w:proofErr w:type="spellEnd"/>
      <w:r>
        <w:rPr>
          <w:szCs w:val="24"/>
        </w:rPr>
        <w:t xml:space="preserve"> and .jpg: An appended output </w:t>
      </w:r>
      <w:proofErr w:type="spellStart"/>
      <w:r>
        <w:rPr>
          <w:szCs w:val="24"/>
        </w:rPr>
        <w:t>csv</w:t>
      </w:r>
      <w:proofErr w:type="spellEnd"/>
      <w:r>
        <w:rPr>
          <w:szCs w:val="24"/>
        </w:rPr>
        <w:t xml:space="preserve"> is produced to track several </w:t>
      </w:r>
      <w:r w:rsidR="00520C0C">
        <w:rPr>
          <w:szCs w:val="24"/>
        </w:rPr>
        <w:t>evaluation</w:t>
      </w:r>
      <w:r>
        <w:rPr>
          <w:szCs w:val="24"/>
        </w:rPr>
        <w:t xml:space="preserve"> metrics across model runs and if at least two models have been run then a .jpg will accompany this.  The name of the </w:t>
      </w:r>
      <w:proofErr w:type="spellStart"/>
      <w:r>
        <w:rPr>
          <w:szCs w:val="24"/>
        </w:rPr>
        <w:t>csv</w:t>
      </w:r>
      <w:proofErr w:type="spellEnd"/>
      <w:r>
        <w:rPr>
          <w:szCs w:val="24"/>
        </w:rPr>
        <w:t xml:space="preserve"> indicates the type of response as well as the type of model selection split that was specified and separate .</w:t>
      </w:r>
      <w:proofErr w:type="spellStart"/>
      <w:r>
        <w:rPr>
          <w:szCs w:val="24"/>
        </w:rPr>
        <w:t>csv’s</w:t>
      </w:r>
      <w:proofErr w:type="spellEnd"/>
      <w:r>
        <w:rPr>
          <w:szCs w:val="24"/>
        </w:rPr>
        <w:t xml:space="preserve"> and .</w:t>
      </w:r>
      <w:proofErr w:type="spellStart"/>
      <w:r>
        <w:rPr>
          <w:szCs w:val="24"/>
        </w:rPr>
        <w:t>jpg’s</w:t>
      </w:r>
      <w:proofErr w:type="spellEnd"/>
      <w:r>
        <w:rPr>
          <w:szCs w:val="24"/>
        </w:rPr>
        <w:t xml:space="preserve"> will be produced for each combination so that a folder might contain any combination of:</w:t>
      </w:r>
    </w:p>
    <w:p w:rsidR="004D13B4" w:rsidRDefault="004D13B4" w:rsidP="004D13B4">
      <w:pPr>
        <w:pStyle w:val="BodyText"/>
        <w:numPr>
          <w:ilvl w:val="0"/>
          <w:numId w:val="40"/>
        </w:numPr>
        <w:rPr>
          <w:szCs w:val="24"/>
        </w:rPr>
      </w:pPr>
      <w:proofErr w:type="spellStart"/>
      <w:r>
        <w:rPr>
          <w:szCs w:val="24"/>
        </w:rPr>
        <w:t>AcrossModelNoSplitBinom</w:t>
      </w:r>
      <w:proofErr w:type="spellEnd"/>
    </w:p>
    <w:p w:rsidR="004D13B4" w:rsidRDefault="004D13B4" w:rsidP="004D13B4">
      <w:pPr>
        <w:pStyle w:val="BodyText"/>
        <w:numPr>
          <w:ilvl w:val="0"/>
          <w:numId w:val="40"/>
        </w:numPr>
        <w:rPr>
          <w:szCs w:val="24"/>
        </w:rPr>
      </w:pPr>
      <w:proofErr w:type="spellStart"/>
      <w:r>
        <w:rPr>
          <w:szCs w:val="24"/>
        </w:rPr>
        <w:t>AcrossModelNoSplitCount</w:t>
      </w:r>
      <w:proofErr w:type="spellEnd"/>
    </w:p>
    <w:p w:rsidR="004D13B4" w:rsidRDefault="004D13B4" w:rsidP="004D13B4">
      <w:pPr>
        <w:pStyle w:val="BodyText"/>
        <w:numPr>
          <w:ilvl w:val="0"/>
          <w:numId w:val="40"/>
        </w:numPr>
        <w:rPr>
          <w:szCs w:val="24"/>
        </w:rPr>
      </w:pPr>
      <w:proofErr w:type="spellStart"/>
      <w:r>
        <w:rPr>
          <w:szCs w:val="24"/>
        </w:rPr>
        <w:t>AcrossModelTestTrainBinom</w:t>
      </w:r>
      <w:proofErr w:type="spellEnd"/>
    </w:p>
    <w:p w:rsidR="004D13B4" w:rsidRPr="004219E0" w:rsidRDefault="004D13B4" w:rsidP="004D13B4">
      <w:pPr>
        <w:pStyle w:val="BodyText"/>
        <w:numPr>
          <w:ilvl w:val="0"/>
          <w:numId w:val="40"/>
        </w:numPr>
        <w:rPr>
          <w:szCs w:val="24"/>
        </w:rPr>
      </w:pPr>
      <w:proofErr w:type="spellStart"/>
      <w:r>
        <w:rPr>
          <w:szCs w:val="24"/>
        </w:rPr>
        <w:t>AcrossModelTestTrainCount</w:t>
      </w:r>
      <w:proofErr w:type="spellEnd"/>
    </w:p>
    <w:p w:rsidR="004D13B4" w:rsidRDefault="004D13B4" w:rsidP="004D13B4">
      <w:pPr>
        <w:pStyle w:val="BodyText"/>
        <w:numPr>
          <w:ilvl w:val="0"/>
          <w:numId w:val="40"/>
        </w:numPr>
        <w:rPr>
          <w:szCs w:val="24"/>
        </w:rPr>
      </w:pPr>
      <w:proofErr w:type="spellStart"/>
      <w:r>
        <w:rPr>
          <w:szCs w:val="24"/>
        </w:rPr>
        <w:lastRenderedPageBreak/>
        <w:t>AcrossModelCrossValBinom</w:t>
      </w:r>
      <w:proofErr w:type="spellEnd"/>
      <w:r>
        <w:rPr>
          <w:szCs w:val="24"/>
        </w:rPr>
        <w:t xml:space="preserve"> </w:t>
      </w:r>
    </w:p>
    <w:p w:rsidR="004D13B4" w:rsidRDefault="004D13B4" w:rsidP="004D13B4">
      <w:pPr>
        <w:pStyle w:val="BodyText"/>
        <w:numPr>
          <w:ilvl w:val="0"/>
          <w:numId w:val="40"/>
        </w:numPr>
        <w:rPr>
          <w:szCs w:val="24"/>
        </w:rPr>
      </w:pPr>
      <w:proofErr w:type="spellStart"/>
      <w:r>
        <w:rPr>
          <w:szCs w:val="24"/>
        </w:rPr>
        <w:t>AcrossModelCrossValCount</w:t>
      </w:r>
      <w:proofErr w:type="spellEnd"/>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Default="004D13B4" w:rsidP="004D13B4">
      <w:pPr>
        <w:pStyle w:val="BodyText"/>
      </w:pPr>
      <w:r>
        <w:rPr>
          <w:rFonts w:ascii="Arial Narrow" w:hAnsi="Arial Narrow"/>
          <w:b/>
          <w:bCs/>
          <w:kern w:val="32"/>
          <w:sz w:val="32"/>
          <w:szCs w:val="32"/>
        </w:rPr>
        <w:t>Generalized Linear Model (GLM)</w:t>
      </w:r>
      <w:r w:rsidRPr="00B23B9B">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1337A4" w:rsidRDefault="004D13B4" w:rsidP="004D13B4">
      <w:pPr>
        <w:pStyle w:val="BodyText"/>
      </w:pPr>
      <w:r w:rsidRPr="001337A4">
        <w:t xml:space="preserve">One </w:t>
      </w:r>
      <w:proofErr w:type="gramStart"/>
      <w:r w:rsidRPr="001337A4">
        <w:t>options</w:t>
      </w:r>
      <w:proofErr w:type="gramEnd"/>
      <w:r w:rsidRPr="001337A4">
        <w:t xml:space="preserve"> is available for fitting GLMs:  </w:t>
      </w:r>
    </w:p>
    <w:p w:rsidR="004D13B4" w:rsidRPr="001337A4" w:rsidRDefault="004D13B4" w:rsidP="004D13B4">
      <w:pPr>
        <w:pStyle w:val="BodyText"/>
        <w:numPr>
          <w:ilvl w:val="0"/>
          <w:numId w:val="41"/>
        </w:numPr>
      </w:pPr>
      <w:r w:rsidRPr="001337A4">
        <w:t xml:space="preserve">Simplification Method: This can be set either to AIC or BIC and alters the decision rule governing how the model is pruned in the stepwise model selection step.  </w:t>
      </w:r>
    </w:p>
    <w:p w:rsidR="004D13B4" w:rsidRPr="00094790"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r>
        <w:rPr>
          <w:rFonts w:ascii="Arial Narrow" w:hAnsi="Arial Narrow"/>
          <w:b/>
          <w:bCs/>
          <w:kern w:val="32"/>
          <w:sz w:val="32"/>
          <w:szCs w:val="32"/>
        </w:rPr>
        <w:t xml:space="preserve">Multivariate Adaptive Regression </w:t>
      </w:r>
      <w:proofErr w:type="spellStart"/>
      <w:r>
        <w:rPr>
          <w:rFonts w:ascii="Arial Narrow" w:hAnsi="Arial Narrow"/>
          <w:b/>
          <w:bCs/>
          <w:kern w:val="32"/>
          <w:sz w:val="32"/>
          <w:szCs w:val="32"/>
        </w:rPr>
        <w:t>Splines</w:t>
      </w:r>
      <w:proofErr w:type="spellEnd"/>
      <w:r>
        <w:rPr>
          <w:rFonts w:ascii="Arial Narrow" w:hAnsi="Arial Narrow"/>
          <w:b/>
          <w:bCs/>
          <w:kern w:val="32"/>
          <w:sz w:val="32"/>
          <w:szCs w:val="32"/>
        </w:rPr>
        <w:t xml:space="preserve"> (MARS) </w:t>
      </w:r>
    </w:p>
    <w:p w:rsidR="004D13B4" w:rsidRDefault="004D13B4" w:rsidP="004D13B4">
      <w:pPr>
        <w:pStyle w:val="BodyText"/>
      </w:pPr>
      <w:r>
        <w:lastRenderedPageBreak/>
        <w:t>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To optional parameters can be set:</w:t>
      </w:r>
    </w:p>
    <w:p w:rsidR="004D13B4" w:rsidRPr="00F1132C" w:rsidRDefault="004D13B4" w:rsidP="004D13B4">
      <w:pPr>
        <w:pStyle w:val="BodyText"/>
        <w:numPr>
          <w:ilvl w:val="0"/>
          <w:numId w:val="41"/>
        </w:numPr>
      </w:pPr>
      <w:proofErr w:type="spellStart"/>
      <w:r>
        <w:t>MarsDegree</w:t>
      </w:r>
      <w:proofErr w:type="spellEnd"/>
      <w:r>
        <w:t>: the level of interaction allowed: 1=no interactions (default) terms are allowed in the model, 2=1</w:t>
      </w:r>
      <w:r w:rsidRPr="00F1132C">
        <w:rPr>
          <w:vertAlign w:val="superscript"/>
        </w:rPr>
        <w:t>st</w:t>
      </w:r>
      <w:r>
        <w:t xml:space="preserve"> order interactions, 3=2</w:t>
      </w:r>
      <w:r w:rsidRPr="00F1132C">
        <w:rPr>
          <w:vertAlign w:val="superscript"/>
        </w:rPr>
        <w:t>nd</w:t>
      </w:r>
      <w:r>
        <w:t xml:space="preserve"> order interactions and so on.  </w:t>
      </w:r>
    </w:p>
    <w:p w:rsidR="004D13B4" w:rsidRPr="00203C64" w:rsidRDefault="004D13B4" w:rsidP="004D13B4">
      <w:pPr>
        <w:pStyle w:val="BodyText"/>
        <w:numPr>
          <w:ilvl w:val="0"/>
          <w:numId w:val="41"/>
        </w:numPr>
      </w:pPr>
      <w:proofErr w:type="spellStart"/>
      <w:r>
        <w:t>MarsPenalty</w:t>
      </w:r>
      <w:proofErr w:type="spellEnd"/>
      <w:r>
        <w:t xml:space="preserve">: the cost per degree of freedom charge in fitting the mars model the default is 2. (from the </w:t>
      </w:r>
      <w:proofErr w:type="spellStart"/>
      <w:r>
        <w:t>mda</w:t>
      </w:r>
      <w:proofErr w:type="spellEnd"/>
      <w:r>
        <w:t xml:space="preserve"> library)</w:t>
      </w:r>
    </w:p>
    <w:p w:rsidR="004D13B4" w:rsidRPr="00203C64" w:rsidRDefault="004D13B4" w:rsidP="004D13B4">
      <w:pPr>
        <w:pStyle w:val="BodyText"/>
      </w:pPr>
      <w:r>
        <w:t xml:space="preserve"> </w:t>
      </w:r>
    </w:p>
    <w:p w:rsidR="004D13B4" w:rsidRDefault="004D13B4" w:rsidP="004D13B4">
      <w:pPr>
        <w:pStyle w:val="BodyText"/>
      </w:pPr>
      <w:proofErr w:type="spellStart"/>
      <w:r>
        <w:rPr>
          <w:rFonts w:ascii="Arial Narrow" w:hAnsi="Arial Narrow"/>
          <w:b/>
          <w:bCs/>
          <w:kern w:val="32"/>
          <w:sz w:val="32"/>
          <w:szCs w:val="32"/>
        </w:rPr>
        <w:t>RandomForest</w:t>
      </w:r>
      <w:proofErr w:type="spellEnd"/>
      <w:r w:rsidRPr="00D02933">
        <w:t xml:space="preserve"> </w:t>
      </w:r>
    </w:p>
    <w:p w:rsidR="004D13B4" w:rsidRDefault="004D13B4" w:rsidP="004D13B4">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w:t>
      </w:r>
      <w:r>
        <w:lastRenderedPageBreak/>
        <w:t xml:space="preserve">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59" w:history="1">
        <w:r w:rsidRPr="00FB2AFB">
          <w:rPr>
            <w:rStyle w:val="Hyperlink"/>
          </w:rPr>
          <w:t>http://cran.r-project.org/web/packages/randomForest/index.html</w:t>
        </w:r>
      </w:hyperlink>
      <w:r>
        <w:t xml:space="preserve">).  Here I will only </w:t>
      </w:r>
      <w:proofErr w:type="gramStart"/>
      <w:r>
        <w:t>mention  a</w:t>
      </w:r>
      <w:proofErr w:type="gramEnd"/>
      <w:r>
        <w:t xml:space="preserve"> few slight differences from the standard parameters and defaults.   </w:t>
      </w:r>
    </w:p>
    <w:p w:rsidR="004D13B4" w:rsidRDefault="004D13B4" w:rsidP="004D13B4">
      <w:pPr>
        <w:pStyle w:val="BodyText"/>
        <w:numPr>
          <w:ilvl w:val="0"/>
          <w:numId w:val="43"/>
        </w:numPr>
      </w:pPr>
      <w:proofErr w:type="spellStart"/>
      <w:proofErr w:type="gramStart"/>
      <w:r>
        <w:t>mtry</w:t>
      </w:r>
      <w:proofErr w:type="spellEnd"/>
      <w:proofErr w:type="gramEnd"/>
      <w:r>
        <w:t xml:space="preserve">:  by default this is optimized using the </w:t>
      </w:r>
      <w:proofErr w:type="spellStart"/>
      <w:r>
        <w:t>tuneRF</w:t>
      </w:r>
      <w:proofErr w:type="spellEnd"/>
      <w:r>
        <w:t xml:space="preserve"> function rather so that OOB error is minimized.  </w:t>
      </w:r>
    </w:p>
    <w:p w:rsidR="004D13B4" w:rsidRPr="00FB33EC" w:rsidRDefault="004D13B4" w:rsidP="004D13B4">
      <w:pPr>
        <w:pStyle w:val="BodyText"/>
        <w:numPr>
          <w:ilvl w:val="0"/>
          <w:numId w:val="43"/>
        </w:numPr>
      </w:pPr>
      <w:r w:rsidRPr="00FF090C">
        <w:t>Seed</w:t>
      </w:r>
      <w:r>
        <w:t xml:space="preserve">: The random number seed used by </w:t>
      </w:r>
      <w:proofErr w:type="spellStart"/>
      <w:r>
        <w:t>randomForest</w:t>
      </w:r>
      <w:proofErr w:type="spellEnd"/>
      <w:r>
        <w:t xml:space="preserve">.  If one desires to reproduce results from a previous BRT fit, one must enter the random number seed that is reported in the textual output from that model fit.   A seed is randomly selected by default.  </w:t>
      </w:r>
    </w:p>
    <w:p w:rsidR="004D13B4" w:rsidRPr="00094790"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proofErr w:type="spellStart"/>
      <w:r>
        <w:rPr>
          <w:rFonts w:ascii="Arial Narrow" w:hAnsi="Arial Narrow"/>
          <w:b/>
          <w:bCs/>
          <w:kern w:val="32"/>
          <w:sz w:val="32"/>
          <w:szCs w:val="32"/>
        </w:rPr>
        <w:t>BoostedRegressionTree</w:t>
      </w:r>
      <w:proofErr w:type="spellEnd"/>
      <w:r>
        <w:rPr>
          <w:rFonts w:ascii="Arial Narrow" w:hAnsi="Arial Narrow"/>
          <w:b/>
          <w:bCs/>
          <w:kern w:val="32"/>
          <w:sz w:val="32"/>
          <w:szCs w:val="32"/>
        </w:rPr>
        <w:t xml:space="preserve"> (BRT)</w:t>
      </w:r>
    </w:p>
    <w:p w:rsidR="004D13B4" w:rsidRPr="00E61AEC" w:rsidRDefault="004D13B4" w:rsidP="004D13B4">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w:t>
      </w:r>
      <w:r>
        <w:lastRenderedPageBreak/>
        <w:t xml:space="preserve">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4D13B4">
      <w:pPr>
        <w:pStyle w:val="BodyText"/>
        <w:rPr>
          <w:color w:val="C00000"/>
        </w:rPr>
      </w:pPr>
    </w:p>
    <w:p w:rsidR="004D13B4" w:rsidRPr="00FF090C" w:rsidRDefault="004D13B4" w:rsidP="004D13B4">
      <w:pPr>
        <w:pStyle w:val="BodyText"/>
      </w:pPr>
      <w:r w:rsidRPr="00FF090C">
        <w:t xml:space="preserve">Several options are available for fitting BRTs when run using VisTrails special attention is required before moving away from the defaults because selection of certain parameters will disallow selection of others.  This is a summary of the descriptions found in </w:t>
      </w:r>
      <w:proofErr w:type="spellStart"/>
      <w:r w:rsidRPr="00FF090C">
        <w:t>Elith</w:t>
      </w:r>
      <w:proofErr w:type="spellEnd"/>
      <w:r w:rsidRPr="00FF090C">
        <w:t xml:space="preserve"> and </w:t>
      </w:r>
      <w:proofErr w:type="spellStart"/>
      <w:r w:rsidRPr="00FF090C">
        <w:t>Leathwich</w:t>
      </w:r>
      <w:proofErr w:type="spellEnd"/>
      <w:r w:rsidRPr="00FF090C">
        <w:t xml:space="preserve"> 2008 and more detail can be found in this reference.  </w:t>
      </w:r>
    </w:p>
    <w:p w:rsidR="004D13B4" w:rsidRPr="001F01A1" w:rsidRDefault="004D13B4" w:rsidP="004D13B4">
      <w:pPr>
        <w:pStyle w:val="BodyText"/>
        <w:numPr>
          <w:ilvl w:val="0"/>
          <w:numId w:val="42"/>
        </w:numPr>
      </w:pPr>
      <w:r>
        <w:t xml:space="preserve">Alpha: Controls when the algorithm stops in the model simplification step.  The change in deviance is calculated between the previous and current iteration in model simplification and if the average change in deviance per observation is less than the standard error of the original deviance multiplied by alpha then the simplification step is accepted as long as we have not reached the maximum number of drops allowed. The default value is 1.  </w:t>
      </w:r>
    </w:p>
    <w:p w:rsidR="004D13B4" w:rsidRPr="00624601" w:rsidRDefault="004D13B4" w:rsidP="004D13B4">
      <w:pPr>
        <w:pStyle w:val="BodyText"/>
        <w:numPr>
          <w:ilvl w:val="0"/>
          <w:numId w:val="42"/>
        </w:numPr>
      </w:pPr>
      <w:proofErr w:type="spellStart"/>
      <w:r>
        <w:t>Bag</w:t>
      </w:r>
      <w:r w:rsidRPr="00FF090C">
        <w:t>Fraction</w:t>
      </w:r>
      <w:proofErr w:type="spellEnd"/>
      <w:r>
        <w:t>:</w:t>
      </w:r>
      <w:r w:rsidRPr="00FF090C">
        <w:t xml:space="preserve"> controls the proportion of the data that is used to fit the model at each step.  Using a bag fraction of 1 will give a fully deterministic model but this is generally not preferable as stochasticity generally improves model performance (</w:t>
      </w:r>
      <w:proofErr w:type="spellStart"/>
      <w:r w:rsidRPr="00FF090C">
        <w:t>Elith</w:t>
      </w:r>
      <w:proofErr w:type="spellEnd"/>
      <w:r w:rsidRPr="00FF090C">
        <w:t xml:space="preserve"> and </w:t>
      </w:r>
      <w:proofErr w:type="spellStart"/>
      <w:r w:rsidRPr="00FF090C">
        <w:t>Leathwick</w:t>
      </w:r>
      <w:proofErr w:type="spellEnd"/>
      <w:r w:rsidRPr="00FF090C">
        <w:t xml:space="preserve"> 2008).  The default value is .75. </w:t>
      </w:r>
    </w:p>
    <w:p w:rsidR="004D13B4" w:rsidRPr="007133CA" w:rsidRDefault="004D13B4" w:rsidP="004D13B4">
      <w:pPr>
        <w:pStyle w:val="BodyText"/>
        <w:numPr>
          <w:ilvl w:val="0"/>
          <w:numId w:val="42"/>
        </w:numPr>
      </w:pPr>
      <w:proofErr w:type="spellStart"/>
      <w:r>
        <w:t>Learning</w:t>
      </w:r>
      <w:r w:rsidRPr="00FF090C">
        <w:t>Rate</w:t>
      </w:r>
      <w:proofErr w:type="spellEnd"/>
      <w:r>
        <w:t>:</w:t>
      </w:r>
      <w:r w:rsidRPr="00FF090C">
        <w:t xml:space="preserve"> controls the amount each tree contributes to the model.   A small learning rate restricts individual tree contributions to the overall model.  If not specified, learning rate will be determined based on the number of trees and the tree complexity.</w:t>
      </w:r>
    </w:p>
    <w:p w:rsidR="004D13B4" w:rsidRPr="001F01A1" w:rsidRDefault="004D13B4" w:rsidP="004D13B4">
      <w:pPr>
        <w:pStyle w:val="BodyText"/>
        <w:numPr>
          <w:ilvl w:val="0"/>
          <w:numId w:val="42"/>
        </w:numPr>
      </w:pPr>
      <w:proofErr w:type="spellStart"/>
      <w:r>
        <w:t>MaximumTrees</w:t>
      </w:r>
      <w:proofErr w:type="spellEnd"/>
      <w:r>
        <w:t>:  The absolute upper limit on the total number of tress to fit.  Setting this below 5000 will result in an error.  The default is 10,000.</w:t>
      </w:r>
    </w:p>
    <w:p w:rsidR="004D13B4" w:rsidRPr="00624601" w:rsidRDefault="004D13B4" w:rsidP="004D13B4">
      <w:pPr>
        <w:pStyle w:val="BodyText"/>
        <w:numPr>
          <w:ilvl w:val="0"/>
          <w:numId w:val="42"/>
        </w:numPr>
      </w:pPr>
      <w:proofErr w:type="spellStart"/>
      <w:r>
        <w:lastRenderedPageBreak/>
        <w:t>NumberO</w:t>
      </w:r>
      <w:r w:rsidR="00520C0C">
        <w:t>f</w:t>
      </w:r>
      <w:r w:rsidRPr="00FF090C">
        <w:t>Folds</w:t>
      </w:r>
      <w:proofErr w:type="spellEnd"/>
      <w:r>
        <w:t>:</w:t>
      </w:r>
      <w:r w:rsidRPr="00FF090C">
        <w:t xml:space="preserve"> if cross-validation is used for model simplification, this sets the number of folds used for cross-validation.  The default is 3.  </w:t>
      </w:r>
    </w:p>
    <w:p w:rsidR="004D13B4" w:rsidRPr="00624601" w:rsidRDefault="004D13B4" w:rsidP="004D13B4">
      <w:pPr>
        <w:pStyle w:val="BodyText"/>
        <w:numPr>
          <w:ilvl w:val="0"/>
          <w:numId w:val="42"/>
        </w:numPr>
      </w:pPr>
      <w:proofErr w:type="spellStart"/>
      <w:r w:rsidRPr="00FF090C">
        <w:t>TreeComplexity</w:t>
      </w:r>
      <w:proofErr w:type="spellEnd"/>
      <w:r w:rsidRPr="00FF090C">
        <w:t>: sets the level of interactions fitted in the model.  A tree complexity of 1 fits no interactions, 2 will fit up</w:t>
      </w:r>
      <w:r>
        <w:t xml:space="preserve"> to</w:t>
      </w:r>
      <w:r w:rsidRPr="00FF090C">
        <w:t xml:space="preserve"> but not necessarily all two way interactions and so on.  If not set, tree complexity will be selected based on the number of observations and </w:t>
      </w:r>
      <w:r>
        <w:t xml:space="preserve">what produces the best model.   </w:t>
      </w:r>
    </w:p>
    <w:p w:rsidR="004D13B4" w:rsidRDefault="004D13B4" w:rsidP="004D13B4">
      <w:pPr>
        <w:pStyle w:val="BodyText"/>
        <w:numPr>
          <w:ilvl w:val="0"/>
          <w:numId w:val="42"/>
        </w:numPr>
      </w:pPr>
      <w:proofErr w:type="spellStart"/>
      <w:r w:rsidRPr="00FF090C">
        <w:t>Pr</w:t>
      </w:r>
      <w:r>
        <w:t>evalenceS</w:t>
      </w:r>
      <w:r w:rsidRPr="00FF090C">
        <w:t>tratify</w:t>
      </w:r>
      <w:proofErr w:type="spellEnd"/>
      <w:r>
        <w:t>:</w:t>
      </w:r>
      <w:r w:rsidRPr="00FF090C">
        <w:t xml:space="preserve"> can be set to TRUE or FALSE.  This specifies whether cross validation samples should be stratified to match the overall prevalence.  This is currently only valid for presence\absence data</w:t>
      </w:r>
      <w:r>
        <w:t xml:space="preserve"> and is only used in model simplification</w:t>
      </w:r>
      <w:r w:rsidRPr="00FF090C">
        <w:t xml:space="preserve">.  </w:t>
      </w:r>
      <w:r>
        <w:t xml:space="preserve">Set to TRUE by default.  </w:t>
      </w:r>
    </w:p>
    <w:p w:rsidR="004D13B4" w:rsidRDefault="004D13B4" w:rsidP="004D13B4">
      <w:pPr>
        <w:pStyle w:val="BodyText"/>
        <w:numPr>
          <w:ilvl w:val="0"/>
          <w:numId w:val="42"/>
        </w:numPr>
      </w:pPr>
      <w:r w:rsidRPr="00FF090C">
        <w:t>Seed</w:t>
      </w:r>
      <w:r>
        <w:t xml:space="preserve">: The random number seed used by BRT.  If one desires to reproduce results from a previous BRT fit, one must enter the random number seed that is reported in the textual output from that model fit.   A seed is randomly selected by default.   </w:t>
      </w:r>
    </w:p>
    <w:p w:rsidR="004D13B4" w:rsidRPr="00FF090C" w:rsidRDefault="004D13B4" w:rsidP="004D13B4">
      <w:pPr>
        <w:pStyle w:val="BodyText"/>
        <w:numPr>
          <w:ilvl w:val="0"/>
          <w:numId w:val="42"/>
        </w:numPr>
      </w:pPr>
      <w:r w:rsidRPr="00FF090C">
        <w:t>Tolerance</w:t>
      </w:r>
      <w:r>
        <w:t>:</w:t>
      </w:r>
      <w:r w:rsidRPr="00FF090C">
        <w:t xml:space="preserve"> can be set</w:t>
      </w:r>
      <w:r>
        <w:t xml:space="preserve"> to control the stopping rule in model simplification. If </w:t>
      </w:r>
      <w:proofErr w:type="spellStart"/>
      <w:r>
        <w:t>ToleranceMethod</w:t>
      </w:r>
      <w:proofErr w:type="spellEnd"/>
      <w:r>
        <w:t xml:space="preserve"> is set to “auto” this value will be multiplied by the mean total deviance of the null model.  Change in deviance is compared to the tolerance to determine when to stop model simplification.  The default is .001.</w:t>
      </w:r>
    </w:p>
    <w:p w:rsidR="004D13B4" w:rsidRPr="007133CA" w:rsidRDefault="004D13B4" w:rsidP="004D13B4">
      <w:pPr>
        <w:pStyle w:val="BodyText"/>
        <w:numPr>
          <w:ilvl w:val="0"/>
          <w:numId w:val="42"/>
        </w:numPr>
      </w:pPr>
      <w:proofErr w:type="spellStart"/>
      <w:r w:rsidRPr="00FF090C">
        <w:t>Toleran</w:t>
      </w:r>
      <w:r>
        <w:t>ce</w:t>
      </w:r>
      <w:r w:rsidRPr="00FF090C">
        <w:t>Method</w:t>
      </w:r>
      <w:proofErr w:type="spellEnd"/>
      <w:r>
        <w:t xml:space="preserve">: </w:t>
      </w:r>
      <w:r w:rsidRPr="00FF090C">
        <w:t>Method used in determining when to stop</w:t>
      </w:r>
      <w:r>
        <w:t xml:space="preserve"> model simplification. This c</w:t>
      </w:r>
      <w:r w:rsidRPr="00FF090C">
        <w:t xml:space="preserve">an be set to “auto” or “fixed”.  </w:t>
      </w:r>
      <w:r>
        <w:t xml:space="preserve">The default is “auto”.  </w:t>
      </w:r>
    </w:p>
    <w:p w:rsidR="00AE46BF" w:rsidRDefault="00993381" w:rsidP="00094790">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4391025" cy="22955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srcRect/>
                    <a:stretch>
                      <a:fillRect/>
                    </a:stretch>
                  </pic:blipFill>
                  <pic:spPr bwMode="auto">
                    <a:xfrm>
                      <a:off x="0" y="0"/>
                      <a:ext cx="4391025" cy="2295525"/>
                    </a:xfrm>
                    <a:prstGeom prst="rect">
                      <a:avLst/>
                    </a:prstGeom>
                    <a:noFill/>
                    <a:ln w="9525">
                      <a:noFill/>
                      <a:miter lim="800000"/>
                      <a:headEnd/>
                      <a:tailEnd/>
                    </a:ln>
                  </pic:spPr>
                </pic:pic>
              </a:graphicData>
            </a:graphic>
          </wp:inline>
        </w:drawing>
      </w:r>
    </w:p>
    <w:p w:rsid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Maxent</w:t>
      </w:r>
    </w:p>
    <w:p w:rsidR="00AE46BF" w:rsidRDefault="00AE46BF" w:rsidP="00AE46BF">
      <w:pPr>
        <w:pStyle w:val="BodyText"/>
        <w:ind w:firstLine="0"/>
        <w:rPr>
          <w:rFonts w:ascii="Arial Narrow" w:hAnsi="Arial Narrow"/>
          <w:b/>
          <w:bCs/>
          <w:kern w:val="32"/>
          <w:sz w:val="32"/>
          <w:szCs w:val="32"/>
        </w:rPr>
      </w:pPr>
      <w:proofErr w:type="gramStart"/>
      <w:r>
        <w:t>Catherine to write.</w:t>
      </w:r>
      <w:proofErr w:type="gramEnd"/>
    </w:p>
    <w:p w:rsidR="00AE46BF" w:rsidRDefault="00AE46BF" w:rsidP="00094790">
      <w:pPr>
        <w:pStyle w:val="BodyText"/>
        <w:rPr>
          <w:rFonts w:ascii="Arial Narrow" w:hAnsi="Arial Narrow"/>
          <w:b/>
          <w:bCs/>
          <w:kern w:val="32"/>
          <w:sz w:val="32"/>
          <w:szCs w:val="32"/>
        </w:rPr>
      </w:pPr>
    </w:p>
    <w:p w:rsidR="00094790" w:rsidRDefault="00993381" w:rsidP="00094790">
      <w:pPr>
        <w:pStyle w:val="BodyText"/>
        <w:rPr>
          <w:rFonts w:ascii="Arial Narrow" w:hAnsi="Arial Narrow"/>
          <w:b/>
          <w:bCs/>
          <w:kern w:val="32"/>
          <w:sz w:val="32"/>
          <w:szCs w:val="32"/>
        </w:rPr>
      </w:pPr>
      <w:r>
        <w:rPr>
          <w:noProof/>
        </w:rPr>
        <w:lastRenderedPageBreak/>
        <w:drawing>
          <wp:inline distT="0" distB="0" distL="0" distR="0">
            <wp:extent cx="6153150" cy="6429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6153150" cy="6429375"/>
                    </a:xfrm>
                    <a:prstGeom prst="rect">
                      <a:avLst/>
                    </a:prstGeom>
                    <a:noFill/>
                    <a:ln w="9525">
                      <a:noFill/>
                      <a:miter lim="800000"/>
                      <a:headEnd/>
                      <a:tailEnd/>
                    </a:ln>
                  </pic:spPr>
                </pic:pic>
              </a:graphicData>
            </a:graphic>
          </wp:inline>
        </w:drawing>
      </w:r>
    </w:p>
    <w:p w:rsidR="00124E94" w:rsidRDefault="00124E94" w:rsidP="00124E94">
      <w:pPr>
        <w:pStyle w:val="BodyText"/>
        <w:rPr>
          <w:rFonts w:ascii="Arial Narrow" w:hAnsi="Arial Narrow"/>
          <w:b/>
          <w:bCs/>
          <w:kern w:val="32"/>
          <w:sz w:val="32"/>
          <w:szCs w:val="32"/>
        </w:rPr>
      </w:pPr>
      <w:r>
        <w:rPr>
          <w:rFonts w:ascii="Arial Narrow" w:hAnsi="Arial Narrow"/>
          <w:b/>
          <w:bCs/>
          <w:kern w:val="32"/>
          <w:sz w:val="32"/>
          <w:szCs w:val="32"/>
        </w:rPr>
        <w:t xml:space="preserve">Select and Test the Final Model </w:t>
      </w:r>
    </w:p>
    <w:p w:rsidR="00F32CFF" w:rsidRDefault="00124E94" w:rsidP="00124E94">
      <w:pPr>
        <w:pStyle w:val="BodyText"/>
        <w:ind w:firstLine="0"/>
        <w:rPr>
          <w:rFonts w:ascii="Arial Narrow" w:hAnsi="Arial Narrow"/>
          <w:b/>
          <w:bCs/>
          <w:kern w:val="32"/>
          <w:sz w:val="32"/>
          <w:szCs w:val="32"/>
        </w:rPr>
      </w:pPr>
      <w:r>
        <w:t xml:space="preserve">If multiple models are run in the same folder then model output is complied across models into a jpg and a </w:t>
      </w:r>
      <w:proofErr w:type="spellStart"/>
      <w:r>
        <w:t>csv</w:t>
      </w:r>
      <w:proofErr w:type="spellEnd"/>
      <w:r>
        <w:t xml:space="preserve">.  The select and test final model option (Packages drop down, SAHM, Select and Test the final model) can then be used to select from among the fitted models, evaluate these models on the data </w:t>
      </w:r>
      <w:r>
        <w:lastRenderedPageBreak/>
        <w:t xml:space="preserve">withheld using the model evaluation split, consolidate evaluation metrics for these best performing models, produce probability surfaces, binary surfaces, MESS and </w:t>
      </w:r>
      <w:proofErr w:type="spellStart"/>
      <w:r>
        <w:t>MoD</w:t>
      </w:r>
      <w:proofErr w:type="spellEnd"/>
      <w:r>
        <w:t xml:space="preserve"> maps.  Once Select and Test the Final model has been chosen the user will be given the choice between </w:t>
      </w:r>
      <w:proofErr w:type="gramStart"/>
      <w:r>
        <w:t>any  Appended</w:t>
      </w:r>
      <w:proofErr w:type="gramEnd"/>
      <w:r>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t>x</w:t>
      </w:r>
      <w:proofErr w:type="gramEnd"/>
      <w:r>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w:t>
      </w:r>
      <w:proofErr w:type="spellStart"/>
      <w:r>
        <w:t>barplots</w:t>
      </w:r>
      <w:proofErr w:type="spellEnd"/>
      <w:r>
        <w:t xml:space="preserve"> showing results from each fold will be </w:t>
      </w:r>
      <w:commentRangeStart w:id="10"/>
      <w:r>
        <w:t>shown</w:t>
      </w:r>
      <w:commentRangeEnd w:id="10"/>
      <w:r>
        <w:rPr>
          <w:rStyle w:val="CommentReference"/>
        </w:rPr>
        <w:commentReference w:id="10"/>
      </w:r>
      <w:r>
        <w:t xml:space="preserve">.  Once the desired models are selected then the requested output will be produced for the best performing models.  </w:t>
      </w:r>
      <w:r>
        <w:br w:type="page"/>
      </w:r>
      <w:r w:rsidR="00F32CFF">
        <w:lastRenderedPageBreak/>
        <w:br w:type="page"/>
      </w:r>
      <w:r w:rsidR="00F32CFF">
        <w:rPr>
          <w:rFonts w:ascii="Arial Narrow" w:hAnsi="Arial Narrow"/>
          <w:b/>
          <w:bCs/>
          <w:kern w:val="32"/>
          <w:sz w:val="32"/>
          <w:szCs w:val="32"/>
        </w:rPr>
        <w:lastRenderedPageBreak/>
        <w:t>Viewing Output</w:t>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Spreadsheet</w:t>
      </w:r>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62"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Model Output Viewer Cell</w:t>
      </w:r>
    </w:p>
    <w:p w:rsidR="004940B1" w:rsidRDefault="004940B1" w:rsidP="00F32CFF">
      <w:pPr>
        <w:pStyle w:val="BodyText"/>
      </w:pPr>
      <w:r>
        <w:t xml:space="preserve">This widget is for viewing the textual and graph output from R.  It contains tabs for the model output report, the AUC plot, and more </w:t>
      </w:r>
    </w:p>
    <w:p w:rsidR="00B2209B" w:rsidRDefault="00B2209B" w:rsidP="00F32CFF">
      <w:pPr>
        <w:pStyle w:val="BodyText"/>
      </w:pPr>
    </w:p>
    <w:p w:rsidR="00B2209B" w:rsidRDefault="00B2209B" w:rsidP="00F32CFF">
      <w:pPr>
        <w:pStyle w:val="BodyText"/>
      </w:pPr>
    </w:p>
    <w:p w:rsidR="00B2209B"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000625" cy="1704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Spatial Output Viewer Cell</w:t>
      </w:r>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65"/>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F67683" w:rsidRPr="00B41752" w:rsidRDefault="00B25E9E" w:rsidP="00F32CFF">
      <w:pPr>
        <w:pStyle w:val="BodyText"/>
        <w:ind w:firstLine="0"/>
        <w:rPr>
          <w:rFonts w:ascii="Arial Narrow" w:hAnsi="Arial Narrow"/>
          <w:b/>
          <w:bCs/>
          <w:kern w:val="32"/>
          <w:sz w:val="32"/>
          <w:szCs w:val="32"/>
        </w:rPr>
      </w:pPr>
      <w:r>
        <w:br w:type="page"/>
      </w:r>
    </w:p>
    <w:p w:rsidR="00F67683" w:rsidRDefault="00F67683" w:rsidP="00F67683">
      <w:pPr>
        <w:pStyle w:val="TOC2"/>
        <w:ind w:left="0"/>
      </w:pPr>
    </w:p>
    <w:p w:rsidR="00A26DD6" w:rsidRPr="00A26DD6" w:rsidRDefault="00A26DD6" w:rsidP="00F67683">
      <w:pPr>
        <w:pStyle w:val="BodyText"/>
      </w:pPr>
      <w:r>
        <w:br w:type="page"/>
      </w:r>
    </w:p>
    <w:p w:rsidR="003C63C2" w:rsidRDefault="003C63C2" w:rsidP="00A471C4">
      <w:pPr>
        <w:pStyle w:val="Reference"/>
      </w:pPr>
      <w:proofErr w:type="gramStart"/>
      <w:r w:rsidRPr="00DC6924">
        <w:lastRenderedPageBreak/>
        <w:t xml:space="preserve">Reference, 2000, National water quality inventory—1998 </w:t>
      </w:r>
      <w:r w:rsidR="0096278C">
        <w:t>r</w:t>
      </w:r>
      <w:r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11" w:name="_Toc59000065"/>
      <w:bookmarkStart w:id="12" w:name="_Toc95029720"/>
      <w:r w:rsidRPr="00DC6924">
        <w:t>Glossary</w:t>
      </w:r>
      <w:bookmarkEnd w:id="11"/>
      <w:bookmarkEnd w:id="12"/>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R.S,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E.J.,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JM,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J.R.</w:t>
      </w:r>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JH.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66"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67"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68"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E.J., R.S.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69"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70"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A11501" w:rsidRDefault="00A11501" w:rsidP="00A11501">
      <w:pPr>
        <w:pStyle w:val="SectionHeading"/>
      </w:pPr>
      <w:r>
        <w:t>Appendix</w:t>
      </w:r>
    </w:p>
    <w:p w:rsidR="002C0442" w:rsidRDefault="002C0442" w:rsidP="002C0442">
      <w:pPr>
        <w:pStyle w:val="Heading1"/>
      </w:pPr>
      <w:r>
        <w:t>Ad</w:t>
      </w:r>
      <w:r w:rsidR="0014722B">
        <w:t>d</w:t>
      </w:r>
      <w:r>
        <w:t>itional character style examples</w:t>
      </w:r>
    </w:p>
    <w:p w:rsidR="00C81BD4" w:rsidRDefault="00C81BD4" w:rsidP="007B708D">
      <w:pPr>
        <w:pStyle w:val="BodyNoIndent"/>
      </w:pPr>
      <w:proofErr w:type="spellStart"/>
      <w:r>
        <w:t>Thes</w:t>
      </w:r>
      <w:proofErr w:type="spellEnd"/>
      <w:r>
        <w:t xml:space="preserve"> style for superscript is </w:t>
      </w:r>
      <w:r w:rsidRPr="00C81BD4">
        <w:rPr>
          <w:rStyle w:val="Superscript"/>
        </w:rPr>
        <w:t>Superscript</w:t>
      </w:r>
      <w:r>
        <w:t>.</w:t>
      </w:r>
    </w:p>
    <w:p w:rsidR="00C81BD4" w:rsidRDefault="00C81BD4" w:rsidP="00C81BD4">
      <w:pPr>
        <w:pStyle w:val="TableFootnote"/>
      </w:pPr>
      <w:r>
        <w:t xml:space="preserve">The style for subscript is </w:t>
      </w:r>
      <w:r w:rsidRPr="00C81BD4">
        <w:rPr>
          <w:rStyle w:val="Subscript"/>
        </w:rPr>
        <w:t>Subscript</w:t>
      </w:r>
      <w:r>
        <w:t>.</w:t>
      </w:r>
    </w:p>
    <w:p w:rsidR="002C0442" w:rsidRPr="007B708D" w:rsidRDefault="002C0442" w:rsidP="007B708D">
      <w:pPr>
        <w:pStyle w:val="BodyNoIndent"/>
      </w:pPr>
      <w:r w:rsidRPr="007B708D">
        <w:t xml:space="preserve">The style for italic superscript is </w:t>
      </w:r>
      <w:proofErr w:type="spellStart"/>
      <w:r w:rsidRPr="007B708D">
        <w:rPr>
          <w:rStyle w:val="SuperEmphasis"/>
        </w:rPr>
        <w:t>SuperEmphasis</w:t>
      </w:r>
      <w:proofErr w:type="spellEnd"/>
    </w:p>
    <w:p w:rsidR="002C0442" w:rsidRPr="007B708D" w:rsidRDefault="002C0442" w:rsidP="007B708D">
      <w:pPr>
        <w:pStyle w:val="BodyNoIndent"/>
      </w:pPr>
      <w:r w:rsidRPr="007B708D">
        <w:lastRenderedPageBreak/>
        <w:t xml:space="preserve">The style for italic subscript is </w:t>
      </w:r>
      <w:proofErr w:type="spellStart"/>
      <w:r w:rsidRPr="007B708D">
        <w:rPr>
          <w:rStyle w:val="SubEmphasis"/>
        </w:rPr>
        <w:t>SubEmphasis</w:t>
      </w:r>
      <w:proofErr w:type="spellEnd"/>
    </w:p>
    <w:p w:rsidR="00141D48" w:rsidRDefault="00141D48" w:rsidP="00141D48">
      <w:pPr>
        <w:pStyle w:val="Heading4"/>
      </w:pPr>
      <w:r>
        <w:t xml:space="preserve">The style for italic Arial Narrow is </w:t>
      </w:r>
      <w:r w:rsidRPr="00141D48">
        <w:rPr>
          <w:rStyle w:val="EmphasisUC"/>
        </w:rPr>
        <w:t>Emphasis UC</w:t>
      </w:r>
    </w:p>
    <w:p w:rsidR="00141D48" w:rsidRDefault="00141D48" w:rsidP="00141D48">
      <w:pPr>
        <w:pStyle w:val="Heading2"/>
      </w:pPr>
      <w:r>
        <w:t xml:space="preserve">The style for </w:t>
      </w:r>
      <w:r w:rsidR="0052675D">
        <w:t xml:space="preserve">italic </w:t>
      </w:r>
      <w:r>
        <w:t xml:space="preserve">Arial Narrow Bold is </w:t>
      </w:r>
      <w:proofErr w:type="spellStart"/>
      <w:r w:rsidRPr="00141D48">
        <w:rPr>
          <w:rStyle w:val="EmphasisStrongUC"/>
        </w:rPr>
        <w:t>EmphasisStrongUC</w:t>
      </w:r>
      <w:proofErr w:type="spellEnd"/>
    </w:p>
    <w:p w:rsidR="00141D48" w:rsidRDefault="00141D48" w:rsidP="00DA4796">
      <w:pPr>
        <w:pStyle w:val="Heading4"/>
      </w:pPr>
      <w:r>
        <w:t xml:space="preserve">The style for Arial Narrow superscript is </w:t>
      </w:r>
      <w:proofErr w:type="spellStart"/>
      <w:r w:rsidRPr="0052675D">
        <w:rPr>
          <w:rStyle w:val="SuperEmphasisUC"/>
        </w:rPr>
        <w:t>SuperEmphasisUC</w:t>
      </w:r>
      <w:proofErr w:type="spellEnd"/>
      <w:r>
        <w:t>.</w:t>
      </w:r>
    </w:p>
    <w:p w:rsidR="00141D48" w:rsidRPr="00141D48" w:rsidRDefault="00141D48" w:rsidP="00DA4796">
      <w:pPr>
        <w:pStyle w:val="Heading4"/>
      </w:pPr>
      <w:r>
        <w:t xml:space="preserve">The style for Arial Narrow subscript is </w:t>
      </w:r>
      <w:proofErr w:type="spellStart"/>
      <w:r w:rsidRPr="0052675D">
        <w:rPr>
          <w:rStyle w:val="SubEmphasisUC"/>
        </w:rPr>
        <w:t>SubEmphasisUC</w:t>
      </w:r>
      <w:proofErr w:type="spellEnd"/>
      <w:r>
        <w:t>.</w:t>
      </w:r>
    </w:p>
    <w:p w:rsidR="001A1340" w:rsidRPr="005C2983" w:rsidRDefault="002C0442" w:rsidP="00C81BD4">
      <w:pPr>
        <w:pStyle w:val="BodyNoIndent"/>
      </w:pPr>
      <w:r w:rsidRPr="005C2983">
        <w:t xml:space="preserve">The style for a URL is </w:t>
      </w:r>
      <w:hyperlink r:id="rId71" w:history="1">
        <w:r w:rsidRPr="00C81BD4">
          <w:rPr>
            <w:rStyle w:val="Hyperlink"/>
          </w:rPr>
          <w:t>http://www.usgs.gov</w:t>
        </w:r>
      </w:hyperlink>
      <w:r w:rsidR="007B708D" w:rsidRPr="005C2983">
        <w:t xml:space="preserve"> (H</w:t>
      </w:r>
      <w:r w:rsidRPr="005C2983">
        <w:t>yperlink)</w:t>
      </w:r>
      <w:r w:rsidR="00696C68" w:rsidRPr="005C2983">
        <w:t xml:space="preserve"> </w:t>
      </w:r>
    </w:p>
    <w:p w:rsidR="001A1340" w:rsidRPr="00C81BD4" w:rsidRDefault="001A1340" w:rsidP="00C81BD4">
      <w:pPr>
        <w:pStyle w:val="BodyNoIndent"/>
      </w:pPr>
    </w:p>
    <w:p w:rsidR="00153CFD" w:rsidRPr="005C2983" w:rsidRDefault="00153CFD" w:rsidP="001A1340">
      <w:pPr>
        <w:pStyle w:val="EquationNumbered"/>
        <w:rPr>
          <w:rStyle w:val="GlossaryTerm"/>
        </w:rPr>
      </w:pP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talbert" w:date="2012-01-19T11:39:00Z" w:initials="mkt">
    <w:p w:rsidR="00346B23" w:rsidRDefault="00346B23">
      <w:pPr>
        <w:pStyle w:val="CommentText"/>
      </w:pPr>
      <w:r>
        <w:rPr>
          <w:rStyle w:val="CommentReference"/>
        </w:rPr>
        <w:annotationRef/>
      </w:r>
      <w:proofErr w:type="spellStart"/>
      <w:r>
        <w:t>Instert</w:t>
      </w:r>
      <w:proofErr w:type="spellEnd"/>
      <w:r>
        <w:t xml:space="preserve"> stuff</w:t>
      </w:r>
    </w:p>
  </w:comment>
  <w:comment w:id="4" w:author="mtalbert" w:date="2012-01-19T11:37:00Z" w:initials="mkt">
    <w:p w:rsidR="00346B23" w:rsidRDefault="00346B23">
      <w:pPr>
        <w:pStyle w:val="CommentText"/>
      </w:pPr>
      <w:r>
        <w:rPr>
          <w:rStyle w:val="CommentReference"/>
        </w:rPr>
        <w:annotationRef/>
      </w:r>
      <w:r>
        <w:t>Replace this figure with the new workflow</w:t>
      </w:r>
    </w:p>
  </w:comment>
  <w:comment w:id="5" w:author="mtalbert" w:date="2012-01-19T11:37:00Z" w:initials="mkt">
    <w:p w:rsidR="00346B23" w:rsidRDefault="00346B23">
      <w:pPr>
        <w:pStyle w:val="CommentText"/>
      </w:pPr>
      <w:r>
        <w:rPr>
          <w:rStyle w:val="CommentReference"/>
        </w:rPr>
        <w:annotationRef/>
      </w:r>
      <w:r>
        <w:t>Replace with new workflow</w:t>
      </w:r>
    </w:p>
  </w:comment>
  <w:comment w:id="6" w:author="mtalbert" w:date="2012-01-19T11:49:00Z" w:initials="mkt">
    <w:p w:rsidR="00346B23" w:rsidRDefault="00346B23" w:rsidP="008D0CAE">
      <w:pPr>
        <w:pStyle w:val="CommentText"/>
      </w:pPr>
      <w:r>
        <w:rPr>
          <w:rStyle w:val="CommentReference"/>
        </w:rPr>
        <w:annotationRef/>
      </w:r>
      <w:r>
        <w:t xml:space="preserve">Might be nice to explain this with a screen shot of the pairs plot anyway it’s so pretty I think it should be include just for its beauty if nothing else.  </w:t>
      </w:r>
    </w:p>
  </w:comment>
  <w:comment w:id="7" w:author="mtalbert" w:date="2012-01-19T11:49:00Z" w:initials="mkt">
    <w:p w:rsidR="00346B23" w:rsidRDefault="00346B23" w:rsidP="008D0CAE">
      <w:pPr>
        <w:pStyle w:val="CommentText"/>
      </w:pPr>
      <w:r>
        <w:rPr>
          <w:rStyle w:val="CommentReference"/>
        </w:rPr>
        <w:annotationRef/>
      </w:r>
      <w:r>
        <w:t xml:space="preserve">Hey where did you put my other options?  There should </w:t>
      </w:r>
      <w:proofErr w:type="gramStart"/>
      <w:r>
        <w:t xml:space="preserve">be  </w:t>
      </w:r>
      <w:proofErr w:type="spellStart"/>
      <w:r>
        <w:t>num.plots</w:t>
      </w:r>
      <w:proofErr w:type="spellEnd"/>
      <w:proofErr w:type="gramEnd"/>
      <w:r>
        <w:t xml:space="preserve">, min.cor and </w:t>
      </w:r>
      <w:proofErr w:type="spellStart"/>
      <w:r>
        <w:t>cors.w.highest</w:t>
      </w:r>
      <w:proofErr w:type="spellEnd"/>
      <w:r>
        <w:t xml:space="preserve"> but maybe you’re against free choice.  </w:t>
      </w:r>
    </w:p>
  </w:comment>
  <w:comment w:id="8" w:author="mtalbert" w:date="2012-01-19T11:49:00Z" w:initials="mkt">
    <w:p w:rsidR="00346B23" w:rsidRDefault="00346B23" w:rsidP="008D0CAE">
      <w:pPr>
        <w:pStyle w:val="CommentText"/>
      </w:pPr>
      <w:r>
        <w:rPr>
          <w:rStyle w:val="CommentReference"/>
        </w:rPr>
        <w:annotationRef/>
      </w:r>
      <w:proofErr w:type="gramStart"/>
      <w:r>
        <w:t>previously</w:t>
      </w:r>
      <w:proofErr w:type="gramEnd"/>
      <w:r>
        <w:t xml:space="preserve"> you had parameter options specified using items like 1. 2.  3.  </w:t>
      </w:r>
      <w:proofErr w:type="gramStart"/>
      <w:r>
        <w:t>and</w:t>
      </w:r>
      <w:proofErr w:type="gramEnd"/>
      <w:r>
        <w:t xml:space="preserve"> no bold.  You might want to make this consisted throughout the document.  </w:t>
      </w:r>
    </w:p>
  </w:comment>
  <w:comment w:id="9" w:author="mtalbert" w:date="2012-01-19T11:51:00Z" w:initials="mkt">
    <w:p w:rsidR="00346B23" w:rsidRDefault="00346B23" w:rsidP="004D13B4">
      <w:pPr>
        <w:pStyle w:val="CommentText"/>
      </w:pPr>
      <w:r>
        <w:rPr>
          <w:rStyle w:val="CommentReference"/>
        </w:rPr>
        <w:annotationRef/>
      </w:r>
      <w:proofErr w:type="gramStart"/>
      <w:r>
        <w:t>add</w:t>
      </w:r>
      <w:proofErr w:type="gramEnd"/>
      <w:r>
        <w:t xml:space="preserve"> more details on what to look for in these</w:t>
      </w:r>
    </w:p>
  </w:comment>
  <w:comment w:id="10" w:author="mtalbert" w:date="2012-01-19T11:57:00Z" w:initials="mkt">
    <w:p w:rsidR="00346B23" w:rsidRDefault="00346B23"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6B23" w:rsidRDefault="00346B23">
      <w:r>
        <w:separator/>
      </w:r>
    </w:p>
  </w:endnote>
  <w:endnote w:type="continuationSeparator" w:id="0">
    <w:p w:rsidR="00346B23" w:rsidRDefault="00346B2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6B23" w:rsidRDefault="00346B23"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346B23" w:rsidRDefault="00346B2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6B23" w:rsidRDefault="00346B23"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26B2">
      <w:rPr>
        <w:rStyle w:val="PageNumber"/>
        <w:noProof/>
      </w:rPr>
      <w:t>71</w:t>
    </w:r>
    <w:r>
      <w:rPr>
        <w:rStyle w:val="PageNumber"/>
      </w:rPr>
      <w:fldChar w:fldCharType="end"/>
    </w:r>
  </w:p>
  <w:p w:rsidR="00346B23" w:rsidRDefault="00346B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6B23" w:rsidRDefault="00346B23">
      <w:r>
        <w:separator/>
      </w:r>
    </w:p>
  </w:footnote>
  <w:footnote w:type="continuationSeparator" w:id="0">
    <w:p w:rsidR="00346B23" w:rsidRDefault="00346B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6B23" w:rsidRDefault="00346B23">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642C6D1C"/>
    <w:lvl w:ilvl="0">
      <w:start w:val="1"/>
      <w:numFmt w:val="decimal"/>
      <w:lvlText w:val="%1."/>
      <w:lvlJc w:val="left"/>
      <w:pPr>
        <w:tabs>
          <w:tab w:val="num" w:pos="1080"/>
        </w:tabs>
        <w:ind w:left="1080" w:hanging="360"/>
      </w:pPr>
    </w:lvl>
  </w:abstractNum>
  <w:abstractNum w:abstractNumId="1">
    <w:nsid w:val="FFFFFF7F"/>
    <w:multiLevelType w:val="singleLevel"/>
    <w:tmpl w:val="12A83EFA"/>
    <w:lvl w:ilvl="0">
      <w:start w:val="1"/>
      <w:numFmt w:val="decimal"/>
      <w:lvlText w:val="%1."/>
      <w:lvlJc w:val="left"/>
      <w:pPr>
        <w:tabs>
          <w:tab w:val="num" w:pos="720"/>
        </w:tabs>
        <w:ind w:left="720" w:hanging="360"/>
      </w:pPr>
    </w:lvl>
  </w:abstractNum>
  <w:abstractNum w:abstractNumId="2">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3">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4">
    <w:nsid w:val="FFFFFF88"/>
    <w:multiLevelType w:val="singleLevel"/>
    <w:tmpl w:val="48F69290"/>
    <w:lvl w:ilvl="0">
      <w:start w:val="1"/>
      <w:numFmt w:val="decimal"/>
      <w:lvlText w:val="%1."/>
      <w:lvlJc w:val="left"/>
      <w:pPr>
        <w:tabs>
          <w:tab w:val="num" w:pos="360"/>
        </w:tabs>
        <w:ind w:left="360" w:hanging="360"/>
      </w:pPr>
    </w:lvl>
  </w:abstractNum>
  <w:abstractNum w:abstractNumId="5">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6">
    <w:nsid w:val="024C4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9170B9"/>
    <w:multiLevelType w:val="hybridMultilevel"/>
    <w:tmpl w:val="522015DE"/>
    <w:lvl w:ilvl="0" w:tplc="511E6844">
      <w:start w:val="1"/>
      <w:numFmt w:val="decimal"/>
      <w:lvlText w:val="Table %1."/>
      <w:lvlJc w:val="left"/>
      <w:pPr>
        <w:tabs>
          <w:tab w:val="num" w:pos="144"/>
        </w:tabs>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431EF4"/>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7B94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9C2F2F"/>
    <w:multiLevelType w:val="hybridMultilevel"/>
    <w:tmpl w:val="D78815B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30141A"/>
    <w:multiLevelType w:val="hybridMultilevel"/>
    <w:tmpl w:val="5060F6EE"/>
    <w:lvl w:ilvl="0" w:tplc="EDC06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346F09"/>
    <w:multiLevelType w:val="multilevel"/>
    <w:tmpl w:val="522015DE"/>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A4743D"/>
    <w:multiLevelType w:val="multilevel"/>
    <w:tmpl w:val="44029250"/>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83C05D7"/>
    <w:multiLevelType w:val="multilevel"/>
    <w:tmpl w:val="7C1E327A"/>
    <w:lvl w:ilvl="0">
      <w:start w:val="1"/>
      <w:numFmt w:val="decimal"/>
      <w:lvlText w:val="Table %1. "/>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23">
    <w:nsid w:val="3CC4698F"/>
    <w:multiLevelType w:val="multilevel"/>
    <w:tmpl w:val="3EFA7FF4"/>
    <w:lvl w:ilvl="0">
      <w:start w:val="1"/>
      <w:numFmt w:val="decimal"/>
      <w:lvlText w:val="Table %1."/>
      <w:lvlJc w:val="left"/>
      <w:pPr>
        <w:tabs>
          <w:tab w:val="num" w:pos="216"/>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035640C"/>
    <w:multiLevelType w:val="multilevel"/>
    <w:tmpl w:val="9634DA66"/>
    <w:lvl w:ilvl="0">
      <w:start w:val="1"/>
      <w:numFmt w:val="decimal"/>
      <w:lvlText w:val="Table %1."/>
      <w:lvlJc w:val="left"/>
      <w:pPr>
        <w:tabs>
          <w:tab w:val="num" w:pos="1152"/>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40A6645B"/>
    <w:multiLevelType w:val="hybridMultilevel"/>
    <w:tmpl w:val="FE081B6A"/>
    <w:lvl w:ilvl="0" w:tplc="27FAE5B6">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8DB2F55"/>
    <w:multiLevelType w:val="hybridMultilevel"/>
    <w:tmpl w:val="39AAC194"/>
    <w:lvl w:ilvl="0" w:tplc="FEF0C644">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C0C1B06"/>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D027BE1"/>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4F1D5BB0"/>
    <w:multiLevelType w:val="multilevel"/>
    <w:tmpl w:val="5F849F5A"/>
    <w:lvl w:ilvl="0">
      <w:start w:val="1"/>
      <w:numFmt w:val="decimal"/>
      <w:lvlText w:val="Table %1. "/>
      <w:lvlJc w:val="left"/>
      <w:pPr>
        <w:tabs>
          <w:tab w:val="num" w:pos="86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4FB6D6F"/>
    <w:multiLevelType w:val="multilevel"/>
    <w:tmpl w:val="FFC281C0"/>
    <w:lvl w:ilvl="0">
      <w:start w:val="1"/>
      <w:numFmt w:val="decimal"/>
      <w:lvlText w:val="Figure %1."/>
      <w:lvlJc w:val="center"/>
      <w:pPr>
        <w:tabs>
          <w:tab w:val="num" w:pos="144"/>
        </w:tabs>
        <w:ind w:left="360" w:hanging="72"/>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61363C1"/>
    <w:multiLevelType w:val="multilevel"/>
    <w:tmpl w:val="B790C560"/>
    <w:lvl w:ilvl="0">
      <w:start w:val="1"/>
      <w:numFmt w:val="decimal"/>
      <w:lvlText w:val="Table %1."/>
      <w:lvlJc w:val="left"/>
      <w:pPr>
        <w:tabs>
          <w:tab w:val="num" w:pos="1080"/>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592536D1"/>
    <w:multiLevelType w:val="hybridMultilevel"/>
    <w:tmpl w:val="595224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BFC22B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5F0C0BA8"/>
    <w:multiLevelType w:val="multilevel"/>
    <w:tmpl w:val="D2F6B4BA"/>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8E30DC7"/>
    <w:multiLevelType w:val="hybridMultilevel"/>
    <w:tmpl w:val="67B05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056756"/>
    <w:multiLevelType w:val="hybridMultilevel"/>
    <w:tmpl w:val="68E23E72"/>
    <w:lvl w:ilvl="0" w:tplc="2EFC0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22"/>
  </w:num>
  <w:num w:numId="8">
    <w:abstractNumId w:val="25"/>
  </w:num>
  <w:num w:numId="9">
    <w:abstractNumId w:val="7"/>
  </w:num>
  <w:num w:numId="10">
    <w:abstractNumId w:val="38"/>
  </w:num>
  <w:num w:numId="11">
    <w:abstractNumId w:val="30"/>
  </w:num>
  <w:num w:numId="12">
    <w:abstractNumId w:val="10"/>
  </w:num>
  <w:num w:numId="13">
    <w:abstractNumId w:val="23"/>
  </w:num>
  <w:num w:numId="14">
    <w:abstractNumId w:val="21"/>
  </w:num>
  <w:num w:numId="15">
    <w:abstractNumId w:val="18"/>
  </w:num>
  <w:num w:numId="16">
    <w:abstractNumId w:val="39"/>
  </w:num>
  <w:num w:numId="17">
    <w:abstractNumId w:val="19"/>
  </w:num>
  <w:num w:numId="18">
    <w:abstractNumId w:val="34"/>
  </w:num>
  <w:num w:numId="19">
    <w:abstractNumId w:val="24"/>
  </w:num>
  <w:num w:numId="20">
    <w:abstractNumId w:val="11"/>
  </w:num>
  <w:num w:numId="21">
    <w:abstractNumId w:val="37"/>
  </w:num>
  <w:num w:numId="22">
    <w:abstractNumId w:val="6"/>
  </w:num>
  <w:num w:numId="23">
    <w:abstractNumId w:val="31"/>
  </w:num>
  <w:num w:numId="24">
    <w:abstractNumId w:val="29"/>
  </w:num>
  <w:num w:numId="25">
    <w:abstractNumId w:val="33"/>
  </w:num>
  <w:num w:numId="26">
    <w:abstractNumId w:val="35"/>
  </w:num>
  <w:num w:numId="27">
    <w:abstractNumId w:val="14"/>
  </w:num>
  <w:num w:numId="28">
    <w:abstractNumId w:val="27"/>
  </w:num>
  <w:num w:numId="29">
    <w:abstractNumId w:val="36"/>
  </w:num>
  <w:num w:numId="30">
    <w:abstractNumId w:val="12"/>
  </w:num>
  <w:num w:numId="31">
    <w:abstractNumId w:val="41"/>
  </w:num>
  <w:num w:numId="32">
    <w:abstractNumId w:val="9"/>
  </w:num>
  <w:num w:numId="33">
    <w:abstractNumId w:val="17"/>
  </w:num>
  <w:num w:numId="34">
    <w:abstractNumId w:val="28"/>
  </w:num>
  <w:num w:numId="35">
    <w:abstractNumId w:val="42"/>
  </w:num>
  <w:num w:numId="36">
    <w:abstractNumId w:val="16"/>
  </w:num>
  <w:num w:numId="37">
    <w:abstractNumId w:val="26"/>
  </w:num>
  <w:num w:numId="38">
    <w:abstractNumId w:val="32"/>
  </w:num>
  <w:num w:numId="39">
    <w:abstractNumId w:val="15"/>
  </w:num>
  <w:num w:numId="40">
    <w:abstractNumId w:val="8"/>
  </w:num>
  <w:num w:numId="41">
    <w:abstractNumId w:val="13"/>
  </w:num>
  <w:num w:numId="42">
    <w:abstractNumId w:val="40"/>
  </w:num>
  <w:num w:numId="43">
    <w:abstractNumId w:val="2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350A9"/>
    <w:rsid w:val="00035C00"/>
    <w:rsid w:val="00040188"/>
    <w:rsid w:val="000418E7"/>
    <w:rsid w:val="00043CF4"/>
    <w:rsid w:val="0004476A"/>
    <w:rsid w:val="000572D1"/>
    <w:rsid w:val="00092FE5"/>
    <w:rsid w:val="00094790"/>
    <w:rsid w:val="00094924"/>
    <w:rsid w:val="00097FB0"/>
    <w:rsid w:val="000A1D61"/>
    <w:rsid w:val="000A230E"/>
    <w:rsid w:val="000A4FB8"/>
    <w:rsid w:val="000B41C2"/>
    <w:rsid w:val="000C0BBC"/>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CFD"/>
    <w:rsid w:val="00164E1C"/>
    <w:rsid w:val="00171A05"/>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12E4B"/>
    <w:rsid w:val="00222B0F"/>
    <w:rsid w:val="00223A02"/>
    <w:rsid w:val="00225970"/>
    <w:rsid w:val="002302AC"/>
    <w:rsid w:val="00246974"/>
    <w:rsid w:val="00251FD1"/>
    <w:rsid w:val="00261530"/>
    <w:rsid w:val="0026185B"/>
    <w:rsid w:val="00262749"/>
    <w:rsid w:val="002634E1"/>
    <w:rsid w:val="002726A6"/>
    <w:rsid w:val="002729B8"/>
    <w:rsid w:val="002737B7"/>
    <w:rsid w:val="0028085C"/>
    <w:rsid w:val="00281943"/>
    <w:rsid w:val="00284536"/>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6C8C"/>
    <w:rsid w:val="00306E64"/>
    <w:rsid w:val="00307BA8"/>
    <w:rsid w:val="00311D69"/>
    <w:rsid w:val="00315B5F"/>
    <w:rsid w:val="003263C8"/>
    <w:rsid w:val="00336A0F"/>
    <w:rsid w:val="0034555D"/>
    <w:rsid w:val="00346B23"/>
    <w:rsid w:val="00362C3E"/>
    <w:rsid w:val="0037133D"/>
    <w:rsid w:val="00380C9D"/>
    <w:rsid w:val="00381131"/>
    <w:rsid w:val="0039041C"/>
    <w:rsid w:val="00392B4D"/>
    <w:rsid w:val="00395265"/>
    <w:rsid w:val="003A0107"/>
    <w:rsid w:val="003A34A3"/>
    <w:rsid w:val="003A4F4A"/>
    <w:rsid w:val="003B4A40"/>
    <w:rsid w:val="003C216B"/>
    <w:rsid w:val="003C41CC"/>
    <w:rsid w:val="003C63C2"/>
    <w:rsid w:val="003D0AA6"/>
    <w:rsid w:val="003D19DD"/>
    <w:rsid w:val="003E2A82"/>
    <w:rsid w:val="003F2001"/>
    <w:rsid w:val="003F37B2"/>
    <w:rsid w:val="00400DEE"/>
    <w:rsid w:val="0040479E"/>
    <w:rsid w:val="00405331"/>
    <w:rsid w:val="004140F5"/>
    <w:rsid w:val="0043504F"/>
    <w:rsid w:val="004356FB"/>
    <w:rsid w:val="00436758"/>
    <w:rsid w:val="004418BB"/>
    <w:rsid w:val="00445DE2"/>
    <w:rsid w:val="00453FBD"/>
    <w:rsid w:val="00456F12"/>
    <w:rsid w:val="00457E7D"/>
    <w:rsid w:val="00460BA2"/>
    <w:rsid w:val="00462C08"/>
    <w:rsid w:val="00466E21"/>
    <w:rsid w:val="004718F8"/>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793F"/>
    <w:rsid w:val="005168E8"/>
    <w:rsid w:val="00520C0C"/>
    <w:rsid w:val="00521A12"/>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4A0F"/>
    <w:rsid w:val="00595058"/>
    <w:rsid w:val="005A0105"/>
    <w:rsid w:val="005A1A18"/>
    <w:rsid w:val="005B46D3"/>
    <w:rsid w:val="005B49A1"/>
    <w:rsid w:val="005C175D"/>
    <w:rsid w:val="005C2983"/>
    <w:rsid w:val="005C2DC8"/>
    <w:rsid w:val="005D14C3"/>
    <w:rsid w:val="005D1931"/>
    <w:rsid w:val="005D6629"/>
    <w:rsid w:val="005E67C4"/>
    <w:rsid w:val="0061037B"/>
    <w:rsid w:val="0061134E"/>
    <w:rsid w:val="0061378D"/>
    <w:rsid w:val="00615B62"/>
    <w:rsid w:val="006201F5"/>
    <w:rsid w:val="00622B95"/>
    <w:rsid w:val="00630E45"/>
    <w:rsid w:val="006343A3"/>
    <w:rsid w:val="00635DFA"/>
    <w:rsid w:val="00640F7B"/>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6D46"/>
    <w:rsid w:val="007125E5"/>
    <w:rsid w:val="00712AB5"/>
    <w:rsid w:val="00712F82"/>
    <w:rsid w:val="007234F5"/>
    <w:rsid w:val="0072356F"/>
    <w:rsid w:val="007268B7"/>
    <w:rsid w:val="00726A38"/>
    <w:rsid w:val="0072735B"/>
    <w:rsid w:val="00736CDF"/>
    <w:rsid w:val="00736E76"/>
    <w:rsid w:val="007403B1"/>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C19C3"/>
    <w:rsid w:val="007C7FF9"/>
    <w:rsid w:val="007D19A0"/>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473C1"/>
    <w:rsid w:val="00850FB0"/>
    <w:rsid w:val="0085140B"/>
    <w:rsid w:val="0085588F"/>
    <w:rsid w:val="008614A1"/>
    <w:rsid w:val="0086499B"/>
    <w:rsid w:val="00865BBB"/>
    <w:rsid w:val="00866E86"/>
    <w:rsid w:val="00870040"/>
    <w:rsid w:val="00870B7D"/>
    <w:rsid w:val="00873638"/>
    <w:rsid w:val="00873A23"/>
    <w:rsid w:val="00886884"/>
    <w:rsid w:val="00891693"/>
    <w:rsid w:val="0089485C"/>
    <w:rsid w:val="008A5D2C"/>
    <w:rsid w:val="008B3614"/>
    <w:rsid w:val="008B70BC"/>
    <w:rsid w:val="008B783E"/>
    <w:rsid w:val="008C4A75"/>
    <w:rsid w:val="008D0CAE"/>
    <w:rsid w:val="008D1A42"/>
    <w:rsid w:val="008D361E"/>
    <w:rsid w:val="008D4E05"/>
    <w:rsid w:val="008E2824"/>
    <w:rsid w:val="008E2DC1"/>
    <w:rsid w:val="008E3595"/>
    <w:rsid w:val="008F48F9"/>
    <w:rsid w:val="008F6210"/>
    <w:rsid w:val="008F68E9"/>
    <w:rsid w:val="008F799C"/>
    <w:rsid w:val="00904982"/>
    <w:rsid w:val="00905BBF"/>
    <w:rsid w:val="00911B4D"/>
    <w:rsid w:val="00913B4D"/>
    <w:rsid w:val="0091755C"/>
    <w:rsid w:val="009265E3"/>
    <w:rsid w:val="009309AB"/>
    <w:rsid w:val="00942E26"/>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3381"/>
    <w:rsid w:val="00995432"/>
    <w:rsid w:val="009A553B"/>
    <w:rsid w:val="009B0384"/>
    <w:rsid w:val="009B0CF3"/>
    <w:rsid w:val="009B4FE0"/>
    <w:rsid w:val="009B7965"/>
    <w:rsid w:val="009C6B8C"/>
    <w:rsid w:val="009E1427"/>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258F"/>
    <w:rsid w:val="00A36573"/>
    <w:rsid w:val="00A3681C"/>
    <w:rsid w:val="00A40A82"/>
    <w:rsid w:val="00A44DCA"/>
    <w:rsid w:val="00A471C4"/>
    <w:rsid w:val="00A535C3"/>
    <w:rsid w:val="00A62973"/>
    <w:rsid w:val="00A70DC4"/>
    <w:rsid w:val="00A72BFA"/>
    <w:rsid w:val="00A759A8"/>
    <w:rsid w:val="00A772D9"/>
    <w:rsid w:val="00A82C7F"/>
    <w:rsid w:val="00A85364"/>
    <w:rsid w:val="00A855B7"/>
    <w:rsid w:val="00A914A4"/>
    <w:rsid w:val="00A921CB"/>
    <w:rsid w:val="00A93E4E"/>
    <w:rsid w:val="00A965AE"/>
    <w:rsid w:val="00A96DD1"/>
    <w:rsid w:val="00AA66B0"/>
    <w:rsid w:val="00AA6B02"/>
    <w:rsid w:val="00AB41A7"/>
    <w:rsid w:val="00AC0D86"/>
    <w:rsid w:val="00AD2FA0"/>
    <w:rsid w:val="00AD69C0"/>
    <w:rsid w:val="00AE46BF"/>
    <w:rsid w:val="00AE5952"/>
    <w:rsid w:val="00AF1844"/>
    <w:rsid w:val="00AF1F13"/>
    <w:rsid w:val="00AF2857"/>
    <w:rsid w:val="00B01442"/>
    <w:rsid w:val="00B0302E"/>
    <w:rsid w:val="00B118B8"/>
    <w:rsid w:val="00B15EFE"/>
    <w:rsid w:val="00B16E6A"/>
    <w:rsid w:val="00B17AA1"/>
    <w:rsid w:val="00B2209B"/>
    <w:rsid w:val="00B25E9E"/>
    <w:rsid w:val="00B26315"/>
    <w:rsid w:val="00B31917"/>
    <w:rsid w:val="00B354A3"/>
    <w:rsid w:val="00B37AD9"/>
    <w:rsid w:val="00B41752"/>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D1385"/>
    <w:rsid w:val="00CD4C7B"/>
    <w:rsid w:val="00CD6D74"/>
    <w:rsid w:val="00CF2E17"/>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53F1B"/>
    <w:rsid w:val="00D568A5"/>
    <w:rsid w:val="00D614C4"/>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D150D"/>
    <w:rsid w:val="00DD25D8"/>
    <w:rsid w:val="00DD4B56"/>
    <w:rsid w:val="00DD5998"/>
    <w:rsid w:val="00DD7705"/>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B08E9"/>
    <w:rsid w:val="00EB0C54"/>
    <w:rsid w:val="00EB0D9F"/>
    <w:rsid w:val="00EB1184"/>
    <w:rsid w:val="00EB3A19"/>
    <w:rsid w:val="00EB7E61"/>
    <w:rsid w:val="00EC142B"/>
    <w:rsid w:val="00EC1DB2"/>
    <w:rsid w:val="00EC39A9"/>
    <w:rsid w:val="00EC431E"/>
    <w:rsid w:val="00ED5189"/>
    <w:rsid w:val="00ED77C0"/>
    <w:rsid w:val="00EE1828"/>
    <w:rsid w:val="00EE227F"/>
    <w:rsid w:val="00EE2D04"/>
    <w:rsid w:val="00F001E2"/>
    <w:rsid w:val="00F0540B"/>
    <w:rsid w:val="00F05A06"/>
    <w:rsid w:val="00F07B1E"/>
    <w:rsid w:val="00F111F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4F3"/>
    <w:rsid w:val="00FC77A7"/>
    <w:rsid w:val="00FD10BE"/>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semiHidden/>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jpeg"/><Relationship Id="rId63" Type="http://schemas.openxmlformats.org/officeDocument/2006/relationships/image" Target="media/image35.png"/><Relationship Id="rId68" Type="http://schemas.openxmlformats.org/officeDocument/2006/relationships/hyperlink" Target="http://CRAN.R-project.org/package=rgdal" TargetMode="External"/><Relationship Id="rId7" Type="http://schemas.openxmlformats.org/officeDocument/2006/relationships/endnotes" Target="endnotes.xml"/><Relationship Id="rId71" Type="http://schemas.openxmlformats.org/officeDocument/2006/relationships/hyperlink" Target="http://www.usgs.gov" TargetMode="Externa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jpeg"/><Relationship Id="rId66" Type="http://schemas.openxmlformats.org/officeDocument/2006/relationships/hyperlink" Target="http://CRAN.R-project.org/package=mda" TargetMode="External"/><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30.jpeg"/><Relationship Id="rId61" Type="http://schemas.openxmlformats.org/officeDocument/2006/relationships/image" Target="media/image33.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hyperlink" Target="http://www.remotesensing.org/geotiff/proj_list/" TargetMode="External"/><Relationship Id="rId56" Type="http://schemas.openxmlformats.org/officeDocument/2006/relationships/image" Target="media/image29.jpeg"/><Relationship Id="rId64" Type="http://schemas.openxmlformats.org/officeDocument/2006/relationships/image" Target="media/image36.png"/><Relationship Id="rId69" Type="http://schemas.openxmlformats.org/officeDocument/2006/relationships/hyperlink" Target="http://cran.r-project.org/doc/Rnews/"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comments" Target="comments.xml"/><Relationship Id="rId59" Type="http://schemas.openxmlformats.org/officeDocument/2006/relationships/hyperlink" Target="http://cran.r-project.org/web/packages/randomForest/index.html" TargetMode="External"/><Relationship Id="rId67" Type="http://schemas.openxmlformats.org/officeDocument/2006/relationships/hyperlink" Target="http://CRAN.R-project.org/package=raster"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image" Target="media/image34.png"/><Relationship Id="rId70" Type="http://schemas.openxmlformats.org/officeDocument/2006/relationships/hyperlink" Target="http://www.R-project.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168EB7-9851-4799-B7F0-6478C1443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1071</TotalTime>
  <Pages>76</Pages>
  <Words>13894</Words>
  <Characters>77216</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90929</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6</cp:revision>
  <cp:lastPrinted>2008-03-31T16:28:00Z</cp:lastPrinted>
  <dcterms:created xsi:type="dcterms:W3CDTF">2012-01-20T01:11:00Z</dcterms:created>
  <dcterms:modified xsi:type="dcterms:W3CDTF">2012-01-20T19:48:00Z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