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45</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51</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56</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58</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88</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100</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101</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111</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111</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142</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148</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150</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157</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159</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160</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162</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163</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164</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165</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165</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166</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166</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168</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168</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170</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172</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30</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59</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63</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65</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66</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68</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69</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72</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73</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74</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76</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w:t>
        <w:noBreakHyphen/>
        <w:t xml:space="preserve">tesis, y su estado desde entrega</w:t>
        <w:noBreakHyphen/>
        <w:t xml:space="preserve">tesis</w:t>
        <w:noBreakHyphen/>
        <w:t xml:space="preserve">v8</w:t>
        <w:tab/>
        <w:t xml:space="preserve">144</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147</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151</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159</w:t>
      </w:r>
    </w:p>
    <w:p w:rsidR="00000000" w:rsidDel="00000000" w:rsidP="00000000" w:rsidRDefault="00000000" w:rsidRPr="00000000" w14:paraId="000000C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w:t>
        <w:noBreakHyphen/>
        <w:t xml:space="preserve">256 de los archivos de los paquetes sin manifiesto de v5.1</w:t>
        <w:noBreakHyphen/>
        <w:t xml:space="preserve">tesis</w:t>
        <w:tab/>
        <w:t xml:space="preserve">167</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w:t>
        <w:noBreakHyphen/>
        <w:t xml:space="preserve">61r3</w:t>
        <w:tab/>
        <w:t xml:space="preserve">170</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38</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158</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describe los procedimientos de recálculo, cita las fuentes de las Figuras 9 y 10 y transcribe las órdenes que comprueban los datos del repositorio. El Anexo M hace corresponder la lista de triage con la revisión 3 de NIST SP 800-61, y el Anexo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entrega-tesis-v11,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describe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cita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 Entre entrega-tesis-v10 y entrega-tesis-v11, la misma orden tampoco informa cambios, y sobre todo el árbol informa 24 archivos, ninguno del producto y todos en scripts/ y tesis/ salvo .gitattributes: las figuras y su verificación, el material de proceso trasladado desde los Anexos F, K, L y N, los textos de los autores, tesis/cierre/REPRODUCIR.md,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la Tabla 33.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Consigna,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entrega-tesis-v11; tesis/HISTORIA_REVISIONES.md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entrega-tesis-v11.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entrega-tesis-v11, que contiene las de las entregas anteriores; los commits de septiembre requieren incorporar antes los bundles de custodia (Anexo F.2). Las salidas consignadas son las que dan sobre esa etiqueta; tesis/HISTORIA_REVISIONES.md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