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 la carrera</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sidDel="00000000" w:rsidR="00000000" w:rsidRPr="00000000">
        <w:rPr>
          <w:rtl w:val="0"/>
        </w:rPr>
      </w:r>
    </w:p>
    <w:bookmarkStart w:colFirst="0" w:colLast="0" w:name="b9wsix5quwr2" w:id="0"/>
    <w:bookmarkEnd w:id="0"/>
    <w:p w:rsidR="00000000" w:rsidDel="00000000" w:rsidP="00000000" w:rsidRDefault="00000000" w:rsidRPr="00000000" w14:paraId="0000000C">
      <w:pPr>
        <w:pStyle w:val="Heading1"/>
        <w:rPr/>
      </w:pPr>
      <w:r w:rsidDel="00000000" w:rsidR="00000000" w:rsidRPr="00000000">
        <w:rPr>
          <w:b w:val="1"/>
          <w:bCs w:val="1"/>
          <w:rtl w:val="0"/>
        </w:rPr>
        <w:t xml:space="preserve">DECLARACIÓN DE ORIGINALIDAD</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sidDel="00000000" w:rsidR="00000000" w:rsidRPr="00000000">
        <w:rPr>
          <w:b w:val="1"/>
          <w:bCs w:val="1"/>
          <w:rtl w:val="0"/>
        </w:rPr>
        <w:t xml:space="preserve">DEDICATORIA</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sidDel="00000000" w:rsidR="00000000" w:rsidRPr="00000000">
        <w:rPr>
          <w:rtl w:val="0"/>
        </w:rPr>
      </w:r>
    </w:p>
    <w:bookmarkStart w:colFirst="0" w:colLast="0" w:name="y8jkripn9l05" w:id="1"/>
    <w:bookmarkEnd w:id="1"/>
    <w:p w:rsidR="00000000" w:rsidDel="00000000" w:rsidP="00000000" w:rsidRDefault="00000000" w:rsidRPr="00000000" w14:paraId="00000017">
      <w:pPr>
        <w:pStyle w:val="Heading1"/>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sidDel="00000000" w:rsidR="00000000" w:rsidRPr="00000000">
        <w:rPr>
          <w:b w:val="1"/>
          <w:bCs w:val="1"/>
          <w:rtl w:val="0"/>
        </w:rPr>
        <w:t xml:space="preserve">RESUMEN</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sidDel="00000000" w:rsidR="00000000" w:rsidRPr="00000000">
        <w:rPr>
          <w:rtl w:val="0"/>
        </w:rPr>
      </w:r>
    </w:p>
    <w:bookmarkStart w:colFirst="0" w:colLast="0" w:name="o36x66ndenj9" w:id="3"/>
    <w:bookmarkEnd w:id="3"/>
    <w:p w:rsidR="00000000" w:rsidDel="00000000" w:rsidP="00000000" w:rsidRDefault="00000000" w:rsidRPr="00000000" w14:paraId="00000020">
      <w:pPr>
        <w:pStyle w:val="Heading1"/>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sidDel="00000000" w:rsidR="00000000" w:rsidRPr="00000000">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sidDel="00000000" w:rsidR="00000000" w:rsidRPr="00000000">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sidDel="00000000" w:rsidR="00000000" w:rsidRPr="00000000">
        <w:rPr>
          <w:b w:val="1"/>
          <w:bCs w:val="1"/>
          <w:rtl w:val="0"/>
        </w:rPr>
        <w:t xml:space="preserve">ÍNDICE DE TABLAS</w:t>
      </w:r>
      <w:r w:rsidDel="00000000" w:rsidR="00000000" w:rsidRPr="00000000">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rsidDel="00000000" w:rsidR="00000000" w:rsidRPr="00000000">
        <w:br w:type="page"/>
      </w:r>
      <w:r w:rsidDel="00000000" w:rsidR="00000000" w:rsidRPr="00000000">
        <w:rPr>
          <w:rtl w:val="0"/>
        </w:rPr>
      </w:r>
    </w:p>
    <w:bookmarkStart w:colFirst="0" w:colLast="0" w:name="xqj5abujur2l" w:id="6"/>
    <w:bookmarkEnd w:id="6"/>
    <w:p w:rsidR="00000000" w:rsidDel="00000000" w:rsidP="00000000" w:rsidRDefault="00000000" w:rsidRPr="00000000" w14:paraId="000000CE">
      <w:pPr>
        <w:pStyle w:val="Heading1"/>
        <w:rPr/>
      </w:pPr>
      <w:r w:rsidDel="00000000" w:rsidR="00000000" w:rsidRPr="00000000">
        <w:rPr>
          <w:b w:val="1"/>
          <w:bCs w:val="1"/>
          <w:rtl w:val="0"/>
        </w:rPr>
        <w:t xml:space="preserve">ÍNDICE DE FIGURAS</w:t>
      </w:r>
      <w:r w:rsidDel="00000000" w:rsidR="00000000" w:rsidRPr="00000000">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rsidDel="00000000" w:rsidR="00000000" w:rsidRPr="00000000">
        <w:br w:type="page"/>
      </w:r>
      <w:r w:rsidDel="00000000" w:rsidR="00000000" w:rsidRPr="00000000">
        <w:rPr>
          <w:rtl w:val="0"/>
        </w:rPr>
      </w:r>
    </w:p>
    <w:bookmarkStart w:colFirst="0" w:colLast="0" w:name="yoegl9b8klly" w:id="8"/>
    <w:bookmarkEnd w:id="8"/>
    <w:p w:rsidR="00000000" w:rsidDel="00000000" w:rsidP="00000000" w:rsidRDefault="00000000" w:rsidRPr="00000000" w14:paraId="000000DA">
      <w:pPr>
        <w:pStyle w:val="Heading1"/>
        <w:rPr/>
      </w:pPr>
      <w:r w:rsidDel="00000000" w:rsidR="00000000" w:rsidRPr="00000000">
        <w:rPr>
          <w:b w:val="1"/>
          <w:bCs w:val="1"/>
          <w:rtl w:val="0"/>
        </w:rPr>
        <w:t xml:space="preserve">LISTA DE ABREVIATURAS Y SIGLAS</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sidDel="00000000" w:rsidR="00000000" w:rsidRPr="00000000">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sidDel="00000000" w:rsidR="00000000" w:rsidRPr="00000000">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b w:val="1"/>
          <w:bCs w:val="1"/>
          <w:rtl w:val="0"/>
        </w:rPr>
        <w:t xml:space="preserve">GUÍA DE LECTURA</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sidDel="00000000" w:rsidR="00000000" w:rsidRPr="00000000">
        <w:rPr>
          <w:b w:val="1"/>
          <w:bCs w:val="1"/>
          <w:rtl w:val="0"/>
        </w:rPr>
        <w:t xml:space="preserve">CAPÍTULO 1. INTRODUCCIÓN</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sidDel="00000000" w:rsidR="00000000" w:rsidRPr="00000000">
        <w:rPr>
          <w:b w:val="1"/>
          <w:bCs w:val="1"/>
          <w:rtl w:val="0"/>
        </w:rPr>
        <w:t xml:space="preserve">1.1 Contexto del problema</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sidDel="00000000" w:rsidR="00000000" w:rsidRPr="00000000">
        <w:rPr>
          <w:b w:val="1"/>
          <w:bCs w:val="1"/>
          <w:rtl w:val="0"/>
        </w:rPr>
        <w:t xml:space="preserve">1.2 Planteamiento del problema</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sidDel="00000000" w:rsidR="00000000" w:rsidRPr="00000000">
        <w:rPr>
          <w:b w:val="1"/>
          <w:bCs w:val="1"/>
          <w:rtl w:val="0"/>
        </w:rPr>
        <w:t xml:space="preserve">1.3 Justificación</w:t>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sidDel="00000000" w:rsidR="00000000" w:rsidRPr="00000000">
        <w:rPr>
          <w:b w:val="1"/>
          <w:bCs w:val="1"/>
          <w:rtl w:val="0"/>
        </w:rPr>
        <w:t xml:space="preserve">1.4 Objetivo general</w: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sidDel="00000000" w:rsidR="00000000" w:rsidRPr="00000000">
        <w:rPr>
          <w:b w:val="1"/>
          <w:bCs w:val="1"/>
          <w:rtl w:val="0"/>
        </w:rPr>
        <w:t xml:space="preserve">1.5 Objetivos específicos</w:t>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sidDel="00000000" w:rsidR="00000000" w:rsidRPr="00000000">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sidDel="00000000" w:rsidR="00000000" w:rsidRPr="00000000">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sidDel="00000000" w:rsidR="00000000" w:rsidRPr="00000000">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sidDel="00000000" w:rsidR="00000000" w:rsidRPr="00000000">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sidDel="00000000" w:rsidR="00000000" w:rsidRPr="00000000">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sidDel="00000000" w:rsidR="00000000" w:rsidRPr="00000000">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sidDel="00000000" w:rsidR="00000000" w:rsidRPr="00000000">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sidDel="00000000" w:rsidR="00000000" w:rsidRPr="00000000">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sidDel="00000000" w:rsidR="00000000" w:rsidRPr="00000000">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sidDel="00000000" w:rsidR="00000000" w:rsidRPr="00000000">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sidDel="00000000" w:rsidR="00000000" w:rsidRPr="00000000">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sidDel="00000000" w:rsidR="00000000" w:rsidRPr="00000000">
        <w:rPr>
          <w:b w:val="1"/>
          <w:bCs w:val="1"/>
          <w:rtl w:val="0"/>
        </w:rPr>
        <w:t xml:space="preserve">1.6 Hipótesis y criterios de aceptación</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Ajustes posteriores al registro.</w:t>
      </w:r>
      <w:r w:rsidDel="00000000" w:rsidR="00000000" w:rsidRPr="00000000">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sidDel="00000000" w:rsidR="00000000" w:rsidRPr="00000000">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sidDel="00000000" w:rsidR="00000000" w:rsidRPr="00000000">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sidDel="00000000" w:rsidR="00000000" w:rsidRPr="00000000">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sidDel="00000000" w:rsidR="00000000" w:rsidRPr="00000000">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sidDel="00000000" w:rsidR="00000000" w:rsidRPr="00000000">
        <w:rPr>
          <w:rtl w:val="0"/>
        </w:rPr>
      </w:r>
    </w:p>
    <w:bookmarkStart w:colFirst="0" w:colLast="0" w:name="ip4d3jrtljos" w:id="15"/>
    <w:bookmarkEnd w:id="15"/>
    <w:p w:rsidR="00000000" w:rsidDel="00000000" w:rsidP="00000000" w:rsidRDefault="00000000" w:rsidRPr="00000000" w14:paraId="0000017C">
      <w:pPr>
        <w:pStyle w:val="Heading2"/>
        <w:rPr/>
      </w:pPr>
      <w:r w:rsidDel="00000000" w:rsidR="00000000" w:rsidRPr="00000000">
        <w:rPr>
          <w:b w:val="1"/>
          <w:bCs w:val="1"/>
          <w:rtl w:val="0"/>
        </w:rPr>
        <w:t xml:space="preserve">1.7 Alcance y limitaciones</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sidDel="00000000" w:rsidR="00000000" w:rsidRPr="00000000">
        <w:rPr>
          <w:b w:val="1"/>
          <w:bCs w:val="1"/>
          <w:rtl w:val="0"/>
        </w:rPr>
        <w:t xml:space="preserve">CAPÍTULO 2. MARCO TEÓRICO</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sidDel="00000000" w:rsidR="00000000" w:rsidRPr="00000000">
        <w:rPr>
          <w:b w:val="1"/>
          <w:bCs w:val="1"/>
          <w:rtl w:val="0"/>
        </w:rPr>
        <w:t xml:space="preserve">2.1 Seguridad informática y la tríada CIA</w:t>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sidDel="00000000" w:rsidR="00000000" w:rsidRPr="00000000">
        <w:rPr>
          <w:b w:val="1"/>
          <w:bCs w:val="1"/>
          <w:rtl w:val="0"/>
        </w:rPr>
        <w:t xml:space="preserve">2.2 Funciones hash criptográficas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sidDel="00000000" w:rsidR="00000000" w:rsidRPr="00000000">
        <w:rPr>
          <w:b w:val="1"/>
          <w:bCs w:val="1"/>
          <w:rtl w:val="0"/>
        </w:rPr>
        <w:t xml:space="preserve">2.3 Monitoreo de Integridad de Archivos</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sidDel="00000000" w:rsidR="00000000" w:rsidRPr="00000000">
        <w:rPr>
          <w:b w:val="1"/>
          <w:bCs w:val="1"/>
          <w:rtl w:val="0"/>
        </w:rPr>
        <w:t xml:space="preserve">2.4 Marco normativo argentino aplicable</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sidDel="00000000" w:rsidR="00000000" w:rsidRPr="00000000">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sidDel="00000000" w:rsidR="00000000" w:rsidRPr="00000000">
        <w:rPr>
          <w:rtl w:val="0"/>
        </w:rPr>
      </w:r>
    </w:p>
    <w:p w:rsidR="00000000" w:rsidDel="00000000" w:rsidP="00000000" w:rsidRDefault="00000000" w:rsidRPr="00000000" w14:paraId="000001D0">
      <w:pPr>
        <w:pStyle w:val="Heading2"/>
        <w:rPr/>
      </w:pPr>
      <w:r w:rsidDel="00000000" w:rsidR="00000000" w:rsidRPr="00000000">
        <w:rPr>
          <w:b w:val="1"/>
          <w:bCs w:val="1"/>
          <w:rtl w:val="0"/>
        </w:rPr>
        <w:t xml:space="preserve">2.5 Estado del arte de soluciones FIM</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sidDel="00000000" w:rsidR="00000000" w:rsidRPr="00000000">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sidDel="00000000" w:rsidR="00000000" w:rsidRPr="00000000">
        <w:rPr>
          <w:b w:val="1"/>
          <w:bCs w:val="1"/>
          <w:rtl w:val="0"/>
        </w:rPr>
        <w:t xml:space="preserve">2.6 Subsistemas del núcleo Linux para detección de eventos de archivo</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sidDel="00000000" w:rsidR="00000000" w:rsidRPr="00000000">
        <w:rPr>
          <w:b w:val="1"/>
          <w:bCs w:val="1"/>
          <w:rtl w:val="0"/>
        </w:rPr>
        <w:t xml:space="preserve">2.7 Paradigma SOAR y orquestación con n8n</w:t>
      </w: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sidDel="00000000" w:rsidR="00000000" w:rsidRPr="00000000">
        <w:rPr>
          <w:b w:val="1"/>
          <w:bCs w:val="1"/>
          <w:rtl w:val="0"/>
        </w:rPr>
        <w:t xml:space="preserve">2.8 Stack backend: FastAPI, SQLModel y PostgreSQL</w:t>
      </w: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sidDel="00000000" w:rsidR="00000000" w:rsidRPr="00000000">
        <w:rPr>
          <w:b w:val="1"/>
          <w:bCs w:val="1"/>
          <w:rtl w:val="0"/>
        </w:rPr>
        <w:t xml:space="preserve">2.9 Mensajería con Valkey Streams</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sidDel="00000000" w:rsidR="00000000" w:rsidRPr="00000000">
        <w:rPr>
          <w:b w:val="1"/>
          <w:bCs w:val="1"/>
          <w:rtl w:val="0"/>
        </w:rPr>
        <w:t xml:space="preserve">2.10 Primitivas criptográficas adoptadas</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sidDel="00000000" w:rsidR="00000000" w:rsidRPr="00000000">
        <w:rPr>
          <w:b w:val="1"/>
          <w:bCs w:val="1"/>
          <w:rtl w:val="0"/>
        </w:rPr>
        <w:t xml:space="preserve">2.11 Zero Trust y raíz de confianza</w:t>
      </w:r>
      <w:r w:rsidDel="00000000" w:rsidR="00000000" w:rsidRPr="00000000">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sidDel="00000000" w:rsidR="00000000" w:rsidRPr="00000000">
        <w:rPr>
          <w:b w:val="1"/>
          <w:bCs w:val="1"/>
          <w:rtl w:val="0"/>
        </w:rPr>
        <w:t xml:space="preserve">2.12 Modelo de amenazas STRIDE</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sidDel="00000000" w:rsidR="00000000" w:rsidRPr="00000000">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sidDel="00000000" w:rsidR="00000000" w:rsidRPr="00000000">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sidDel="00000000" w:rsidR="00000000" w:rsidRPr="00000000">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sidDel="00000000" w:rsidR="00000000" w:rsidRPr="00000000">
        <w:rPr>
          <w:rtl w:val="0"/>
        </w:rPr>
      </w:r>
    </w:p>
    <w:bookmarkStart w:colFirst="0" w:colLast="0" w:name="p5uimxjl8c3b" w:id="29"/>
    <w:bookmarkEnd w:id="29"/>
    <w:p w:rsidR="00000000" w:rsidDel="00000000" w:rsidP="00000000" w:rsidRDefault="00000000" w:rsidRPr="00000000" w14:paraId="0000022C">
      <w:pPr>
        <w:pStyle w:val="Heading2"/>
        <w:rPr/>
      </w:pPr>
      <w:r w:rsidDel="00000000" w:rsidR="00000000" w:rsidRPr="00000000">
        <w:rPr>
          <w:b w:val="1"/>
          <w:bCs w:val="1"/>
          <w:rtl w:val="0"/>
        </w:rPr>
        <w:t xml:space="preserve">2.13 Organización modular y disciplina transaccional</w:t>
      </w: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sidDel="00000000" w:rsidR="00000000" w:rsidRPr="00000000">
        <w:rPr>
          <w:b w:val="1"/>
          <w:bCs w:val="1"/>
          <w:rtl w:val="0"/>
        </w:rPr>
        <w:t xml:space="preserve">CAPÍTULO 3. MARCO METODOLÓGICO</w:t>
      </w: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sidDel="00000000" w:rsidR="00000000" w:rsidRPr="00000000">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sidDel="00000000" w:rsidR="00000000" w:rsidRPr="00000000">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sidDel="00000000" w:rsidR="00000000" w:rsidRPr="00000000">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b w:val="1"/>
          <w:bCs w:val="1"/>
          <w:rtl w:val="0"/>
        </w:rPr>
        <w:t xml:space="preserve">3.1 Tipo de investigación</w:t>
      </w: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sidDel="00000000" w:rsidR="00000000" w:rsidRPr="00000000">
        <w:rPr>
          <w:b w:val="1"/>
          <w:bCs w:val="1"/>
          <w:rtl w:val="0"/>
        </w:rPr>
        <w:t xml:space="preserve">3.2 Enfoque metodológico</w:t>
      </w: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sidDel="00000000" w:rsidR="00000000" w:rsidRPr="00000000">
        <w:rPr>
          <w:b w:val="1"/>
          <w:bCs w:val="1"/>
          <w:rtl w:val="0"/>
        </w:rPr>
        <w:t xml:space="preserve">3.3 Diseño experimental con grupo de control</w:t>
      </w: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sidDel="00000000" w:rsidR="00000000" w:rsidRPr="00000000">
        <w:rPr>
          <w:b w:val="1"/>
          <w:bCs w:val="1"/>
          <w:rtl w:val="0"/>
        </w:rPr>
        <w:t xml:space="preserve">3.4 Variables e indicadores</w:t>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sidDel="00000000" w:rsidR="00000000" w:rsidRPr="00000000">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sidDel="00000000" w:rsidR="00000000" w:rsidRPr="00000000">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sidDel="00000000" w:rsidR="00000000" w:rsidRPr="00000000">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sidDel="00000000" w:rsidR="00000000" w:rsidRPr="00000000">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sidDel="00000000" w:rsidR="00000000" w:rsidRPr="00000000">
              <w:rPr>
                <w:sz w:val="20"/>
                <w:szCs w:val="20"/>
                <w:rtl w:val="0"/>
              </w:rPr>
              <w:t xml:space="preserve">y 5.ª</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§5.2; §5.5</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Tamaño de la muestra de latencia.</w:t>
      </w:r>
      <w:r w:rsidDel="00000000" w:rsidR="00000000" w:rsidRPr="00000000">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b w:val="1"/>
          <w:bCs w:val="1"/>
          <w:rtl w:val="0"/>
        </w:rPr>
        <w:t xml:space="preserve">3.5 Herramientas utilizadas</w:t>
      </w:r>
      <w:r w:rsidDel="00000000" w:rsidR="00000000" w:rsidRPr="00000000">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sidDel="00000000" w:rsidR="00000000" w:rsidRPr="00000000">
        <w:rPr>
          <w:b w:val="1"/>
          <w:bCs w:val="1"/>
          <w:rtl w:val="0"/>
        </w:rPr>
        <w:t xml:space="preserve">3.6 Técnicas de recolección</w:t>
      </w:r>
      <w:r w:rsidDel="00000000" w:rsidR="00000000" w:rsidRPr="00000000">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sidDel="00000000" w:rsidR="00000000" w:rsidRPr="00000000">
        <w:rPr>
          <w:rtl w:val="0"/>
        </w:rPr>
      </w:r>
    </w:p>
    <w:bookmarkStart w:colFirst="0" w:colLast="0" w:name="fe1tn64w9pc8" w:id="36"/>
    <w:bookmarkEnd w:id="36"/>
    <w:p w:rsidR="00000000" w:rsidDel="00000000" w:rsidP="00000000" w:rsidRDefault="00000000" w:rsidRPr="00000000" w14:paraId="000002BD">
      <w:pPr>
        <w:pStyle w:val="Heading2"/>
        <w:rPr/>
      </w:pPr>
      <w:r w:rsidDel="00000000" w:rsidR="00000000" w:rsidRPr="00000000">
        <w:rPr>
          <w:b w:val="1"/>
          <w:bCs w:val="1"/>
          <w:rtl w:val="0"/>
        </w:rPr>
        <w:t xml:space="preserve">3.7 Protocolo experimental</w:t>
      </w:r>
      <w:r w:rsidDel="00000000" w:rsidR="00000000" w:rsidRPr="00000000">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sidDel="00000000" w:rsidR="00000000" w:rsidRPr="00000000">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sidDel="00000000" w:rsidR="00000000" w:rsidRPr="00000000">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sidDel="00000000" w:rsidR="00000000" w:rsidRPr="00000000">
        <w:rPr>
          <w:b w:val="1"/>
          <w:bCs w:val="1"/>
          <w:rtl w:val="0"/>
        </w:rPr>
        <w:t xml:space="preserve">3.8 Gestión del proceso de desarrollo y verificación de consistencia</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sidDel="00000000" w:rsidR="00000000" w:rsidRPr="00000000">
        <w:rPr>
          <w:b w:val="1"/>
          <w:bCs w:val="1"/>
          <w:rtl w:val="0"/>
        </w:rPr>
        <w:t xml:space="preserve">CAPÍTULO 4. DESARROLLO DE LA INVESTIGACIÓN</w:t>
      </w:r>
      <w:r w:rsidDel="00000000" w:rsidR="00000000" w:rsidRPr="00000000">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sidDel="00000000" w:rsidR="00000000" w:rsidRPr="00000000">
        <w:rPr>
          <w:b w:val="1"/>
          <w:bCs w:val="1"/>
          <w:rtl w:val="0"/>
        </w:rPr>
        <w:t xml:space="preserve">4.1 Arquitectura general y distribución física</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sidDel="00000000" w:rsidR="00000000" w:rsidRPr="00000000">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sidDel="00000000" w:rsidR="00000000" w:rsidRPr="00000000">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w:t>
      </w:r>
      <w:r w:rsidDel="00000000" w:rsidR="00000000" w:rsidRPr="00000000">
        <w:rPr>
          <w:rtl w:val="0"/>
        </w:rPr>
      </w:r>
    </w:p>
    <w:bookmarkStart w:colFirst="0" w:colLast="0" w:name="v217k17is39q" w:id="41"/>
    <w:bookmarkEnd w:id="41"/>
    <w:p w:rsidR="00000000" w:rsidDel="00000000" w:rsidP="00000000" w:rsidRDefault="00000000" w:rsidRPr="00000000" w14:paraId="00000345">
      <w:pPr>
        <w:pStyle w:val="Heading2"/>
        <w:rPr/>
      </w:pPr>
      <w:r w:rsidDel="00000000" w:rsidR="00000000" w:rsidRPr="00000000">
        <w:rPr>
          <w:b w:val="1"/>
          <w:bCs w:val="1"/>
          <w:rtl w:val="0"/>
        </w:rPr>
        <w:t xml:space="preserve">4.2 Esquema de persistencia</w:t>
      </w: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sidDel="00000000" w:rsidR="00000000" w:rsidRPr="00000000">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sidDel="00000000" w:rsidR="00000000" w:rsidRPr="00000000">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sidDel="00000000" w:rsidR="00000000" w:rsidRPr="00000000">
        <w:rPr>
          <w:rtl w:val="0"/>
        </w:rPr>
      </w:r>
    </w:p>
    <w:p w:rsidR="00000000" w:rsidDel="00000000" w:rsidP="00000000" w:rsidRDefault="00000000" w:rsidRPr="00000000" w14:paraId="00000369">
      <w:pPr>
        <w:pStyle w:val="Heading2"/>
        <w:rPr/>
      </w:pPr>
      <w:r w:rsidDel="00000000" w:rsidR="00000000" w:rsidRPr="00000000">
        <w:rPr>
          <w:b w:val="1"/>
          <w:bCs w:val="1"/>
          <w:rtl w:val="0"/>
        </w:rPr>
        <w:t xml:space="preserve">4.3 Flujo del agente de monitoreo</w:t>
      </w: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sidDel="00000000" w:rsidR="00000000" w:rsidRPr="00000000">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sidDel="00000000" w:rsidR="00000000" w:rsidRPr="00000000">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sidDel="00000000" w:rsidR="00000000" w:rsidRPr="00000000">
              <w:rPr>
                <w:rtl w:val="0"/>
              </w:rPr>
            </w:r>
          </w:p>
        </w:tc>
      </w:tr>
    </w:tbl>
    <w:p w:rsidR="00000000" w:rsidDel="00000000" w:rsidP="00000000" w:rsidRDefault="00000000" w:rsidRPr="00000000" w14:paraId="00000384">
      <w:pPr>
        <w:pStyle w:val="Heading2"/>
        <w:rPr/>
      </w:pPr>
      <w:r w:rsidDel="00000000" w:rsidR="00000000" w:rsidRPr="00000000">
        <w:rPr>
          <w:b w:val="1"/>
          <w:bCs w:val="1"/>
          <w:rtl w:val="0"/>
        </w:rPr>
        <w:t xml:space="preserve">4.4 Motor de decisión, cadena superseded y protocolo ACK</w:t>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sidDel="00000000" w:rsidR="00000000" w:rsidRPr="00000000">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sidDel="00000000" w:rsidR="00000000" w:rsidRPr="00000000">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sidDel="00000000" w:rsidR="00000000" w:rsidRPr="00000000">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sidDel="00000000" w:rsidR="00000000" w:rsidRPr="00000000">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sidDel="00000000" w:rsidR="00000000" w:rsidRPr="00000000">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sidDel="00000000" w:rsidR="00000000" w:rsidRPr="00000000">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sidDel="00000000" w:rsidR="00000000" w:rsidRPr="00000000">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sidDel="00000000" w:rsidR="00000000" w:rsidRPr="00000000">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sidDel="00000000" w:rsidR="00000000" w:rsidRPr="00000000">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sidDel="00000000" w:rsidR="00000000" w:rsidRPr="00000000">
        <w:rPr>
          <w:b w:val="1"/>
          <w:bCs w:val="1"/>
          <w:rtl w:val="0"/>
        </w:rPr>
        <w:t xml:space="preserve">4.5 Flujo del backend: lifecycle formal, bloqueo optimista y anti-replay</w:t>
      </w: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sidDel="00000000" w:rsidR="00000000" w:rsidRPr="00000000">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sidDel="00000000" w:rsidR="00000000" w:rsidRPr="00000000">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sidDel="00000000" w:rsidR="00000000" w:rsidRPr="00000000">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sidDel="00000000" w:rsidR="00000000" w:rsidRPr="00000000">
        <w:rPr>
          <w:b w:val="1"/>
          <w:bCs w:val="1"/>
          <w:rtl w:val="0"/>
        </w:rPr>
        <w:t xml:space="preserve">4.6 Frontend administrativo y hardening web</w:t>
      </w:r>
      <w:r w:rsidDel="00000000" w:rsidR="00000000" w:rsidRPr="00000000">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sidDel="00000000" w:rsidR="00000000" w:rsidRPr="00000000">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b w:val="1"/>
          <w:bCs w:val="1"/>
          <w:rtl w:val="0"/>
        </w:rPr>
        <w:t xml:space="preserve">4.7 Orquestación de notificaciones con alternativas automáticas</w:t>
      </w:r>
      <w:r w:rsidDel="00000000" w:rsidR="00000000" w:rsidRPr="00000000">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sidDel="00000000" w:rsidR="00000000" w:rsidRPr="00000000">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sidDel="00000000" w:rsidR="00000000" w:rsidRPr="00000000">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sidDel="00000000" w:rsidR="00000000" w:rsidRPr="00000000">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sidDel="00000000" w:rsidR="00000000" w:rsidRPr="00000000">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Dirección del webhook de n8n configurada; un intento inicial y tres reintentos.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n8n no configurado, o fallo en los cuatro intentos; requiere SMTP configurado.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sidDel="00000000" w:rsidR="00000000" w:rsidRPr="00000000">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sidDel="00000000" w:rsidR="00000000" w:rsidRPr="00000000">
        <w:rPr>
          <w:rtl w:val="0"/>
        </w:rPr>
      </w:r>
    </w:p>
    <w:p w:rsidR="00000000" w:rsidDel="00000000" w:rsidP="00000000" w:rsidRDefault="00000000" w:rsidRPr="00000000" w14:paraId="000003EC">
      <w:pPr>
        <w:pStyle w:val="Heading2"/>
        <w:rPr/>
      </w:pPr>
      <w:r w:rsidDel="00000000" w:rsidR="00000000" w:rsidRPr="00000000">
        <w:rPr>
          <w:b w:val="1"/>
          <w:bCs w:val="1"/>
          <w:rtl w:val="0"/>
        </w:rPr>
        <w:t xml:space="preserve">4.8 Seguridad criptográfica del sistema</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sidDel="00000000" w:rsidR="00000000" w:rsidRPr="00000000">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sidDel="00000000" w:rsidR="00000000" w:rsidRPr="00000000">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sidDel="00000000" w:rsidR="00000000" w:rsidRPr="00000000">
        <w:rPr>
          <w:b w:val="1"/>
          <w:bCs w:val="1"/>
          <w:rtl w:val="0"/>
        </w:rPr>
        <w:t xml:space="preserve">4.9 Organización del código y estrategia de verificación</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sidDel="00000000" w:rsidR="00000000" w:rsidRPr="00000000">
        <w:rPr>
          <w:rtl w:val="0"/>
        </w:rPr>
      </w:r>
    </w:p>
    <w:p w:rsidR="00000000" w:rsidDel="00000000" w:rsidP="00000000" w:rsidRDefault="00000000" w:rsidRPr="00000000" w14:paraId="00000416">
      <w:pPr>
        <w:pStyle w:val="Heading2"/>
        <w:rPr/>
      </w:pPr>
      <w:r w:rsidDel="00000000" w:rsidR="00000000" w:rsidRPr="00000000">
        <w:rPr>
          <w:b w:val="1"/>
          <w:bCs w:val="1"/>
          <w:rtl w:val="0"/>
        </w:rPr>
        <w:t xml:space="preserve">4.10 Contenedorización del servidor central y despliegue del agente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sidDel="00000000" w:rsidR="00000000" w:rsidRPr="00000000">
        <w:rPr>
          <w:b w:val="1"/>
          <w:bCs w:val="1"/>
          <w:rtl w:val="0"/>
        </w:rPr>
        <w:t xml:space="preserve">4.11 Operaciones y observabilidad</w:t>
      </w: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sidDel="00000000" w:rsidR="00000000" w:rsidRPr="00000000">
        <w:rPr>
          <w:b w:val="1"/>
          <w:bCs w:val="1"/>
          <w:rtl w:val="0"/>
        </w:rPr>
        <w:t xml:space="preserve">4.12 Estado del sistema y auditoría interna de consistencia</w:t>
      </w: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sidDel="00000000" w:rsidR="00000000" w:rsidRPr="00000000">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Trazabilidad de los criterios hasta el código.</w:t>
      </w:r>
      <w:r w:rsidDel="00000000" w:rsidR="00000000" w:rsidRPr="00000000">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sidDel="00000000" w:rsidR="00000000" w:rsidRPr="00000000">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sidDel="00000000" w:rsidR="00000000" w:rsidRPr="00000000">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sidDel="00000000" w:rsidR="00000000" w:rsidRPr="00000000">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sidDel="00000000" w:rsidR="00000000" w:rsidRPr="00000000">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sidDel="00000000" w:rsidR="00000000" w:rsidRPr="00000000">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Correcciones incorporadas en v5.1-tesis.</w:t>
      </w:r>
      <w:r w:rsidDel="00000000" w:rsidR="00000000" w:rsidRPr="00000000">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sidDel="00000000" w:rsidR="00000000" w:rsidRPr="00000000">
        <w:rPr>
          <w:b w:val="1"/>
          <w:bCs w:val="1"/>
          <w:rtl w:val="0"/>
        </w:rPr>
        <w:t xml:space="preserve">CAPÍTULO 5. RESULTADOS</w:t>
      </w: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sidDel="00000000" w:rsidR="00000000" w:rsidRPr="00000000">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sidDel="00000000" w:rsidR="00000000" w:rsidRPr="00000000">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sidDel="00000000" w:rsidR="00000000" w:rsidRPr="00000000">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sidDel="00000000" w:rsidR="00000000" w:rsidRPr="00000000">
        <w:rPr>
          <w:rtl w:val="0"/>
        </w:rPr>
      </w:r>
    </w:p>
    <w:p w:rsidR="00000000" w:rsidDel="00000000" w:rsidP="00000000" w:rsidRDefault="00000000" w:rsidRPr="00000000" w14:paraId="000004A1">
      <w:pPr>
        <w:pStyle w:val="Heading2"/>
        <w:rPr/>
      </w:pPr>
      <w:r w:rsidDel="00000000" w:rsidR="00000000" w:rsidRPr="00000000">
        <w:rPr>
          <w:b w:val="1"/>
          <w:bCs w:val="1"/>
          <w:rtl w:val="0"/>
        </w:rPr>
        <w:t xml:space="preserve">5.1 Condiciones de la evaluación de referencia</w:t>
      </w: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sidDel="00000000" w:rsidR="00000000" w:rsidRPr="00000000">
        <w:rPr>
          <w:b w:val="1"/>
          <w:bCs w:val="1"/>
          <w:rtl w:val="0"/>
        </w:rPr>
        <w:t xml:space="preserve">5.2 Latencia de detección</w:t>
      </w:r>
      <w:r w:rsidDel="00000000" w:rsidR="00000000" w:rsidRPr="00000000">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sidDel="00000000" w:rsidR="00000000" w:rsidRPr="00000000">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sidDel="00000000" w:rsidR="00000000" w:rsidRPr="00000000">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sidDel="00000000" w:rsidR="00000000" w:rsidRPr="00000000">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sidDel="00000000" w:rsidR="00000000" w:rsidRPr="00000000">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Brechas de detección.</w:t>
      </w:r>
      <w:r w:rsidDel="00000000" w:rsidR="00000000" w:rsidRPr="00000000">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Cambios con el agente detenido.</w:t>
      </w:r>
      <w:r w:rsidDel="00000000" w:rsidR="00000000" w:rsidRPr="00000000">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sidDel="00000000" w:rsidR="00000000" w:rsidRPr="00000000">
        <w:rPr>
          <w:b w:val="1"/>
          <w:bCs w:val="1"/>
          <w:rtl w:val="0"/>
        </w:rPr>
        <w:t xml:space="preserve">5.3 Comparación pareada con el grupo de control</w:t>
      </w: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sidDel="00000000" w:rsidR="00000000" w:rsidRPr="00000000">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sidDel="00000000" w:rsidR="00000000" w:rsidRPr="00000000">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sidDel="00000000" w:rsidR="00000000" w:rsidRPr="00000000">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Gungsuh" w:cs="Gungsuh" w:eastAsia="Gungsuh" w:hAnsi="Gungsuh"/>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sidDel="00000000" w:rsidR="00000000" w:rsidRPr="00000000">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sidDel="00000000" w:rsidR="00000000" w:rsidRPr="00000000">
        <w:rPr>
          <w:rtl w:val="0"/>
        </w:rPr>
      </w:r>
    </w:p>
    <w:p w:rsidR="00000000" w:rsidDel="00000000" w:rsidP="00000000" w:rsidRDefault="00000000" w:rsidRPr="00000000" w14:paraId="00000553">
      <w:pPr>
        <w:pStyle w:val="Heading2"/>
        <w:rPr/>
      </w:pPr>
      <w:r w:rsidDel="00000000" w:rsidR="00000000" w:rsidRPr="00000000">
        <w:rPr>
          <w:b w:val="1"/>
          <w:bCs w:val="1"/>
          <w:rtl w:val="0"/>
        </w:rPr>
        <w:t xml:space="preserve">5.4 Tiempo de notificación</w:t>
      </w: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sidDel="00000000" w:rsidR="00000000" w:rsidRPr="00000000">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sidDel="00000000" w:rsidR="00000000" w:rsidRPr="00000000">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sidDel="00000000" w:rsidR="00000000" w:rsidRPr="00000000">
        <w:rPr>
          <w:b w:val="1"/>
          <w:bCs w:val="1"/>
          <w:rtl w:val="0"/>
        </w:rPr>
        <w:t xml:space="preserve">5.5 Resiliencia ante un corte del intermediario de mensajería</w:t>
      </w: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sidDel="00000000" w:rsidR="00000000" w:rsidRPr="00000000">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sidDel="00000000" w:rsidR="00000000" w:rsidRPr="00000000">
        <w:rPr>
          <w:rtl w:val="0"/>
        </w:rPr>
      </w:r>
    </w:p>
    <w:p w:rsidR="00000000" w:rsidDel="00000000" w:rsidP="00000000" w:rsidRDefault="00000000" w:rsidRPr="00000000" w14:paraId="000005CA">
      <w:pPr>
        <w:spacing w:after="20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sidDel="00000000" w:rsidR="00000000" w:rsidRPr="00000000">
        <w:rPr>
          <w:rtl w:val="0"/>
        </w:rPr>
      </w:r>
    </w:p>
    <w:p w:rsidR="00000000" w:rsidDel="00000000" w:rsidP="00000000" w:rsidRDefault="00000000" w:rsidRPr="00000000" w14:paraId="000005CB">
      <w:pPr>
        <w:pStyle w:val="Heading2"/>
        <w:rPr/>
      </w:pPr>
      <w:r w:rsidDel="00000000" w:rsidR="00000000" w:rsidRPr="00000000">
        <w:rPr>
          <w:b w:val="1"/>
          <w:bCs w:val="1"/>
          <w:rtl w:val="0"/>
        </w:rPr>
        <w:t xml:space="preserve">5.6 Cobertura de automatización del triage</w:t>
      </w: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sidDel="00000000" w:rsidR="00000000" w:rsidRPr="00000000">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sidDel="00000000" w:rsidR="00000000" w:rsidRPr="00000000">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sidDel="00000000" w:rsidR="00000000" w:rsidRPr="00000000">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sidDel="00000000" w:rsidR="00000000" w:rsidRPr="00000000">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Fonts w:ascii="Gungsuh" w:cs="Gungsuh" w:eastAsia="Gungsuh" w:hAnsi="Gungsuh"/>
                <w:sz w:val="20"/>
                <w:szCs w:val="20"/>
                <w:rtl w:val="0"/>
              </w:rPr>
              <w:t xml:space="preserve">Umbral ≥ 80 %: cumple.</w:t>
            </w:r>
            <w:r w:rsidDel="00000000" w:rsidR="00000000" w:rsidRPr="00000000">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sidDel="00000000" w:rsidR="00000000" w:rsidRPr="00000000">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sidDel="00000000" w:rsidR="00000000" w:rsidRPr="00000000">
        <w:rPr>
          <w:b w:val="1"/>
          <w:bCs w:val="1"/>
          <w:rtl w:val="0"/>
        </w:rPr>
        <w:t xml:space="preserve">5.7 Suites de pruebas y cobertura de las historias de usuario</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sidDel="00000000" w:rsidR="00000000" w:rsidRPr="00000000">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sidDel="00000000" w:rsidR="00000000" w:rsidRPr="00000000">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sidDel="00000000" w:rsidR="00000000" w:rsidRPr="00000000">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sidDel="00000000" w:rsidR="00000000" w:rsidRPr="00000000">
        <w:rPr>
          <w:b w:val="1"/>
          <w:bCs w:val="1"/>
          <w:rtl w:val="0"/>
        </w:rPr>
        <w:t xml:space="preserve">5.8 Caracterización del mapeo de memoria</w:t>
      </w: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sidDel="00000000" w:rsidR="00000000" w:rsidRPr="00000000">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sidDel="00000000" w:rsidR="00000000" w:rsidRPr="00000000">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1"/>
                <w:bCs w:val="1"/>
                <w:i w:val="0"/>
                <w:iCs w:val="0"/>
                <w:smallCaps w:val="0"/>
                <w:strike w:val="0"/>
                <w:color w:val="000000"/>
                <w:sz w:val="20"/>
                <w:szCs w:val="20"/>
                <w:u w:val="none"/>
                <w:shd w:fill="auto" w:val="clear"/>
                <w:vertAlign w:val="baseline"/>
                <w:rtl w:val="0"/>
              </w:rPr>
              <w:t xml:space="preserve">detected_at − inicio: mín. / mediana / máx. (ms)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sidDel="00000000" w:rsidR="00000000" w:rsidRPr="00000000">
        <w:rPr>
          <w:b w:val="1"/>
          <w:bCs w:val="1"/>
          <w:rtl w:val="0"/>
        </w:rPr>
        <w:t xml:space="preserve">5.9 Síntesis de criterios de aceptación</w:t>
      </w:r>
      <w:r w:rsidDel="00000000" w:rsidR="00000000" w:rsidRPr="00000000">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sidDel="00000000" w:rsidR="00000000" w:rsidRPr="00000000">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sidDel="00000000" w:rsidR="00000000" w:rsidRPr="00000000">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sidDel="00000000" w:rsidR="00000000" w:rsidRPr="00000000">
        <w:rPr>
          <w:b w:val="1"/>
          <w:bCs w:val="1"/>
          <w:rtl w:val="0"/>
        </w:rPr>
        <w:t xml:space="preserve">CAPÍTULO 6. DISCUSIÓN</w:t>
      </w:r>
      <w:r w:rsidDel="00000000" w:rsidR="00000000" w:rsidRPr="00000000">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sidDel="00000000" w:rsidR="00000000" w:rsidRPr="00000000">
        <w:rPr>
          <w:b w:val="1"/>
          <w:bCs w:val="1"/>
          <w:rtl w:val="0"/>
        </w:rPr>
        <w:t xml:space="preserve">6.1 Interpretación de los resultados obtenidos</w:t>
      </w:r>
      <w:r w:rsidDel="00000000" w:rsidR="00000000" w:rsidRPr="00000000">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sidDel="00000000" w:rsidR="00000000" w:rsidRPr="00000000">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sidDel="00000000" w:rsidR="00000000" w:rsidRPr="00000000">
        <w:rPr>
          <w:b w:val="1"/>
          <w:bCs w:val="1"/>
          <w:rtl w:val="0"/>
        </w:rPr>
        <w:t xml:space="preserve">6.2 Contribuciones diferenciales del diseño</w:t>
      </w:r>
      <w:r w:rsidDel="00000000" w:rsidR="00000000" w:rsidRPr="00000000">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sidDel="00000000" w:rsidR="00000000" w:rsidRPr="00000000">
        <w:rPr>
          <w:b w:val="1"/>
          <w:bCs w:val="1"/>
          <w:rtl w:val="0"/>
        </w:rPr>
        <w:t xml:space="preserve">6.3 Adecuación al marco normativo argentino</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sidDel="00000000" w:rsidR="00000000" w:rsidRPr="00000000">
        <w:rPr>
          <w:b w:val="1"/>
          <w:bCs w:val="1"/>
          <w:rtl w:val="0"/>
        </w:rPr>
        <w:t xml:space="preserve">6.4 Amenazas a la validez interna y de constructo</w:t>
      </w: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sidDel="00000000" w:rsidR="00000000" w:rsidRPr="00000000">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sidDel="00000000" w:rsidR="00000000" w:rsidRPr="00000000">
        <w:rPr>
          <w:b w:val="1"/>
          <w:bCs w:val="1"/>
          <w:rtl w:val="0"/>
        </w:rPr>
        <w:t xml:space="preserve">6.5 Amenazas a la validez externa</w:t>
      </w:r>
      <w:r w:rsidDel="00000000" w:rsidR="00000000" w:rsidRPr="00000000">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sidDel="00000000" w:rsidR="00000000" w:rsidRPr="00000000">
        <w:rPr>
          <w:b w:val="1"/>
          <w:bCs w:val="1"/>
          <w:rtl w:val="0"/>
        </w:rPr>
        <w:t xml:space="preserve">6.6 Limitaciones tecnológicas del stack adoptado</w:t>
      </w:r>
      <w:r w:rsidDel="00000000" w:rsidR="00000000" w:rsidRPr="00000000">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sidDel="00000000" w:rsidR="00000000" w:rsidRPr="00000000">
        <w:rPr>
          <w:b w:val="1"/>
          <w:bCs w:val="1"/>
          <w:rtl w:val="0"/>
        </w:rPr>
        <w:t xml:space="preserve">6.7 Posicionamiento respecto de Falco y Tetragon</w:t>
      </w:r>
      <w:r w:rsidDel="00000000" w:rsidR="00000000" w:rsidRPr="00000000">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sidDel="00000000" w:rsidR="00000000" w:rsidRPr="00000000">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sidDel="00000000" w:rsidR="00000000" w:rsidRPr="00000000">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sidDel="00000000" w:rsidR="00000000" w:rsidRPr="00000000">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sidDel="00000000" w:rsidR="00000000" w:rsidRPr="00000000">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sidDel="00000000" w:rsidR="00000000" w:rsidRPr="00000000">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sidDel="00000000" w:rsidR="00000000" w:rsidRPr="00000000">
        <w:rPr>
          <w:b w:val="1"/>
          <w:bCs w:val="1"/>
          <w:rtl w:val="0"/>
        </w:rPr>
        <w:t xml:space="preserve">CAPÍTULO 7. CONCLUSIONES</w:t>
      </w:r>
      <w:r w:rsidDel="00000000" w:rsidR="00000000" w:rsidRPr="00000000">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sidDel="00000000" w:rsidR="00000000" w:rsidRPr="00000000">
        <w:rPr>
          <w:b w:val="1"/>
          <w:bCs w:val="1"/>
          <w:rtl w:val="0"/>
        </w:rPr>
        <w:t xml:space="preserve">7.1 Cumplimiento de los objetivos formulados</w:t>
      </w:r>
      <w:r w:rsidDel="00000000" w:rsidR="00000000" w:rsidRPr="00000000">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sidDel="00000000" w:rsidR="00000000" w:rsidRPr="00000000">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sidDel="00000000" w:rsidR="00000000" w:rsidRPr="00000000">
        <w:rPr>
          <w:b w:val="1"/>
          <w:bCs w:val="1"/>
          <w:rtl w:val="0"/>
        </w:rPr>
        <w:t xml:space="preserve">7.1.1 Respuesta a la pregunta de investigación</w:t>
      </w:r>
      <w:r w:rsidDel="00000000" w:rsidR="00000000" w:rsidRPr="00000000">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sidDel="00000000" w:rsidR="00000000" w:rsidRPr="00000000">
        <w:rPr>
          <w:b w:val="1"/>
          <w:bCs w:val="1"/>
          <w:rtl w:val="0"/>
        </w:rPr>
        <w:t xml:space="preserve">7.2 Contribución teórica</w:t>
      </w:r>
      <w:r w:rsidDel="00000000" w:rsidR="00000000" w:rsidRPr="00000000">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sidDel="00000000" w:rsidR="00000000" w:rsidRPr="00000000">
        <w:rPr>
          <w:b w:val="1"/>
          <w:bCs w:val="1"/>
          <w:rtl w:val="0"/>
        </w:rPr>
        <w:t xml:space="preserve">7.3 Contribución metodológica</w:t>
      </w:r>
      <w:r w:rsidDel="00000000" w:rsidR="00000000" w:rsidRPr="00000000">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sidDel="00000000" w:rsidR="00000000" w:rsidRPr="00000000">
        <w:rPr>
          <w:b w:val="1"/>
          <w:bCs w:val="1"/>
          <w:rtl w:val="0"/>
        </w:rPr>
        <w:t xml:space="preserve">7.4 Contribución práctica y normativa</w:t>
      </w:r>
      <w:r w:rsidDel="00000000" w:rsidR="00000000" w:rsidRPr="00000000">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sidDel="00000000" w:rsidR="00000000" w:rsidRPr="00000000">
        <w:rPr>
          <w:rtl w:val="0"/>
        </w:rPr>
      </w:r>
    </w:p>
    <w:p w:rsidR="00000000" w:rsidDel="00000000" w:rsidP="00000000" w:rsidRDefault="00000000" w:rsidRPr="00000000" w14:paraId="00000786">
      <w:pPr>
        <w:pStyle w:val="Heading2"/>
        <w:rPr/>
      </w:pPr>
      <w:r w:rsidDel="00000000" w:rsidR="00000000" w:rsidRPr="00000000">
        <w:rPr>
          <w:b w:val="1"/>
          <w:bCs w:val="1"/>
          <w:rtl w:val="0"/>
        </w:rPr>
        <w:t xml:space="preserve">7.5 Contribución formativa</w:t>
      </w: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sidDel="00000000" w:rsidR="00000000" w:rsidRPr="00000000">
        <w:rPr>
          <w:b w:val="1"/>
          <w:bCs w:val="1"/>
          <w:rtl w:val="0"/>
        </w:rPr>
        <w:t xml:space="preserve">7.6 Reconocimiento de limitaciones</w:t>
      </w:r>
      <w:r w:rsidDel="00000000" w:rsidR="00000000" w:rsidRPr="00000000">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sidDel="00000000" w:rsidR="00000000" w:rsidRPr="00000000">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sidDel="00000000" w:rsidR="00000000" w:rsidRPr="00000000">
        <w:rPr>
          <w:rtl w:val="0"/>
        </w:rPr>
      </w:r>
    </w:p>
    <w:bookmarkStart w:colFirst="0" w:colLast="0" w:name="fx2rxiwty5fa" w:id="65"/>
    <w:bookmarkEnd w:id="65"/>
    <w:p w:rsidR="00000000" w:rsidDel="00000000" w:rsidP="00000000" w:rsidRDefault="00000000" w:rsidRPr="00000000" w14:paraId="0000078D">
      <w:pPr>
        <w:pStyle w:val="Heading1"/>
        <w:rPr/>
      </w:pPr>
      <w:r w:rsidDel="00000000" w:rsidR="00000000" w:rsidRPr="00000000">
        <w:rPr>
          <w:b w:val="1"/>
          <w:bCs w:val="1"/>
          <w:rtl w:val="0"/>
        </w:rPr>
        <w:t xml:space="preserve">CAPÍTULO 8. RECOMENDACIONES Y TRABAJO FUTURO</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sidDel="00000000" w:rsidR="00000000" w:rsidRPr="00000000">
        <w:rPr>
          <w:b w:val="1"/>
          <w:bCs w:val="1"/>
          <w:rtl w:val="0"/>
        </w:rPr>
        <w:t xml:space="preserve">8.1 Correcciones de cierre y validación pendiente</w:t>
      </w: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sidDel="00000000" w:rsidR="00000000" w:rsidRPr="00000000">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siete.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w:t>
      </w: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sidDel="00000000" w:rsidR="00000000" w:rsidRPr="00000000">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sidDel="00000000" w:rsidR="00000000" w:rsidRPr="00000000">
        <w:rPr>
          <w:rtl w:val="0"/>
        </w:rPr>
      </w:r>
    </w:p>
    <w:bookmarkStart w:colFirst="0" w:colLast="0" w:name="dv0r2g8ha1hd" w:id="66"/>
    <w:bookmarkEnd w:id="66"/>
    <w:p w:rsidR="00000000" w:rsidDel="00000000" w:rsidP="00000000" w:rsidRDefault="00000000" w:rsidRPr="00000000" w14:paraId="00000795">
      <w:pPr>
        <w:pStyle w:val="Heading2"/>
        <w:rPr/>
      </w:pPr>
      <w:r w:rsidDel="00000000" w:rsidR="00000000" w:rsidRPr="00000000">
        <w:rPr>
          <w:b w:val="1"/>
          <w:bCs w:val="1"/>
          <w:rtl w:val="0"/>
        </w:rPr>
        <w:t xml:space="preserve">8.2 Alta disponibilidad del backend</w:t>
      </w:r>
      <w:r w:rsidDel="00000000" w:rsidR="00000000" w:rsidRPr="00000000">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sidDel="00000000" w:rsidR="00000000" w:rsidRPr="00000000">
        <w:rPr>
          <w:b w:val="1"/>
          <w:bCs w:val="1"/>
          <w:rtl w:val="0"/>
        </w:rPr>
        <w:t xml:space="preserve">8.3 Extensión de la raíz de confianza al núcleo</w:t>
      </w:r>
      <w:r w:rsidDel="00000000" w:rsidR="00000000" w:rsidRPr="00000000">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sidDel="00000000" w:rsidR="00000000" w:rsidRPr="00000000">
        <w:rPr>
          <w:b w:val="1"/>
          <w:bCs w:val="1"/>
          <w:rtl w:val="0"/>
        </w:rPr>
        <w:t xml:space="preserve">8.4 Arquitectura híbrida con Tetragon</w:t>
      </w:r>
      <w:r w:rsidDel="00000000" w:rsidR="00000000" w:rsidRPr="00000000">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sidDel="00000000" w:rsidR="00000000" w:rsidRPr="00000000">
        <w:rPr>
          <w:b w:val="1"/>
          <w:bCs w:val="1"/>
          <w:rtl w:val="0"/>
        </w:rPr>
        <w:t xml:space="preserve">8.5 Respuesta automatizada activa</w:t>
      </w:r>
      <w:r w:rsidDel="00000000" w:rsidR="00000000" w:rsidRPr="00000000">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sidDel="00000000" w:rsidR="00000000" w:rsidRPr="00000000">
        <w:rPr>
          <w:b w:val="1"/>
          <w:bCs w:val="1"/>
          <w:rtl w:val="0"/>
        </w:rPr>
        <w:t xml:space="preserve">8.6 Gestión inteligente de falsos positivos</w:t>
      </w: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sidDel="00000000" w:rsidR="00000000" w:rsidRPr="00000000">
        <w:rPr>
          <w:b w:val="1"/>
          <w:bCs w:val="1"/>
          <w:rtl w:val="0"/>
        </w:rPr>
        <w:t xml:space="preserve">8.7 Integración con ecosistemas SIEM</w:t>
      </w:r>
      <w:r w:rsidDel="00000000" w:rsidR="00000000" w:rsidRPr="00000000">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sidDel="00000000" w:rsidR="00000000" w:rsidRPr="00000000">
        <w:rPr>
          <w:b w:val="1"/>
          <w:bCs w:val="1"/>
          <w:rtl w:val="0"/>
        </w:rPr>
        <w:t xml:space="preserve">8.8 Empaquetado nativo y recomendaciones operativas</w:t>
      </w:r>
      <w:r w:rsidDel="00000000" w:rsidR="00000000" w:rsidRPr="00000000">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sidDel="00000000" w:rsidR="00000000" w:rsidRPr="00000000">
        <w:rPr>
          <w:b w:val="1"/>
          <w:bCs w:val="1"/>
          <w:rtl w:val="0"/>
        </w:rPr>
        <w:t xml:space="preserve">8.9 Custodia de la clave y reconciliación de la línea base</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sidDel="00000000" w:rsidR="00000000" w:rsidRPr="00000000">
        <w:rPr>
          <w:b w:val="1"/>
          <w:bCs w:val="1"/>
          <w:rtl w:val="0"/>
        </w:rPr>
        <w:t xml:space="preserve">8.10 Atribución estable del proceso causante</w:t>
      </w: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sidDel="00000000" w:rsidR="00000000" w:rsidRPr="00000000">
        <w:rPr>
          <w:b w:val="1"/>
          <w:bCs w:val="1"/>
          <w:rtl w:val="0"/>
        </w:rPr>
        <w:t xml:space="preserve">CAPÍTULO 9. CONSIDERACIONES ÉTICAS</w:t>
      </w: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sidDel="00000000" w:rsidR="00000000" w:rsidRPr="00000000">
        <w:rPr>
          <w:b w:val="1"/>
          <w:bCs w:val="1"/>
          <w:rtl w:val="0"/>
        </w:rPr>
        <w:t xml:space="preserve">9.1 Ética profesional</w:t>
      </w:r>
      <w:r w:rsidDel="00000000" w:rsidR="00000000" w:rsidRPr="00000000">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sidDel="00000000" w:rsidR="00000000" w:rsidRPr="00000000">
        <w:rPr>
          <w:b w:val="1"/>
          <w:bCs w:val="1"/>
          <w:rtl w:val="0"/>
        </w:rPr>
        <w:t xml:space="preserve">9.1.1 Responsabilidad en la divulgación técnica</w:t>
      </w:r>
      <w:r w:rsidDel="00000000" w:rsidR="00000000" w:rsidRPr="00000000">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sidDel="00000000" w:rsidR="00000000" w:rsidRPr="00000000">
        <w:rPr>
          <w:b w:val="1"/>
          <w:bCs w:val="1"/>
          <w:rtl w:val="0"/>
        </w:rPr>
        <w:t xml:space="preserve">9.1.2 Uso de herramientas de inteligencia artificial</w:t>
      </w:r>
      <w:r w:rsidDel="00000000" w:rsidR="00000000" w:rsidRPr="00000000">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sidDel="00000000" w:rsidR="00000000" w:rsidRPr="00000000">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b w:val="1"/>
          <w:bCs w:val="1"/>
          <w:rtl w:val="0"/>
        </w:rPr>
        <w:t xml:space="preserve">9.2 Evaluación de impacto sobre datos personales</w:t>
      </w: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sidDel="00000000" w:rsidR="00000000" w:rsidRPr="00000000">
        <w:rPr>
          <w:b w:val="1"/>
          <w:bCs w:val="1"/>
          <w:rtl w:val="0"/>
        </w:rPr>
        <w:t xml:space="preserve">9.2.1 Principios orientadores del diseño y tratamiento de datos</w:t>
      </w: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sidDel="00000000" w:rsidR="00000000" w:rsidRPr="00000000">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Generación en el agente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Proceso local del agente; archivos de cola con modo 0600. Los directorios de cola y de descarte se fuerzan a 0700 al iniciar, accesibles al usuario propietario y a root.</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Stream events de Valkey</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completo del evento, incluidos diff_text y, en binarios, los hex dumps, más sent_at y signature.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Agente productor y backend consumidor según las credenciales de despliegue.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JSON en Valkey Streams. La evaluación de v5.1-tesis usó TLS con certificado de cliente en ese transporte.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HMAC sobre el mensaje; validación de esquema, firma e instante antes de aceptar.</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 Valkey en un despliegue, control organizacional de credenciales, cifrado en reposo y política verificable de trimming/retención del stream: pendientes. HMAC no debe describirse como cifrado.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Rechazos de ingesta</w:t>
            </w:r>
            <w:r w:rsidDel="00000000" w:rsidR="00000000" w:rsidRPr="00000000">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payload_dump: hasta los primeros 4 KiB del JSON rechazado. diff_text, hex_dump_before y hex_dump_after se reemplazan por un marcador antes de truncar.</w:t>
            </w:r>
            <w:r w:rsidDel="00000000" w:rsidR="00000000" w:rsidRPr="00000000">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Persistencia en PostgreSQL; no se identificó un endpoint REST que exponga esta tabla. Acceso administrativo directo a la base: dependiente del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rejected_events_audit.</w:t>
            </w:r>
            <w:r w:rsidDel="00000000" w:rsidR="00000000" w:rsidRPr="00000000">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Límite de 4 KiB por registro y redacción del contenido del cambio.</w:t>
            </w:r>
            <w:r w:rsidDel="00000000" w:rsidR="00000000" w:rsidRPr="00000000">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0"/>
                <w:bCs w:val="0"/>
                <w:i w:val="0"/>
                <w:iCs w:val="0"/>
                <w:sz w:val="17"/>
                <w:szCs w:val="17"/>
                <w:rtl w:val="0"/>
              </w:rPr>
              <w:t xml:space="preserve">Una tarea periódica elimina los registros de más de 90 días. Queda pendiente definir el acceso.</w:t>
            </w:r>
            <w:r w:rsidDel="00000000" w:rsidR="00000000" w:rsidRPr="00000000">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sidDel="00000000" w:rsidR="00000000" w:rsidRPr="00000000">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events del backend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hashes, diff_text, indicador binario, hex dumps de hasta 256 bytes por lado y metadatos del proceso/evento. No conserva las dos versiones completas del archivo.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GET /events/{id} exige rol administrador. El listado y la cadena de eventos no incluyen diff_text ni hex dumps; el detalle sí.</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PostgreSQL. El backend vuelve a validar texto seguro y estructura de parche unificado; si el parche supera 1 MiB lo trunca con una marca explícita. Los hex dumps se validan y acotan a 4.096 caracteres.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terminales de más de 30 días se eliminan cada hora solo si no están referenciados por audit_log.</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API de detalle y visor web</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detalle entrega hash_expected, diff_text y, en binarios, la comparación de hashes y los hex dumps. El visor usa react-diff-viewer-continued por fragmento.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usuarios con rol administrador pueden consultar el detalle.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Respuesta HTTP y memoria de la aplicación web; el access token se mantiene en memoria según el diseño documentado.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diff no forma parte del endpoint de listado; ausencia de diff se muestra como tal y la truncación se hace visible. React escapa el texto renderizado.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SSE de alertas</w:t>
            </w:r>
            <w:r w:rsidDel="00000000" w:rsidR="00000000" w:rsidRPr="00000000">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id, event_id interno, severidad, estado, canal, marcas de entrega/error, contador y fecha. No incluye path ni diff_text.</w:t>
            </w:r>
            <w:r w:rsidDel="00000000" w:rsidR="00000000" w:rsidRPr="00000000">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Endpoint restringido a rol administrador mediante JWT.</w:t>
            </w:r>
            <w:r w:rsidDel="00000000" w:rsidR="00000000" w:rsidRPr="00000000">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Cola efímera en memoria por suscriptor, máximo 100; ante saturación descarta el elemento nuevo.</w:t>
            </w:r>
            <w:r w:rsidDel="00000000" w:rsidR="00000000" w:rsidRPr="00000000">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persiste el parche ni lo replica por SSE.</w:t>
            </w:r>
            <w:r w:rsidDel="00000000" w:rsidR="00000000" w:rsidRPr="00000000">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token viaja como parámetro de consulta en este endpoint; su posible exposición en logs/proxies requiere tratamiento operativo: pendiente.</w:t>
            </w:r>
            <w:r w:rsidDel="00000000" w:rsidR="00000000" w:rsidRPr="00000000">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sidDel="00000000" w:rsidR="00000000" w:rsidRPr="00000000">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SMTP y webhook alternativo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Destinatarios y operadores configurados para cada canal; no existe en el código una política organizacional de destinatarios.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y webhook reciben JSON; SMTP envía el mismo payload completo como cuerpo de texto. El backend conserva en alerts estado, canal, intentos, error y marcas temporales, no una copia adicional del payload.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última alternativa, el log, reduce los campos a severidad, event_id, path y alert_id. Los workflows exportados para correo, Slack y ticketing usan subconjuntos que incluyen al menos ruta e identificadores.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Receptor controlado de la evaluación n8n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Conserva el JSON recibido, que no contiene diff_text pero sí los metadatos del payload canónico.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Laboratorio local controlado.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SQLite con notification_id único y payload_json.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Deduplicación por notification_id.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se identificó una política temporal de borrado en el receptor de prueba. No extrapolar a proveedores comerciales.</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Logs y trazas instrumentadas revisadas</w:t>
            </w:r>
            <w:r w:rsidDel="00000000" w:rsidR="00000000" w:rsidRPr="00000000">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sidDel="00000000" w:rsidR="00000000" w:rsidRPr="00000000">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Operadores con acceso a logs, según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Archivos/salida de logs y paquetes de evidencia.</w:t>
            </w:r>
            <w:r w:rsidDel="00000000" w:rsidR="00000000" w:rsidRPr="00000000">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Pruebas de inspección sobre la detección del agente y la ingesta del backend: ningún log capturado contiene el contenido del cambio. Los paquetes recientes retiran medios binarios no sanitizables.</w:t>
            </w:r>
            <w:r w:rsidDel="00000000" w:rsidR="00000000" w:rsidRPr="00000000">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sidDel="00000000" w:rsidR="00000000" w:rsidRPr="00000000">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sidDel="00000000" w:rsidR="00000000" w:rsidRPr="00000000">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sidDel="00000000" w:rsidR="00000000" w:rsidRPr="00000000">
        <w:rPr>
          <w:b w:val="1"/>
          <w:bCs w:val="1"/>
          <w:rtl w:val="0"/>
        </w:rPr>
        <w:t xml:space="preserve">9.2.2 Adecuación a la normativa argentina</w:t>
      </w:r>
      <w:r w:rsidDel="00000000" w:rsidR="00000000" w:rsidRPr="00000000">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sidDel="00000000" w:rsidR="00000000" w:rsidRPr="00000000">
        <w:rPr>
          <w:b w:val="1"/>
          <w:bCs w:val="1"/>
          <w:rtl w:val="0"/>
        </w:rPr>
        <w:t xml:space="preserve">CAPÍTULO 10. GLOSARIO</w:t>
      </w: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sidDel="00000000" w:rsidR="00000000" w:rsidRPr="00000000">
        <w:rPr>
          <w:b w:val="1"/>
          <w:bCs w:val="1"/>
          <w:rtl w:val="0"/>
        </w:rPr>
        <w:t xml:space="preserve">10.1 Términos técnicos</w:t>
      </w:r>
      <w:r w:rsidDel="00000000" w:rsidR="00000000" w:rsidRPr="00000000">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sidDel="00000000" w:rsidR="00000000" w:rsidRPr="00000000">
        <w:rPr>
          <w:b w:val="1"/>
          <w:bCs w:val="1"/>
          <w:rtl w:val="0"/>
        </w:rPr>
        <w:t xml:space="preserve">10.2 Instrumentos legales argentinos invocados</w:t>
      </w:r>
      <w:r w:rsidDel="00000000" w:rsidR="00000000" w:rsidRPr="00000000">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sidDel="00000000" w:rsidR="00000000" w:rsidRPr="00000000">
        <w:rPr>
          <w:b w:val="1"/>
          <w:bCs w:val="1"/>
          <w:rtl w:val="0"/>
        </w:rPr>
        <w:t xml:space="preserve">CAPÍTULO 11. REFERENCIAS BIBLIOGRÁFICAS</w:t>
      </w:r>
      <w:r w:rsidDel="00000000" w:rsidR="00000000" w:rsidRPr="00000000">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sidDel="00000000" w:rsidR="00000000" w:rsidRPr="00000000">
        <w:rPr>
          <w:rtl w:val="0"/>
        </w:rPr>
        <w:t xml:space="preserve">Agencia de Acceso a la Información Pública. (2018). </w:t>
      </w:r>
      <w:r w:rsidDel="00000000" w:rsidR="00000000" w:rsidRPr="00000000">
        <w:rPr>
          <w:i w:val="1"/>
          <w:iCs w:val="1"/>
          <w:rtl w:val="0"/>
        </w:rPr>
        <w:t xml:space="preserve">Resolución 47/2018: Medidas de seguridad recomendadas para el tratamiento y conservación de los datos personales en medios informatizados</w:t>
      </w:r>
      <w:r w:rsidDel="00000000" w:rsidR="00000000" w:rsidRPr="00000000">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sidDel="00000000" w:rsidR="00000000" w:rsidRPr="00000000">
        <w:rPr>
          <w:rtl w:val="0"/>
        </w:rPr>
        <w:t xml:space="preserve">Agencia de Acceso a la Información Pública. (2024). </w:t>
      </w:r>
      <w:r w:rsidDel="00000000" w:rsidR="00000000" w:rsidRPr="00000000">
        <w:rPr>
          <w:i w:val="1"/>
          <w:iCs w:val="1"/>
          <w:rtl w:val="0"/>
        </w:rPr>
        <w:t xml:space="preserve">Resolución 126/2024: Clasificación de infracciones y régimen de graduación de las sanciones por infracciones a las Leyes 25.326 y 26.951</w:t>
      </w:r>
      <w:r w:rsidDel="00000000" w:rsidR="00000000" w:rsidRPr="00000000">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sidDel="00000000" w:rsidR="00000000" w:rsidRPr="00000000">
        <w:rPr>
          <w:rtl w:val="0"/>
        </w:rPr>
        <w:t xml:space="preserve">Ahmed, M. E., Kim, H., Camtepe, S., &amp; Nepal, S. (2021). Peeler: Profiling kernel-level events to detect ransomware. En E. Bertino, H. Shulman, &amp; M. Waidner (Eds.), </w:t>
      </w:r>
      <w:r w:rsidDel="00000000" w:rsidR="00000000" w:rsidRPr="00000000">
        <w:rPr>
          <w:i w:val="1"/>
          <w:iCs w:val="1"/>
          <w:rtl w:val="0"/>
        </w:rPr>
        <w:t xml:space="preserve">Computer Security – ESORICS 2021</w:t>
      </w:r>
      <w:r w:rsidDel="00000000" w:rsidR="00000000" w:rsidRPr="00000000">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sidDel="00000000" w:rsidR="00000000" w:rsidRPr="00000000">
        <w:rPr>
          <w:rtl w:val="0"/>
        </w:rPr>
        <w:t xml:space="preserve">AIDE Project. (2019). </w:t>
      </w:r>
      <w:r w:rsidDel="00000000" w:rsidR="00000000" w:rsidRPr="00000000">
        <w:rPr>
          <w:i w:val="1"/>
          <w:iCs w:val="1"/>
          <w:rtl w:val="0"/>
        </w:rPr>
        <w:t xml:space="preserve">AIDE manual</w:t>
      </w:r>
      <w:r w:rsidDel="00000000" w:rsidR="00000000" w:rsidRPr="00000000">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sidDel="00000000" w:rsidR="00000000" w:rsidRPr="00000000">
        <w:rPr>
          <w:rtl w:val="0"/>
        </w:rPr>
        <w:t xml:space="preserve">Biryukov, A., Dinu, D., Khovratovich, D., &amp; Josefsson, S. (2021). </w:t>
      </w:r>
      <w:r w:rsidDel="00000000" w:rsidR="00000000" w:rsidRPr="00000000">
        <w:rPr>
          <w:i w:val="1"/>
          <w:iCs w:val="1"/>
          <w:rtl w:val="0"/>
        </w:rPr>
        <w:t xml:space="preserve">Argon2 memory-hard function for password hashing and proof-of-work applications</w:t>
      </w:r>
      <w:r w:rsidDel="00000000" w:rsidR="00000000" w:rsidRPr="00000000">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sidDel="00000000" w:rsidR="00000000" w:rsidRPr="00000000">
        <w:rPr>
          <w:rtl w:val="0"/>
        </w:rPr>
        <w:t xml:space="preserve">Centro Nacional de Ciberseguridad. (2026). </w:t>
      </w:r>
      <w:r w:rsidDel="00000000" w:rsidR="00000000" w:rsidRPr="00000000">
        <w:rPr>
          <w:i w:val="1"/>
          <w:iCs w:val="1"/>
          <w:rtl w:val="0"/>
        </w:rPr>
        <w:t xml:space="preserve">Disposición 1/2026: Reglamento técnico en materia de políticas de contingencia, planes de contingencia y centros de procesamiento de datos alternativos</w:t>
      </w:r>
      <w:r w:rsidDel="00000000" w:rsidR="00000000" w:rsidRPr="00000000">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sidDel="00000000" w:rsidR="00000000" w:rsidRPr="00000000">
        <w:rPr>
          <w:rtl w:val="0"/>
        </w:rPr>
        <w:t xml:space="preserve">Cichonski, P., Millar, T., Grance, T., &amp; Scarfone, K. (2012). </w:t>
      </w:r>
      <w:r w:rsidDel="00000000" w:rsidR="00000000" w:rsidRPr="00000000">
        <w:rPr>
          <w:i w:val="1"/>
          <w:iCs w:val="1"/>
          <w:rtl w:val="0"/>
        </w:rPr>
        <w:t xml:space="preserve">Computer security incident handling guide</w:t>
      </w:r>
      <w:r w:rsidDel="00000000" w:rsidR="00000000" w:rsidRPr="00000000">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sidDel="00000000" w:rsidR="00000000" w:rsidRPr="00000000">
        <w:rPr>
          <w:rtl w:val="0"/>
        </w:rPr>
        <w:t xml:space="preserve">Cilium Authors. (s. f.-a). </w:t>
      </w:r>
      <w:r w:rsidDel="00000000" w:rsidR="00000000" w:rsidRPr="00000000">
        <w:rPr>
          <w:i w:val="1"/>
          <w:iCs w:val="1"/>
          <w:rtl w:val="0"/>
        </w:rPr>
        <w:t xml:space="preserve">Real-time file integrity monitoring with Tetragon</w:t>
      </w:r>
      <w:r w:rsidDel="00000000" w:rsidR="00000000" w:rsidRPr="00000000">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sidDel="00000000" w:rsidR="00000000" w:rsidRPr="00000000">
        <w:rPr>
          <w:rtl w:val="0"/>
        </w:rPr>
        <w:t xml:space="preserve">Cilium Authors. (s. f.-b). </w:t>
      </w:r>
      <w:r w:rsidDel="00000000" w:rsidR="00000000" w:rsidRPr="00000000">
        <w:rPr>
          <w:i w:val="1"/>
          <w:iCs w:val="1"/>
          <w:rtl w:val="0"/>
        </w:rPr>
        <w:t xml:space="preserve">Selectors</w:t>
      </w:r>
      <w:r w:rsidDel="00000000" w:rsidR="00000000" w:rsidRPr="00000000">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sidDel="00000000" w:rsidR="00000000" w:rsidRPr="00000000">
        <w:rPr>
          <w:rtl w:val="0"/>
        </w:rPr>
        <w:t xml:space="preserve">Cilium Authors. (s. f.-c). </w:t>
      </w:r>
      <w:r w:rsidDel="00000000" w:rsidR="00000000" w:rsidRPr="00000000">
        <w:rPr>
          <w:i w:val="1"/>
          <w:iCs w:val="1"/>
          <w:rtl w:val="0"/>
        </w:rPr>
        <w:t xml:space="preserve">Tetragon documentation</w:t>
      </w:r>
      <w:r w:rsidDel="00000000" w:rsidR="00000000" w:rsidRPr="00000000">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sidDel="00000000" w:rsidR="00000000" w:rsidRPr="00000000">
        <w:rPr>
          <w:rtl w:val="0"/>
        </w:rPr>
        <w:t xml:space="preserve">Cloud Native Computing Foundation. (2024, 29 de febrero). </w:t>
      </w:r>
      <w:r w:rsidDel="00000000" w:rsidR="00000000" w:rsidRPr="00000000">
        <w:rPr>
          <w:i w:val="1"/>
          <w:iCs w:val="1"/>
          <w:rtl w:val="0"/>
        </w:rPr>
        <w:t xml:space="preserve">Cloud Native Computing Foundation announces Falco graduation</w:t>
      </w:r>
      <w:r w:rsidDel="00000000" w:rsidR="00000000" w:rsidRPr="00000000">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sidDel="00000000" w:rsidR="00000000" w:rsidRPr="00000000">
        <w:rPr>
          <w:rtl w:val="0"/>
        </w:rPr>
        <w:t xml:space="preserve">Creswell, J. W., &amp; Plano Clark, V. L. (2018). </w:t>
      </w:r>
      <w:r w:rsidDel="00000000" w:rsidR="00000000" w:rsidRPr="00000000">
        <w:rPr>
          <w:i w:val="1"/>
          <w:iCs w:val="1"/>
          <w:rtl w:val="0"/>
        </w:rPr>
        <w:t xml:space="preserve">Designing and conducting mixed methods research</w:t>
      </w:r>
      <w:r w:rsidDel="00000000" w:rsidR="00000000" w:rsidRPr="00000000">
        <w:rPr>
          <w:rtl w:val="0"/>
        </w:rPr>
        <w:t xml:space="preserve"> (3.ª ed.). SAGE.</w:t>
      </w:r>
    </w:p>
    <w:p w:rsidR="00000000" w:rsidDel="00000000" w:rsidP="00000000" w:rsidRDefault="00000000" w:rsidRPr="00000000" w14:paraId="0000089D">
      <w:pPr>
        <w:spacing w:after="0" w:before="0" w:line="480" w:lineRule="auto"/>
        <w:ind w:left="720" w:hanging="720"/>
        <w:rPr/>
      </w:pPr>
      <w:r w:rsidDel="00000000" w:rsidR="00000000" w:rsidRPr="00000000">
        <w:rPr>
          <w:rtl w:val="0"/>
        </w:rPr>
        <w:t xml:space="preserve">Cybersecurity and Infrastructure Security Agency. (2024, 29 de marzo). </w:t>
      </w:r>
      <w:r w:rsidDel="00000000" w:rsidR="00000000" w:rsidRPr="00000000">
        <w:rPr>
          <w:i w:val="1"/>
          <w:iCs w:val="1"/>
          <w:rtl w:val="0"/>
        </w:rPr>
        <w:t xml:space="preserve">Reported supply chain compromise affecting XZ Utils data compression library, CVE-2024-3094</w:t>
      </w:r>
      <w:r w:rsidDel="00000000" w:rsidR="00000000" w:rsidRPr="00000000">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sidDel="00000000" w:rsidR="00000000" w:rsidRPr="00000000">
        <w:rPr>
          <w:rtl w:val="0"/>
        </w:rPr>
        <w:t xml:space="preserve">FastAPI. (s. f.). </w:t>
      </w:r>
      <w:r w:rsidDel="00000000" w:rsidR="00000000" w:rsidRPr="00000000">
        <w:rPr>
          <w:i w:val="1"/>
          <w:iCs w:val="1"/>
          <w:rtl w:val="0"/>
        </w:rPr>
        <w:t xml:space="preserve">FastAPI documentation</w:t>
      </w:r>
      <w:r w:rsidDel="00000000" w:rsidR="00000000" w:rsidRPr="00000000">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sidDel="00000000" w:rsidR="00000000" w:rsidRPr="00000000">
        <w:rPr>
          <w:i w:val="0"/>
          <w:iCs w:val="0"/>
          <w:rtl w:val="0"/>
        </w:rPr>
        <w:t xml:space="preserve">Freund, A. (2024, 29 de marzo). </w:t>
      </w:r>
      <w:r w:rsidDel="00000000" w:rsidR="00000000" w:rsidRPr="00000000">
        <w:rPr>
          <w:i w:val="1"/>
          <w:iCs w:val="1"/>
          <w:rtl w:val="0"/>
        </w:rPr>
        <w:t xml:space="preserve">Backdoor in upstream xz/liblzma leading to ssh server compromise</w:t>
      </w:r>
      <w:r w:rsidDel="00000000" w:rsidR="00000000" w:rsidRPr="00000000">
        <w:rPr>
          <w:i w:val="0"/>
          <w:iCs w:val="0"/>
          <w:rtl w:val="0"/>
        </w:rPr>
        <w:t xml:space="preserve"> [Mensaje en lista de correo]. oss-security. https://www.openwall.com/lists/oss-security/2024/03/29/4</w:t>
      </w:r>
      <w:r w:rsidDel="00000000" w:rsidR="00000000" w:rsidRPr="00000000">
        <w:rPr>
          <w:rtl w:val="0"/>
        </w:rPr>
      </w:r>
    </w:p>
    <w:p w:rsidR="00000000" w:rsidDel="00000000" w:rsidP="00000000" w:rsidRDefault="00000000" w:rsidRPr="00000000" w14:paraId="000008A0">
      <w:pPr>
        <w:spacing w:after="0" w:before="0" w:line="480" w:lineRule="auto"/>
        <w:ind w:left="720" w:hanging="720"/>
        <w:rPr/>
      </w:pPr>
      <w:r w:rsidDel="00000000" w:rsidR="00000000" w:rsidRPr="00000000">
        <w:rPr>
          <w:i w:val="0"/>
          <w:iCs w:val="0"/>
          <w:rtl w:val="0"/>
        </w:rPr>
        <w:t xml:space="preserve">González, E., &amp; Castro, N. (2026). </w:t>
      </w:r>
      <w:r w:rsidDel="00000000" w:rsidR="00000000" w:rsidRPr="00000000">
        <w:rPr>
          <w:i w:val="1"/>
          <w:iCs w:val="1"/>
          <w:rtl w:val="0"/>
        </w:rPr>
        <w:t xml:space="preserve">tesis-fim-serio: código, arnés de evaluación y paquetes de evidencia de la plataforma FIM distribuida</w:t>
      </w:r>
      <w:r w:rsidDel="00000000" w:rsidR="00000000" w:rsidRPr="00000000">
        <w:rPr>
          <w:i w:val="0"/>
          <w:iCs w:val="0"/>
          <w:rtl w:val="0"/>
        </w:rPr>
        <w:t xml:space="preserve"> (etiqueta entrega-tesis-v10) [Software y conjunto de datos]. GitHub. https://github.com/3zequiel3/tesis-fim-serio</w:t>
      </w:r>
      <w:r w:rsidDel="00000000" w:rsidR="00000000" w:rsidRPr="00000000">
        <w:rPr>
          <w:rtl w:val="0"/>
        </w:rPr>
      </w:r>
    </w:p>
    <w:p w:rsidR="00000000" w:rsidDel="00000000" w:rsidP="00000000" w:rsidRDefault="00000000" w:rsidRPr="00000000" w14:paraId="000008A1">
      <w:pPr>
        <w:spacing w:after="0" w:before="0" w:line="480" w:lineRule="auto"/>
        <w:ind w:left="720" w:hanging="720"/>
        <w:rPr/>
      </w:pPr>
      <w:r w:rsidDel="00000000" w:rsidR="00000000" w:rsidRPr="00000000">
        <w:rPr>
          <w:rtl w:val="0"/>
        </w:rPr>
        <w:t xml:space="preserve">Hevner, A. R., March, S. T., Park, J., &amp; Ram, S. (2004). Design science in information systems research. </w:t>
      </w:r>
      <w:r w:rsidDel="00000000" w:rsidR="00000000" w:rsidRPr="00000000">
        <w:rPr>
          <w:i w:val="1"/>
          <w:iCs w:val="1"/>
          <w:rtl w:val="0"/>
        </w:rPr>
        <w:t xml:space="preserve">MIS Quarterly, 28</w:t>
      </w:r>
      <w:r w:rsidDel="00000000" w:rsidR="00000000" w:rsidRPr="00000000">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sidDel="00000000" w:rsidR="00000000" w:rsidRPr="00000000">
        <w:rPr>
          <w:rtl w:val="0"/>
        </w:rPr>
        <w:t xml:space="preserve">Honorable Congreso de la Nación Argentina. (2000). </w:t>
      </w:r>
      <w:r w:rsidDel="00000000" w:rsidR="00000000" w:rsidRPr="00000000">
        <w:rPr>
          <w:i w:val="1"/>
          <w:iCs w:val="1"/>
          <w:rtl w:val="0"/>
        </w:rPr>
        <w:t xml:space="preserve">Ley 25.326 de Protección de los Datos Personales</w:t>
      </w:r>
      <w:r w:rsidDel="00000000" w:rsidR="00000000" w:rsidRPr="00000000">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sidDel="00000000" w:rsidR="00000000" w:rsidRPr="00000000">
        <w:rPr>
          <w:rtl w:val="0"/>
        </w:rPr>
        <w:t xml:space="preserve">Honorable Congreso de la Nación Argentina. (2008). </w:t>
      </w:r>
      <w:r w:rsidDel="00000000" w:rsidR="00000000" w:rsidRPr="00000000">
        <w:rPr>
          <w:i w:val="1"/>
          <w:iCs w:val="1"/>
          <w:rtl w:val="0"/>
        </w:rPr>
        <w:t xml:space="preserve">Ley 26.388 de Delitos Informáticos</w:t>
      </w:r>
      <w:r w:rsidDel="00000000" w:rsidR="00000000" w:rsidRPr="00000000">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sidDel="00000000" w:rsidR="00000000" w:rsidRPr="00000000">
        <w:rPr>
          <w:rtl w:val="0"/>
        </w:rPr>
        <w:t xml:space="preserve">IBM Security. (2024). </w:t>
      </w:r>
      <w:r w:rsidDel="00000000" w:rsidR="00000000" w:rsidRPr="00000000">
        <w:rPr>
          <w:i w:val="1"/>
          <w:iCs w:val="1"/>
          <w:rtl w:val="0"/>
        </w:rPr>
        <w:t xml:space="preserve">X-Force Threat Intelligence Index 2024</w:t>
      </w:r>
      <w:r w:rsidDel="00000000" w:rsidR="00000000" w:rsidRPr="00000000">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sidDel="00000000" w:rsidR="00000000" w:rsidRPr="00000000">
        <w:rPr>
          <w:rtl w:val="0"/>
        </w:rPr>
        <w:t xml:space="preserve">International Organization for Standardization. (2022). </w:t>
      </w:r>
      <w:r w:rsidDel="00000000" w:rsidR="00000000" w:rsidRPr="00000000">
        <w:rPr>
          <w:i w:val="1"/>
          <w:iCs w:val="1"/>
          <w:rtl w:val="0"/>
        </w:rPr>
        <w:t xml:space="preserve">Information security, cybersecurity and privacy protection—Information security controls</w:t>
      </w:r>
      <w:r w:rsidDel="00000000" w:rsidR="00000000" w:rsidRPr="00000000">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sidDel="00000000" w:rsidR="00000000" w:rsidRPr="00000000">
        <w:rPr>
          <w:rtl w:val="0"/>
        </w:rPr>
        <w:t xml:space="preserve">Jefatura de Gabinete de Ministros. (2021). </w:t>
      </w:r>
      <w:r w:rsidDel="00000000" w:rsidR="00000000" w:rsidRPr="00000000">
        <w:rPr>
          <w:i w:val="1"/>
          <w:iCs w:val="1"/>
          <w:rtl w:val="0"/>
        </w:rPr>
        <w:t xml:space="preserve">Decisión Administrativa 641/2021: Requisitos mínimos de seguridad de la información para organismos del Sector Público Nacional</w:t>
      </w:r>
      <w:r w:rsidDel="00000000" w:rsidR="00000000" w:rsidRPr="00000000">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sidDel="00000000" w:rsidR="00000000" w:rsidRPr="00000000">
        <w:rPr>
          <w:rtl w:val="0"/>
        </w:rPr>
        <w:t xml:space="preserve">Joint Task Force. (2020). </w:t>
      </w:r>
      <w:r w:rsidDel="00000000" w:rsidR="00000000" w:rsidRPr="00000000">
        <w:rPr>
          <w:i w:val="1"/>
          <w:iCs w:val="1"/>
          <w:rtl w:val="0"/>
        </w:rPr>
        <w:t xml:space="preserve">Security and privacy controls for information systems and organizations</w:t>
      </w:r>
      <w:r w:rsidDel="00000000" w:rsidR="00000000" w:rsidRPr="00000000">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sidDel="00000000" w:rsidR="00000000" w:rsidRPr="00000000">
        <w:rPr>
          <w:rtl w:val="0"/>
        </w:rPr>
        <w:t xml:space="preserve">Kim, G. H., &amp; Spafford, E. H. (1994). The design and implementation of Tripwire: A file system integrity checker. En </w:t>
      </w:r>
      <w:r w:rsidDel="00000000" w:rsidR="00000000" w:rsidRPr="00000000">
        <w:rPr>
          <w:i w:val="1"/>
          <w:iCs w:val="1"/>
          <w:rtl w:val="0"/>
        </w:rPr>
        <w:t xml:space="preserve">Proceedings of the 2nd ACM Conference on Computer and Communications Security</w:t>
      </w:r>
      <w:r w:rsidDel="00000000" w:rsidR="00000000" w:rsidRPr="00000000">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sidDel="00000000" w:rsidR="00000000" w:rsidRPr="00000000">
        <w:rPr>
          <w:rtl w:val="0"/>
        </w:rPr>
        <w:t xml:space="preserve">Krawczyk, H., &amp; Eronen, P. (2010). </w:t>
      </w:r>
      <w:r w:rsidDel="00000000" w:rsidR="00000000" w:rsidRPr="00000000">
        <w:rPr>
          <w:i w:val="1"/>
          <w:iCs w:val="1"/>
          <w:rtl w:val="0"/>
        </w:rPr>
        <w:t xml:space="preserve">HMAC-based extract-and-expand key derivation function (HKDF)</w:t>
      </w:r>
      <w:r w:rsidDel="00000000" w:rsidR="00000000" w:rsidRPr="00000000">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sidDel="00000000" w:rsidR="00000000" w:rsidRPr="00000000">
        <w:rPr>
          <w:rtl w:val="0"/>
        </w:rPr>
        <w:t xml:space="preserve">Leurent, G., &amp; Peyrin, T. (2020). SHA-1 is a shambles: First chosen-prefix collision on SHA-1 and application to the PGP web of trust. En </w:t>
      </w:r>
      <w:r w:rsidDel="00000000" w:rsidR="00000000" w:rsidRPr="00000000">
        <w:rPr>
          <w:i w:val="1"/>
          <w:iCs w:val="1"/>
          <w:rtl w:val="0"/>
        </w:rPr>
        <w:t xml:space="preserve">29th USENIX Security Symposium (USENIX Security 20)</w:t>
      </w:r>
      <w:r w:rsidDel="00000000" w:rsidR="00000000" w:rsidRPr="00000000">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sidDel="00000000" w:rsidR="00000000" w:rsidRPr="00000000">
        <w:rPr>
          <w:rtl w:val="0"/>
        </w:rPr>
        <w:t xml:space="preserve">Linux man-pages project. (2026a). </w:t>
      </w:r>
      <w:r w:rsidDel="00000000" w:rsidR="00000000" w:rsidRPr="00000000">
        <w:rPr>
          <w:i w:val="1"/>
          <w:iCs w:val="1"/>
          <w:rtl w:val="0"/>
        </w:rPr>
        <w:t xml:space="preserve">fanotify(7)—Monitoring filesystem events</w:t>
      </w:r>
      <w:r w:rsidDel="00000000" w:rsidR="00000000" w:rsidRPr="00000000">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sidDel="00000000" w:rsidR="00000000" w:rsidRPr="00000000">
        <w:rPr>
          <w:rtl w:val="0"/>
        </w:rPr>
        <w:t xml:space="preserve">Linux man-pages project. (2026b). </w:t>
      </w:r>
      <w:r w:rsidDel="00000000" w:rsidR="00000000" w:rsidRPr="00000000">
        <w:rPr>
          <w:i w:val="1"/>
          <w:iCs w:val="1"/>
          <w:rtl w:val="0"/>
        </w:rPr>
        <w:t xml:space="preserve">fanotify_init(2)—Create and initialize fanotify group</w:t>
      </w:r>
      <w:r w:rsidDel="00000000" w:rsidR="00000000" w:rsidRPr="00000000">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sidDel="00000000" w:rsidR="00000000" w:rsidRPr="00000000">
        <w:rPr>
          <w:rtl w:val="0"/>
        </w:rPr>
        <w:t xml:space="preserve">Linux man-pages project. (2026c). </w:t>
      </w:r>
      <w:r w:rsidDel="00000000" w:rsidR="00000000" w:rsidRPr="00000000">
        <w:rPr>
          <w:i w:val="1"/>
          <w:iCs w:val="1"/>
          <w:rtl w:val="0"/>
        </w:rPr>
        <w:t xml:space="preserve">fanotify_mark(2)—Add, remove, or modify a fanotify mark on a filesystem object</w:t>
      </w:r>
      <w:r w:rsidDel="00000000" w:rsidR="00000000" w:rsidRPr="00000000">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sidDel="00000000" w:rsidR="00000000" w:rsidRPr="00000000">
        <w:rPr>
          <w:rtl w:val="0"/>
        </w:rPr>
        <w:t xml:space="preserve">Linux man-pages project. (2026d). </w:t>
      </w:r>
      <w:r w:rsidDel="00000000" w:rsidR="00000000" w:rsidRPr="00000000">
        <w:rPr>
          <w:i w:val="1"/>
          <w:iCs w:val="1"/>
          <w:rtl w:val="0"/>
        </w:rPr>
        <w:t xml:space="preserve">inotify(7)—Monitoring filesystem events</w:t>
      </w:r>
      <w:r w:rsidDel="00000000" w:rsidR="00000000" w:rsidRPr="00000000">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sidDel="00000000" w:rsidR="00000000" w:rsidRPr="00000000">
        <w:rPr>
          <w:rtl w:val="0"/>
        </w:rPr>
        <w:t xml:space="preserve">Mandiant. (2024). </w:t>
      </w:r>
      <w:r w:rsidDel="00000000" w:rsidR="00000000" w:rsidRPr="00000000">
        <w:rPr>
          <w:i w:val="1"/>
          <w:iCs w:val="1"/>
          <w:rtl w:val="0"/>
        </w:rPr>
        <w:t xml:space="preserve">M-Trends 2024: Special report</w:t>
      </w:r>
      <w:r w:rsidDel="00000000" w:rsidR="00000000" w:rsidRPr="00000000">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sidDel="00000000" w:rsidR="00000000" w:rsidRPr="00000000">
        <w:rPr>
          <w:rtl w:val="0"/>
        </w:rPr>
        <w:t xml:space="preserve">McNemar, Q. (1947). Note on the sampling error of the difference between correlated proportions or percentages. </w:t>
      </w:r>
      <w:r w:rsidDel="00000000" w:rsidR="00000000" w:rsidRPr="00000000">
        <w:rPr>
          <w:i w:val="1"/>
          <w:iCs w:val="1"/>
          <w:rtl w:val="0"/>
        </w:rPr>
        <w:t xml:space="preserve">Psychometrika, 12</w:t>
      </w:r>
      <w:r w:rsidDel="00000000" w:rsidR="00000000" w:rsidRPr="00000000">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sidDel="00000000" w:rsidR="00000000" w:rsidRPr="00000000">
        <w:rPr>
          <w:rtl w:val="0"/>
        </w:rPr>
        <w:t xml:space="preserve">National Institute of Standards and Technology. (2015). </w:t>
      </w:r>
      <w:r w:rsidDel="00000000" w:rsidR="00000000" w:rsidRPr="00000000">
        <w:rPr>
          <w:i w:val="1"/>
          <w:iCs w:val="1"/>
          <w:rtl w:val="0"/>
        </w:rPr>
        <w:t xml:space="preserve">Secure Hash Standard (SHS)</w:t>
      </w:r>
      <w:r w:rsidDel="00000000" w:rsidR="00000000" w:rsidRPr="00000000">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sidDel="00000000" w:rsidR="00000000" w:rsidRPr="00000000">
        <w:rPr>
          <w:rtl w:val="0"/>
        </w:rPr>
        <w:t xml:space="preserve">Nelson, A., Rekhi, S., Souppaya, M., &amp; Scarfone, K. (2025). </w:t>
      </w:r>
      <w:r w:rsidDel="00000000" w:rsidR="00000000" w:rsidRPr="00000000">
        <w:rPr>
          <w:i w:val="1"/>
          <w:iCs w:val="1"/>
          <w:rtl w:val="0"/>
        </w:rPr>
        <w:t xml:space="preserve">Incident response recommendations and considerations for cybersecurity risk management: A CSF 2.0 community profile</w:t>
      </w:r>
      <w:r w:rsidDel="00000000" w:rsidR="00000000" w:rsidRPr="00000000">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sidDel="00000000" w:rsidR="00000000" w:rsidRPr="00000000">
        <w:rPr>
          <w:rtl w:val="0"/>
        </w:rPr>
        <w:t xml:space="preserve">Newcombe, R. G. (1998). Improved confidence intervals for the difference between binomial proportions based on paired data. </w:t>
      </w:r>
      <w:r w:rsidDel="00000000" w:rsidR="00000000" w:rsidRPr="00000000">
        <w:rPr>
          <w:i w:val="1"/>
          <w:iCs w:val="1"/>
          <w:rtl w:val="0"/>
        </w:rPr>
        <w:t xml:space="preserve">Statistics in Medicine, 17</w:t>
      </w:r>
      <w:r w:rsidDel="00000000" w:rsidR="00000000" w:rsidRPr="00000000">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sidDel="00000000" w:rsidR="00000000" w:rsidRPr="00000000">
        <w:rPr>
          <w:rtl w:val="0"/>
        </w:rPr>
        <w:t xml:space="preserve">n8n. (s. f.-a). </w:t>
      </w:r>
      <w:r w:rsidDel="00000000" w:rsidR="00000000" w:rsidRPr="00000000">
        <w:rPr>
          <w:i w:val="1"/>
          <w:iCs w:val="1"/>
          <w:rtl w:val="0"/>
        </w:rPr>
        <w:t xml:space="preserve">n8n documentation</w:t>
      </w:r>
      <w:r w:rsidDel="00000000" w:rsidR="00000000" w:rsidRPr="00000000">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sidDel="00000000" w:rsidR="00000000" w:rsidRPr="00000000">
        <w:rPr>
          <w:rtl w:val="0"/>
        </w:rPr>
        <w:t xml:space="preserve">n8n. (s. f.-b). </w:t>
      </w:r>
      <w:r w:rsidDel="00000000" w:rsidR="00000000" w:rsidRPr="00000000">
        <w:rPr>
          <w:i w:val="1"/>
          <w:iCs w:val="1"/>
          <w:rtl w:val="0"/>
        </w:rPr>
        <w:t xml:space="preserve">Sustainable Use License</w:t>
      </w:r>
      <w:r w:rsidDel="00000000" w:rsidR="00000000" w:rsidRPr="00000000">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sidDel="00000000" w:rsidR="00000000" w:rsidRPr="00000000">
        <w:rPr>
          <w:rtl w:val="0"/>
        </w:rPr>
        <w:t xml:space="preserve">PCI Security Standards Council. (2022). </w:t>
      </w:r>
      <w:r w:rsidDel="00000000" w:rsidR="00000000" w:rsidRPr="00000000">
        <w:rPr>
          <w:i w:val="1"/>
          <w:iCs w:val="1"/>
          <w:rtl w:val="0"/>
        </w:rPr>
        <w:t xml:space="preserve">Payment Card Industry Data Security Standard: Requirements and testing procedures</w:t>
      </w:r>
      <w:r w:rsidDel="00000000" w:rsidR="00000000" w:rsidRPr="00000000">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sidDel="00000000" w:rsidR="00000000" w:rsidRPr="00000000">
        <w:rPr>
          <w:rtl w:val="0"/>
        </w:rPr>
        <w:t xml:space="preserve">PCI Security Standards Council. (2024, 11 de junio). Just published: PCI DSS v4.0.1. </w:t>
      </w:r>
      <w:r w:rsidDel="00000000" w:rsidR="00000000" w:rsidRPr="00000000">
        <w:rPr>
          <w:i w:val="1"/>
          <w:iCs w:val="1"/>
          <w:rtl w:val="0"/>
        </w:rPr>
        <w:t xml:space="preserve">PCI Perspectives</w:t>
      </w:r>
      <w:r w:rsidDel="00000000" w:rsidR="00000000" w:rsidRPr="00000000">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sidDel="00000000" w:rsidR="00000000" w:rsidRPr="00000000">
        <w:rPr>
          <w:rtl w:val="0"/>
        </w:rPr>
        <w:t xml:space="preserve">Peddoju, S. K., Upadhyay, H., &amp; Lagos, L. (2020). File integrity monitoring tools: Issues, challenges, and solutions. </w:t>
      </w:r>
      <w:r w:rsidDel="00000000" w:rsidR="00000000" w:rsidRPr="00000000">
        <w:rPr>
          <w:i w:val="1"/>
          <w:iCs w:val="1"/>
          <w:rtl w:val="0"/>
        </w:rPr>
        <w:t xml:space="preserve">Concurrency and Computation: Practice and Experience, 32</w:t>
      </w:r>
      <w:r w:rsidDel="00000000" w:rsidR="00000000" w:rsidRPr="00000000">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sidDel="00000000" w:rsidR="00000000" w:rsidRPr="00000000">
        <w:rPr>
          <w:rtl w:val="0"/>
        </w:rPr>
        <w:t xml:space="preserve">Peffers, K., Tuunanen, T., Rothenberger, M. A., &amp; Chatterjee, S. (2007). A design science research methodology for information systems research. </w:t>
      </w:r>
      <w:r w:rsidDel="00000000" w:rsidR="00000000" w:rsidRPr="00000000">
        <w:rPr>
          <w:i w:val="1"/>
          <w:iCs w:val="1"/>
          <w:rtl w:val="0"/>
        </w:rPr>
        <w:t xml:space="preserve">Journal of Management Information Systems, 24</w:t>
      </w:r>
      <w:r w:rsidDel="00000000" w:rsidR="00000000" w:rsidRPr="00000000">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sidDel="00000000" w:rsidR="00000000" w:rsidRPr="00000000">
        <w:rPr>
          <w:rtl w:val="0"/>
        </w:rPr>
        <w:t xml:space="preserve">Poder Ejecutivo Nacional. (2025). </w:t>
      </w:r>
      <w:r w:rsidDel="00000000" w:rsidR="00000000" w:rsidRPr="00000000">
        <w:rPr>
          <w:i w:val="1"/>
          <w:iCs w:val="1"/>
          <w:rtl w:val="0"/>
        </w:rPr>
        <w:t xml:space="preserve">Decreto de Necesidad y Urgencia 941/2025: Modificación de la Ley 25.520 y creación del Centro Nacional de Ciberseguridad</w:t>
      </w:r>
      <w:r w:rsidDel="00000000" w:rsidR="00000000" w:rsidRPr="00000000">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sidDel="00000000" w:rsidR="00000000" w:rsidRPr="00000000">
        <w:rPr>
          <w:rtl w:val="0"/>
        </w:rPr>
        <w:t xml:space="preserve">Poder Ejecutivo Nacional. (2026). </w:t>
      </w:r>
      <w:r w:rsidDel="00000000" w:rsidR="00000000" w:rsidRPr="00000000">
        <w:rPr>
          <w:i w:val="1"/>
          <w:iCs w:val="1"/>
          <w:rtl w:val="0"/>
        </w:rPr>
        <w:t xml:space="preserve">Decreto 92/2026: Designación de autoridades del Centro Nacional de Ciberseguridad</w:t>
      </w:r>
      <w:r w:rsidDel="00000000" w:rsidR="00000000" w:rsidRPr="00000000">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sidDel="00000000" w:rsidR="00000000" w:rsidRPr="00000000">
        <w:rPr>
          <w:rtl w:val="0"/>
        </w:rPr>
        <w:t xml:space="preserve">PostgreSQL Global Development Group. (s. f.). </w:t>
      </w:r>
      <w:r w:rsidDel="00000000" w:rsidR="00000000" w:rsidRPr="00000000">
        <w:rPr>
          <w:i w:val="1"/>
          <w:iCs w:val="1"/>
          <w:rtl w:val="0"/>
        </w:rPr>
        <w:t xml:space="preserve">PostgreSQL 18 documentation</w:t>
      </w:r>
      <w:r w:rsidDel="00000000" w:rsidR="00000000" w:rsidRPr="00000000">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sidDel="00000000" w:rsidR="00000000" w:rsidRPr="00000000">
        <w:rPr>
          <w:rtl w:val="0"/>
        </w:rPr>
        <w:t xml:space="preserve">Python Software Foundation. (s. f.). </w:t>
      </w:r>
      <w:r w:rsidDel="00000000" w:rsidR="00000000" w:rsidRPr="00000000">
        <w:rPr>
          <w:i w:val="1"/>
          <w:iCs w:val="1"/>
          <w:rtl w:val="0"/>
        </w:rPr>
        <w:t xml:space="preserve">Python 3.13 documentation: hashlib—Secure hashes and message digests</w:t>
      </w:r>
      <w:r w:rsidDel="00000000" w:rsidR="00000000" w:rsidRPr="00000000">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sidDel="00000000" w:rsidR="00000000" w:rsidRPr="00000000">
        <w:rPr>
          <w:rtl w:val="0"/>
        </w:rPr>
        <w:t xml:space="preserve">Rescorla, E. (2018). </w:t>
      </w:r>
      <w:r w:rsidDel="00000000" w:rsidR="00000000" w:rsidRPr="00000000">
        <w:rPr>
          <w:i w:val="1"/>
          <w:iCs w:val="1"/>
          <w:rtl w:val="0"/>
        </w:rPr>
        <w:t xml:space="preserve">The Transport Layer Security (TLS) protocol version 1.3</w:t>
      </w:r>
      <w:r w:rsidDel="00000000" w:rsidR="00000000" w:rsidRPr="00000000">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sidDel="00000000" w:rsidR="00000000" w:rsidRPr="00000000">
        <w:rPr>
          <w:rtl w:val="0"/>
        </w:rPr>
        <w:t xml:space="preserve">Rose, S., Borchert, O., Mitchell, S., &amp; Connelly, S. (2020). </w:t>
      </w:r>
      <w:r w:rsidDel="00000000" w:rsidR="00000000" w:rsidRPr="00000000">
        <w:rPr>
          <w:i w:val="1"/>
          <w:iCs w:val="1"/>
          <w:rtl w:val="0"/>
        </w:rPr>
        <w:t xml:space="preserve">Zero trust architecture</w:t>
      </w:r>
      <w:r w:rsidDel="00000000" w:rsidR="00000000" w:rsidRPr="00000000">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sidDel="00000000" w:rsidR="00000000" w:rsidRPr="00000000">
        <w:rPr>
          <w:rtl w:val="0"/>
        </w:rPr>
        <w:t xml:space="preserve">Secretaría de Innovación Pública. (2023). </w:t>
      </w:r>
      <w:r w:rsidDel="00000000" w:rsidR="00000000" w:rsidRPr="00000000">
        <w:rPr>
          <w:i w:val="1"/>
          <w:iCs w:val="1"/>
          <w:rtl w:val="0"/>
        </w:rPr>
        <w:t xml:space="preserve">Resolución 44/2023: Segunda Estrategia Nacional de Ciberseguridad</w:t>
      </w:r>
      <w:r w:rsidDel="00000000" w:rsidR="00000000" w:rsidRPr="00000000">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sidDel="00000000" w:rsidR="00000000" w:rsidRPr="00000000">
        <w:rPr>
          <w:rtl w:val="0"/>
        </w:rPr>
        <w:t xml:space="preserve">Sutanto, A., &amp; Rakhman, A. (2025). Experimental evaluation of Wazuh-Grafana integration for real-time cyber threat detection in resource-constrained environments. </w:t>
      </w:r>
      <w:r w:rsidDel="00000000" w:rsidR="00000000" w:rsidRPr="00000000">
        <w:rPr>
          <w:i w:val="1"/>
          <w:iCs w:val="1"/>
          <w:rtl w:val="0"/>
        </w:rPr>
        <w:t xml:space="preserve">Journal of Applied Informatics and Computing, 9</w:t>
      </w:r>
      <w:r w:rsidDel="00000000" w:rsidR="00000000" w:rsidRPr="00000000">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sidDel="00000000" w:rsidR="00000000" w:rsidRPr="00000000">
        <w:rPr>
          <w:rtl w:val="0"/>
        </w:rPr>
        <w:t xml:space="preserve">Syairozi, A. A., &amp; Arizal. (2025). Comparative analysis of eBPF-based runtime security monitoring tools in monitoring and threat detection on Kubernetes. En </w:t>
      </w:r>
      <w:r w:rsidDel="00000000" w:rsidR="00000000" w:rsidRPr="00000000">
        <w:rPr>
          <w:i w:val="1"/>
          <w:iCs w:val="1"/>
          <w:rtl w:val="0"/>
        </w:rPr>
        <w:t xml:space="preserve">Proceedings of the 1st International Conference on Research and Innovations in Information and Engineering Technology (RITECH 2025)</w:t>
      </w:r>
      <w:r w:rsidDel="00000000" w:rsidR="00000000" w:rsidRPr="00000000">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sidDel="00000000" w:rsidR="00000000" w:rsidRPr="00000000">
        <w:rPr>
          <w:rtl w:val="0"/>
        </w:rPr>
        <w:t xml:space="preserve">The Falco Authors. (s. f.). </w:t>
      </w:r>
      <w:r w:rsidDel="00000000" w:rsidR="00000000" w:rsidRPr="00000000">
        <w:rPr>
          <w:i w:val="1"/>
          <w:iCs w:val="1"/>
          <w:rtl w:val="0"/>
        </w:rPr>
        <w:t xml:space="preserve">Falco documentation</w:t>
      </w:r>
      <w:r w:rsidDel="00000000" w:rsidR="00000000" w:rsidRPr="00000000">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sidDel="00000000" w:rsidR="00000000" w:rsidRPr="00000000">
        <w:rPr>
          <w:rtl w:val="0"/>
        </w:rPr>
        <w:t xml:space="preserve">Valkey Contributors. (s. f.-a). </w:t>
      </w:r>
      <w:r w:rsidDel="00000000" w:rsidR="00000000" w:rsidRPr="00000000">
        <w:rPr>
          <w:i w:val="1"/>
          <w:iCs w:val="1"/>
          <w:rtl w:val="0"/>
        </w:rPr>
        <w:t xml:space="preserve">Persistence</w:t>
      </w:r>
      <w:r w:rsidDel="00000000" w:rsidR="00000000" w:rsidRPr="00000000">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sidDel="00000000" w:rsidR="00000000" w:rsidRPr="00000000">
        <w:rPr>
          <w:rtl w:val="0"/>
        </w:rPr>
        <w:t xml:space="preserve">Valkey Contributors. (s. f.-b). </w:t>
      </w:r>
      <w:r w:rsidDel="00000000" w:rsidR="00000000" w:rsidRPr="00000000">
        <w:rPr>
          <w:i w:val="1"/>
          <w:iCs w:val="1"/>
          <w:rtl w:val="0"/>
        </w:rPr>
        <w:t xml:space="preserve">Valkey documentation</w:t>
      </w:r>
      <w:r w:rsidDel="00000000" w:rsidR="00000000" w:rsidRPr="00000000">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sidDel="00000000" w:rsidR="00000000" w:rsidRPr="00000000">
        <w:rPr>
          <w:rtl w:val="0"/>
        </w:rPr>
        <w:t xml:space="preserve">Venable, J., Pries-Heje, J., &amp; Baskerville, R. (2016). FEDS: A framework for evaluation in design science research. </w:t>
      </w:r>
      <w:r w:rsidDel="00000000" w:rsidR="00000000" w:rsidRPr="00000000">
        <w:rPr>
          <w:i w:val="1"/>
          <w:iCs w:val="1"/>
          <w:rtl w:val="0"/>
        </w:rPr>
        <w:t xml:space="preserve">European Journal of Information Systems, 25</w:t>
      </w:r>
      <w:r w:rsidDel="00000000" w:rsidR="00000000" w:rsidRPr="00000000">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sidDel="00000000" w:rsidR="00000000" w:rsidRPr="00000000">
        <w:rPr>
          <w:rtl w:val="0"/>
        </w:rPr>
        <w:t xml:space="preserve">Verizon Business. (2024). </w:t>
      </w:r>
      <w:r w:rsidDel="00000000" w:rsidR="00000000" w:rsidRPr="00000000">
        <w:rPr>
          <w:i w:val="1"/>
          <w:iCs w:val="1"/>
          <w:rtl w:val="0"/>
        </w:rPr>
        <w:t xml:space="preserve">2024 Data Breach Investigations Report</w:t>
      </w:r>
      <w:r w:rsidDel="00000000" w:rsidR="00000000" w:rsidRPr="00000000">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sidDel="00000000" w:rsidR="00000000" w:rsidRPr="00000000">
        <w:rPr>
          <w:rtl w:val="0"/>
        </w:rPr>
        <w:t xml:space="preserve">Wazuh Inc. (s. f.-a). </w:t>
      </w:r>
      <w:r w:rsidDel="00000000" w:rsidR="00000000" w:rsidRPr="00000000">
        <w:rPr>
          <w:i w:val="1"/>
          <w:iCs w:val="1"/>
          <w:rtl w:val="0"/>
        </w:rPr>
        <w:t xml:space="preserve">Advanced settings: File integrity monitoring</w:t>
      </w:r>
      <w:r w:rsidDel="00000000" w:rsidR="00000000" w:rsidRPr="00000000">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sidDel="00000000" w:rsidR="00000000" w:rsidRPr="00000000">
        <w:rPr>
          <w:rtl w:val="0"/>
        </w:rPr>
        <w:t xml:space="preserve">Wazuh Inc. (s. f.-b). </w:t>
      </w:r>
      <w:r w:rsidDel="00000000" w:rsidR="00000000" w:rsidRPr="00000000">
        <w:rPr>
          <w:i w:val="1"/>
          <w:iCs w:val="1"/>
          <w:rtl w:val="0"/>
        </w:rPr>
        <w:t xml:space="preserve">File integrity monitoring</w:t>
      </w:r>
      <w:r w:rsidDel="00000000" w:rsidR="00000000" w:rsidRPr="00000000">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sidDel="00000000" w:rsidR="00000000" w:rsidRPr="00000000">
        <w:rPr>
          <w:rtl w:val="0"/>
        </w:rPr>
        <w:t xml:space="preserve">Wazuh Inc. (s. f.-c). </w:t>
      </w:r>
      <w:r w:rsidDel="00000000" w:rsidR="00000000" w:rsidRPr="00000000">
        <w:rPr>
          <w:i w:val="1"/>
          <w:iCs w:val="1"/>
          <w:rtl w:val="0"/>
        </w:rPr>
        <w:t xml:space="preserve">File integrity monitoring: Use cases</w:t>
      </w:r>
      <w:r w:rsidDel="00000000" w:rsidR="00000000" w:rsidRPr="00000000">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sidDel="00000000" w:rsidR="00000000" w:rsidRPr="00000000">
        <w:rPr>
          <w:rtl w:val="0"/>
        </w:rPr>
        <w:t xml:space="preserve">Wazuh Inc. (s. f.-d). </w:t>
      </w:r>
      <w:r w:rsidDel="00000000" w:rsidR="00000000" w:rsidRPr="00000000">
        <w:rPr>
          <w:i w:val="1"/>
          <w:iCs w:val="1"/>
          <w:rtl w:val="0"/>
        </w:rPr>
        <w:t xml:space="preserve">How it works: File integrity monitoring</w:t>
      </w:r>
      <w:r w:rsidDel="00000000" w:rsidR="00000000" w:rsidRPr="00000000">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sidDel="00000000" w:rsidR="00000000" w:rsidRPr="00000000">
        <w:rPr>
          <w:rtl w:val="0"/>
        </w:rPr>
        <w:t xml:space="preserve">Wazuh Inc. (s. f.-e). </w:t>
      </w:r>
      <w:r w:rsidDel="00000000" w:rsidR="00000000" w:rsidRPr="00000000">
        <w:rPr>
          <w:i w:val="1"/>
          <w:iCs w:val="1"/>
          <w:rtl w:val="0"/>
        </w:rPr>
        <w:t xml:space="preserve">Syscheck: Local configuration (ossec.conf)</w:t>
      </w:r>
      <w:r w:rsidDel="00000000" w:rsidR="00000000" w:rsidRPr="00000000">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sidDel="00000000" w:rsidR="00000000" w:rsidRPr="00000000">
        <w:rPr>
          <w:rtl w:val="0"/>
        </w:rPr>
        <w:t xml:space="preserve">Wieringa, R. J. (2014). </w:t>
      </w:r>
      <w:r w:rsidDel="00000000" w:rsidR="00000000" w:rsidRPr="00000000">
        <w:rPr>
          <w:i w:val="1"/>
          <w:iCs w:val="1"/>
          <w:rtl w:val="0"/>
        </w:rPr>
        <w:t xml:space="preserve">Design science methodology for information systems and software engineering</w:t>
      </w:r>
      <w:r w:rsidDel="00000000" w:rsidR="00000000" w:rsidRPr="00000000">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sidDel="00000000" w:rsidR="00000000" w:rsidRPr="00000000">
        <w:rPr>
          <w:rtl w:val="0"/>
        </w:rPr>
        <w:t xml:space="preserve">Wohlin, C., Runeson, P., Höst, M., Ohlsson, M. C., Regnell, B., &amp; Wesslén, A. (2012). </w:t>
      </w:r>
      <w:r w:rsidDel="00000000" w:rsidR="00000000" w:rsidRPr="00000000">
        <w:rPr>
          <w:i w:val="1"/>
          <w:iCs w:val="1"/>
          <w:rtl w:val="0"/>
        </w:rPr>
        <w:t xml:space="preserve">Experimentation in software engineering</w:t>
      </w:r>
      <w:r w:rsidDel="00000000" w:rsidR="00000000" w:rsidRPr="00000000">
        <w:rPr>
          <w:rtl w:val="0"/>
        </w:rPr>
        <w:t xml:space="preserve">. Springer. https://doi.org/10.1007/978-3-642-29044-2</w:t>
      </w:r>
    </w:p>
    <w:p w:rsidR="00000000" w:rsidDel="00000000" w:rsidP="00000000" w:rsidRDefault="00000000" w:rsidRPr="00000000" w14:paraId="000008CF">
      <w:pPr>
        <w:pStyle w:val="Heading1"/>
        <w:rPr/>
      </w:pPr>
      <w:r w:rsidDel="00000000" w:rsidR="00000000" w:rsidRPr="00000000">
        <w:rPr>
          <w:b w:val="1"/>
          <w:bCs w:val="1"/>
          <w:rtl w:val="0"/>
        </w:rPr>
        <w:t xml:space="preserve">CAPÍTULO 12. ANEXOS</w:t>
      </w: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sidDel="00000000" w:rsidR="00000000" w:rsidRPr="00000000">
        <w:rPr>
          <w:b w:val="1"/>
          <w:bCs w:val="1"/>
          <w:rtl w:val="0"/>
        </w:rPr>
        <w:t xml:space="preserve">Anexo A. Flujo de procesamiento del agente</w:t>
      </w:r>
      <w:r w:rsidDel="00000000" w:rsidR="00000000" w:rsidRPr="00000000">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r w:rsidDel="00000000" w:rsidR="00000000" w:rsidRPr="00000000">
        <w:rPr>
          <w:rtl w:val="0"/>
        </w:rPr>
      </w:r>
    </w:p>
    <w:p w:rsidR="00000000" w:rsidDel="00000000" w:rsidP="00000000" w:rsidRDefault="00000000" w:rsidRPr="00000000" w14:paraId="000008D3">
      <w:pPr>
        <w:pStyle w:val="Heading2"/>
        <w:rPr/>
      </w:pPr>
      <w:r w:rsidDel="00000000" w:rsidR="00000000" w:rsidRPr="00000000">
        <w:rPr>
          <w:b w:val="1"/>
          <w:bCs w:val="1"/>
          <w:rtl w:val="0"/>
        </w:rPr>
        <w:t xml:space="preserve">Anexo B. Flujo de aprobación humana en el backend</w:t>
      </w:r>
      <w:r w:rsidDel="00000000" w:rsidR="00000000" w:rsidRPr="00000000">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sidDel="00000000" w:rsidR="00000000" w:rsidRPr="00000000">
        <w:rPr>
          <w:b w:val="1"/>
          <w:bCs w:val="1"/>
          <w:rtl w:val="0"/>
        </w:rPr>
        <w:t xml:space="preserve">Anexo C. Extracto del esquema de persistencia</w:t>
      </w:r>
      <w:r w:rsidDel="00000000" w:rsidR="00000000" w:rsidRPr="00000000">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r w:rsidDel="00000000" w:rsidR="00000000" w:rsidRPr="00000000">
        <w:rPr>
          <w:rtl w:val="0"/>
        </w:rPr>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sidDel="00000000" w:rsidR="00000000" w:rsidRPr="00000000">
        <w:rPr>
          <w:rtl w:val="0"/>
        </w:rPr>
        <w:t xml:space="preserve">revoked_certificates (certificados mTLS revocados) y ruleset_versions (versión vigente del conjunto de reglas).</w:t>
      </w: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DDL de las tablas principales.</w:t>
      </w:r>
      <w:r w:rsidDel="00000000" w:rsidR="00000000" w:rsidRPr="00000000">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sidDel="00000000" w:rsidR="00000000" w:rsidRPr="00000000">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events (</w:t>
      </w:r>
      <w:r w:rsidDel="00000000" w:rsidR="00000000" w:rsidRPr="00000000">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VARCHAR NOT NULL,</w:t>
      </w:r>
      <w:r w:rsidDel="00000000" w:rsidR="00000000" w:rsidRPr="00000000">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event_type VARCHAR NOT NULL,</w:t>
      </w:r>
      <w:r w:rsidDel="00000000" w:rsidR="00000000" w:rsidRPr="00000000">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w:t>
      </w:r>
      <w:r w:rsidDel="00000000" w:rsidR="00000000" w:rsidRPr="00000000">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hash_detected VARCHAR NOT NULL,</w:t>
      </w:r>
      <w:r w:rsidDel="00000000" w:rsidR="00000000" w:rsidRPr="00000000">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hash_expected VARCHAR(64),</w:t>
      </w:r>
      <w:r w:rsidDel="00000000" w:rsidR="00000000" w:rsidRPr="00000000">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diff_text TEXT,</w:t>
      </w:r>
      <w:r w:rsidDel="00000000" w:rsidR="00000000" w:rsidRPr="00000000">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is_binary BOOLEAN NOT NULL,</w:t>
      </w:r>
      <w:r w:rsidDel="00000000" w:rsidR="00000000" w:rsidRPr="00000000">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hex_dump_before TEXT,</w:t>
      </w:r>
      <w:r w:rsidDel="00000000" w:rsidR="00000000" w:rsidRPr="00000000">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hex_dump_after TEXT,</w:t>
      </w:r>
      <w:r w:rsidDel="00000000" w:rsidR="00000000" w:rsidRPr="00000000">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eventstatus NOT NULL,</w:t>
      </w:r>
      <w:r w:rsidDel="00000000" w:rsidR="00000000" w:rsidRPr="00000000">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ruleseverity NOT NULL,</w:t>
      </w:r>
      <w:r w:rsidDel="00000000" w:rsidR="00000000" w:rsidRPr="00000000">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is_symlink BOOLEAN NOT NULL,</w:t>
      </w:r>
      <w:r w:rsidDel="00000000" w:rsidR="00000000" w:rsidRPr="00000000">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symlink_target VARCHAR,</w:t>
      </w:r>
      <w:r w:rsidDel="00000000" w:rsidR="00000000" w:rsidRPr="00000000">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action_failed BOOLEAN NOT NULL,</w:t>
      </w:r>
      <w:r w:rsidDel="00000000" w:rsidR="00000000" w:rsidRPr="00000000">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action_error VARCHAR(64),</w:t>
      </w:r>
      <w:r w:rsidDel="00000000" w:rsidR="00000000" w:rsidRPr="00000000">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detected_offline BOOLEAN,</w:t>
      </w:r>
      <w:r w:rsidDel="00000000" w:rsidR="00000000" w:rsidRPr="00000000">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parent_event_id INTEGER,</w:t>
      </w:r>
      <w:r w:rsidDel="00000000" w:rsidR="00000000" w:rsidRPr="00000000">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version INTEGER NOT NULL,</w:t>
      </w:r>
      <w:r w:rsidDel="00000000" w:rsidR="00000000" w:rsidRPr="00000000">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process_pid INTEGER,</w:t>
      </w:r>
      <w:r w:rsidDel="00000000" w:rsidR="00000000" w:rsidRPr="00000000">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process_uid INTEGER,</w:t>
      </w:r>
      <w:r w:rsidDel="00000000" w:rsidR="00000000" w:rsidRPr="00000000">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process_exe VARCHAR,</w:t>
      </w:r>
      <w:r w:rsidDel="00000000" w:rsidR="00000000" w:rsidRPr="00000000">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detected_at TIMESTAMP WITH TIME ZONE NOT NULL,</w:t>
      </w:r>
      <w:r w:rsidDel="00000000" w:rsidR="00000000" w:rsidRPr="00000000">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received_at TIMESTAMP WITH TIME ZONE NOT NULL,</w:t>
      </w:r>
      <w:r w:rsidDel="00000000" w:rsidR="00000000" w:rsidRPr="00000000">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resolved_at TIMESTAMP WITH TIME ZONE,</w:t>
      </w:r>
      <w:r w:rsidDel="00000000" w:rsidR="00000000" w:rsidRPr="00000000">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resolved_by INTEGER,</w:t>
      </w:r>
      <w:r w:rsidDel="00000000" w:rsidR="00000000" w:rsidRPr="00000000">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KEY(parent_event_id) REFERENCES events (id) ON DELETE SET NULL,</w:t>
      </w:r>
      <w:r w:rsidDel="00000000" w:rsidR="00000000" w:rsidRPr="00000000">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KEY(resolved_by) REFERENCES users (id)</w:t>
      </w:r>
      <w:r w:rsidDel="00000000" w:rsidR="00000000" w:rsidRPr="00000000">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ix_events_agent_id ON events (agent_id);</w:t>
      </w:r>
      <w:r w:rsidDel="00000000" w:rsidR="00000000" w:rsidRPr="00000000">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ix_events_event_id ON events (event_id);</w:t>
      </w:r>
      <w:r w:rsidDel="00000000" w:rsidR="00000000" w:rsidRPr="00000000">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ix_events_path ON events (path);</w:t>
      </w:r>
      <w:r w:rsidDel="00000000" w:rsidR="00000000" w:rsidRPr="00000000">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ix_events_severity ON events (severity);</w:t>
      </w:r>
      <w:r w:rsidDel="00000000" w:rsidR="00000000" w:rsidRPr="00000000">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ix_events_status ON events (status);</w:t>
      </w:r>
      <w:r w:rsidDel="00000000" w:rsidR="00000000" w:rsidRPr="00000000">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alerts (</w:t>
      </w:r>
      <w:r w:rsidDel="00000000" w:rsidR="00000000" w:rsidRPr="00000000">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INTEGER NOT NULL,</w:t>
      </w:r>
      <w:r w:rsidDel="00000000" w:rsidR="00000000" w:rsidRPr="00000000">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alertseverity NOT NULL,</w:t>
      </w:r>
      <w:r w:rsidDel="00000000" w:rsidR="00000000" w:rsidRPr="00000000">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 alertchannel,</w:t>
      </w:r>
      <w:r w:rsidDel="00000000" w:rsidR="00000000" w:rsidRPr="00000000">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delivered_at TIMESTAMP WITH TIME ZONE,</w:t>
      </w:r>
      <w:r w:rsidDel="00000000" w:rsidR="00000000" w:rsidRPr="00000000">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channel_accepted_at TIMESTAMP WITH TIME ZONE,</w:t>
      </w:r>
      <w:r w:rsidDel="00000000" w:rsidR="00000000" w:rsidRPr="00000000">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failed_at TIMESTAMP WITH TIME ZONE,</w:t>
      </w:r>
      <w:r w:rsidDel="00000000" w:rsidR="00000000" w:rsidRPr="00000000">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last_error VARCHAR,</w:t>
      </w:r>
      <w:r w:rsidDel="00000000" w:rsidR="00000000" w:rsidRPr="00000000">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retry_count INTEGER NOT NULL,</w:t>
      </w:r>
      <w:r w:rsidDel="00000000" w:rsidR="00000000" w:rsidRPr="00000000">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notification_id VARCHAR,</w:t>
      </w:r>
      <w:r w:rsidDel="00000000" w:rsidR="00000000" w:rsidRPr="00000000">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attempt_count INTEGER NOT NULL,</w:t>
      </w:r>
      <w:r w:rsidDel="00000000" w:rsidR="00000000" w:rsidRPr="00000000">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next_retry_at TIMESTAMP WITH TIME ZONE,</w:t>
      </w:r>
      <w:r w:rsidDel="00000000" w:rsidR="00000000" w:rsidRPr="00000000">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KEY(event_id) REFERENCES events (id)</w:t>
      </w:r>
      <w:r w:rsidDel="00000000" w:rsidR="00000000" w:rsidRPr="00000000">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ix_alerts_notification_id ON alerts (notification_id);</w:t>
      </w:r>
      <w:r w:rsidDel="00000000" w:rsidR="00000000" w:rsidRPr="00000000">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baseline_entries (</w:t>
      </w:r>
      <w:r w:rsidDel="00000000" w:rsidR="00000000" w:rsidRPr="00000000">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 NOT NULL,</w:t>
      </w:r>
      <w:r w:rsidDel="00000000" w:rsidR="00000000" w:rsidRPr="00000000">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VARCHAR,</w:t>
      </w:r>
      <w:r w:rsidDel="00000000" w:rsidR="00000000" w:rsidRPr="00000000">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baselinestatus NOT NULL,</w:t>
      </w:r>
      <w:r w:rsidDel="00000000" w:rsidR="00000000" w:rsidRPr="00000000">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last_updated TIMESTAMP WITH TIME ZONE NOT NULL,</w:t>
      </w:r>
      <w:r w:rsidDel="00000000" w:rsidR="00000000" w:rsidRPr="00000000">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ruleset_version INTEGER NOT NULL,</w:t>
      </w:r>
      <w:r w:rsidDel="00000000" w:rsidR="00000000" w:rsidRPr="00000000">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UNIQUE (path, agent_id),</w:t>
      </w:r>
      <w:r w:rsidDel="00000000" w:rsidR="00000000" w:rsidRPr="00000000">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ix_baseline_entries_agent_id ON baseline_entries (agent_id);</w:t>
      </w:r>
      <w:r w:rsidDel="00000000" w:rsidR="00000000" w:rsidRPr="00000000">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ix_baseline_entries_path ON baseline_entries (path);</w:t>
      </w:r>
      <w:r w:rsidDel="00000000" w:rsidR="00000000" w:rsidRPr="00000000">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audit_log (</w:t>
      </w:r>
      <w:r w:rsidDel="00000000" w:rsidR="00000000" w:rsidRPr="00000000">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user_id INTEGER,</w:t>
      </w:r>
      <w:r w:rsidDel="00000000" w:rsidR="00000000" w:rsidRPr="00000000">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 VARCHAR NOT NULL,</w:t>
      </w:r>
      <w:r w:rsidDel="00000000" w:rsidR="00000000" w:rsidRPr="00000000">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target_type VARCHAR,</w:t>
      </w:r>
      <w:r w:rsidDel="00000000" w:rsidR="00000000" w:rsidRPr="00000000">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target_id INTEGER,</w:t>
      </w:r>
      <w:r w:rsidDel="00000000" w:rsidR="00000000" w:rsidRPr="00000000">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detail VARCHAR,</w:t>
      </w:r>
      <w:r w:rsidDel="00000000" w:rsidR="00000000" w:rsidRPr="00000000">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KEY(user_id) REFERENCES users (id)</w:t>
      </w:r>
      <w:r w:rsidDel="00000000" w:rsidR="00000000" w:rsidRPr="00000000">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36">
      <w:pPr>
        <w:pStyle w:val="Heading2"/>
        <w:rPr/>
      </w:pPr>
      <w:r w:rsidDel="00000000" w:rsidR="00000000" w:rsidRPr="00000000">
        <w:rPr>
          <w:b w:val="1"/>
          <w:bCs w:val="1"/>
          <w:rtl w:val="0"/>
        </w:rPr>
        <w:t xml:space="preserve">Anexo D. Estructura del archivo Docker Compose</w:t>
      </w: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services:</w:t>
      </w:r>
      <w:r w:rsidDel="00000000" w:rsidR="00000000" w:rsidRPr="00000000">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w:t>
      </w:r>
      <w:r w:rsidDel="00000000" w:rsidR="00000000" w:rsidRPr="00000000">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postgres:18.3</w:t>
      </w:r>
      <w:r w:rsidDel="00000000" w:rsidR="00000000" w:rsidRPr="00000000">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environment: {POSTGRES_DB: fim, POSTGRES_USER: fim, POSTGRES_PASSWORD: '${DB_PASSWORD}'}</w:t>
      </w:r>
      <w:r w:rsidDel="00000000" w:rsidR="00000000" w:rsidRPr="00000000">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['pg_data:/var/lib/postgresql', './db/init:/docker-entrypoint-initdb.d:ro']</w:t>
      </w:r>
      <w:r w:rsidDel="00000000" w:rsidR="00000000" w:rsidRPr="00000000">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[CMD-SHELL, pg_isready -U fim -d fim]</w:t>
      </w:r>
      <w:r w:rsidDel="00000000" w:rsidR="00000000" w:rsidRPr="00000000">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10s</w:t>
      </w:r>
      <w:r w:rsidDel="00000000" w:rsidR="00000000" w:rsidRPr="00000000">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w:t>
      </w:r>
      <w:r w:rsidDel="00000000" w:rsidR="00000000" w:rsidRPr="00000000">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valkey/valkey:9.0.3</w:t>
      </w:r>
      <w:r w:rsidDel="00000000" w:rsidR="00000000" w:rsidRPr="00000000">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[valkey-server, --appendonly, 'yes', --appendfsync, everysec]</w:t>
      </w:r>
      <w:r w:rsidDel="00000000" w:rsidR="00000000" w:rsidRPr="00000000">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['valkey_data:/data']</w:t>
      </w:r>
      <w:r w:rsidDel="00000000" w:rsidR="00000000" w:rsidRPr="00000000">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 valkey-cli, ping]</w:t>
      </w:r>
      <w:r w:rsidDel="00000000" w:rsidR="00000000" w:rsidRPr="00000000">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5s</w:t>
      </w:r>
      <w:r w:rsidDel="00000000" w:rsidR="00000000" w:rsidRPr="00000000">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w:t>
      </w:r>
      <w:r w:rsidDel="00000000" w:rsidR="00000000" w:rsidRPr="00000000">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 "0:0"</w:t>
      </w:r>
      <w:r w:rsidDel="00000000" w:rsidR="00000000" w:rsidRPr="00000000">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'no'</w:t>
      </w:r>
      <w:r w:rsidDel="00000000" w:rsidR="00000000" w:rsidRPr="00000000">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 'valkey_tls:/valkey-certs',</w:t>
      </w:r>
      <w:r w:rsidDel="00000000" w:rsidR="00000000" w:rsidRPr="00000000">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'console_tls_generated:/console-certs']</w:t>
      </w:r>
      <w:r w:rsidDel="00000000" w:rsidR="00000000" w:rsidRPr="00000000">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[python, -m, app.core.certs_init]</w:t>
      </w:r>
      <w:r w:rsidDel="00000000" w:rsidR="00000000" w:rsidRPr="00000000">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w:t>
      </w:r>
      <w:r w:rsidDel="00000000" w:rsidR="00000000" w:rsidRPr="00000000">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profiles: [app]</w:t>
      </w:r>
      <w:r w:rsidDel="00000000" w:rsidR="00000000" w:rsidRPr="00000000">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depends_on:</w:t>
      </w:r>
      <w:r w:rsidDel="00000000" w:rsidR="00000000" w:rsidRPr="00000000">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 {condition: service_healthy}</w:t>
      </w:r>
      <w:r w:rsidDel="00000000" w:rsidR="00000000" w:rsidRPr="00000000">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{condition: service_healthy}</w:t>
      </w:r>
      <w:r w:rsidDel="00000000" w:rsidR="00000000" w:rsidRPr="00000000">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 {condition: service_completed_successfully}</w:t>
      </w:r>
      <w:r w:rsidDel="00000000" w:rsidR="00000000" w:rsidRPr="00000000">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{condition: service_healthy}</w:t>
      </w:r>
      <w:r w:rsidDel="00000000" w:rsidR="00000000" w:rsidRPr="00000000">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'backend_secrets:/secrets:ro']</w:t>
      </w:r>
      <w:r w:rsidDel="00000000" w:rsidR="00000000" w:rsidRPr="00000000">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ports: ['8443:8443', '8444:8444', '127.0.0.1:8000:8000']</w:t>
      </w:r>
      <w:r w:rsidDel="00000000" w:rsidR="00000000" w:rsidRPr="00000000">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deploy: {replicas: 1}</w:t>
      </w:r>
      <w:r w:rsidDel="00000000" w:rsidR="00000000" w:rsidRPr="00000000">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volumes:</w:t>
      </w:r>
      <w:r w:rsidDel="00000000" w:rsidR="00000000" w:rsidRPr="00000000">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pg_data:</w:t>
      </w:r>
      <w:r w:rsidDel="00000000" w:rsidR="00000000" w:rsidRPr="00000000">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valkey_data:</w:t>
      </w:r>
      <w:r w:rsidDel="00000000" w:rsidR="00000000" w:rsidRPr="00000000">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n8n_data:</w:t>
      </w:r>
      <w:r w:rsidDel="00000000" w:rsidR="00000000" w:rsidRPr="00000000">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backend_certs:</w:t>
      </w:r>
      <w:r w:rsidDel="00000000" w:rsidR="00000000" w:rsidRPr="00000000">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backend_secrets:</w:t>
      </w:r>
      <w:r w:rsidDel="00000000" w:rsidR="00000000" w:rsidRPr="00000000">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valkey_tls:</w:t>
      </w:r>
      <w:r w:rsidDel="00000000" w:rsidR="00000000" w:rsidRPr="00000000">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w:t>
      </w:r>
      <w:r w:rsidDel="00000000" w:rsidR="00000000" w:rsidRPr="00000000">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agent_state:</w:t>
      </w:r>
      <w:r w:rsidDel="00000000" w:rsidR="00000000" w:rsidRPr="00000000">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sidDel="00000000" w:rsidR="00000000" w:rsidRPr="00000000">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sidDel="00000000" w:rsidR="00000000" w:rsidRPr="00000000">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sidDel="00000000" w:rsidR="00000000" w:rsidRPr="00000000">
        <w:rPr>
          <w:rtl w:val="0"/>
        </w:rPr>
      </w:r>
    </w:p>
    <w:p w:rsidR="00000000" w:rsidDel="00000000" w:rsidP="00000000" w:rsidRDefault="00000000" w:rsidRPr="00000000" w14:paraId="0000097A">
      <w:pPr>
        <w:pStyle w:val="Heading2"/>
        <w:rPr/>
      </w:pPr>
      <w:r w:rsidDel="00000000" w:rsidR="00000000" w:rsidRPr="00000000">
        <w:rPr>
          <w:b w:val="1"/>
          <w:bCs w:val="1"/>
          <w:rtl w:val="0"/>
        </w:rPr>
        <w:t xml:space="preserve">Anexo E. Unit file de systemd del agente</w:t>
      </w:r>
      <w:r w:rsidDel="00000000" w:rsidR="00000000" w:rsidRPr="00000000">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sidDel="00000000" w:rsidR="00000000" w:rsidRPr="00000000">
        <w:rPr>
          <w:rtl w:val="0"/>
        </w:rPr>
        <w:t xml:space="preserve">En el candidato v5.1-tesis, sin cambios respecto de v4.0-tesis (agent/deploy/fim-agent.service), el servicio ejecuta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[Unit]</w:t>
      </w:r>
      <w:r w:rsidDel="00000000" w:rsidR="00000000" w:rsidRPr="00000000">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Description=FIM Agent — File Integrity Monitor</w:t>
      </w:r>
      <w:r w:rsidDel="00000000" w:rsidR="00000000" w:rsidRPr="00000000">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Documentation=https://github.com/mncrmn2009/tesis-fim-serio</w:t>
      </w:r>
      <w:r w:rsidDel="00000000" w:rsidR="00000000" w:rsidRPr="00000000">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After=network.target</w:t>
      </w:r>
      <w:r w:rsidDel="00000000" w:rsidR="00000000" w:rsidRPr="00000000">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w:t>
      </w:r>
      <w:r w:rsidDel="00000000" w:rsidR="00000000" w:rsidRPr="00000000">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Type=simple</w:t>
      </w:r>
      <w:r w:rsidDel="00000000" w:rsidR="00000000" w:rsidRPr="00000000">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User=fim-agent</w:t>
      </w:r>
      <w:r w:rsidDel="00000000" w:rsidR="00000000" w:rsidRPr="00000000">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Group=fim-agent</w:t>
      </w:r>
      <w:r w:rsidDel="00000000" w:rsidR="00000000" w:rsidRPr="00000000">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WorkingDirectory=/opt/fim-agent</w:t>
      </w:r>
      <w:r w:rsidDel="00000000" w:rsidR="00000000" w:rsidRPr="00000000">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ExecStart=/opt/fim-agent/venv/bin/python -m agent --config /etc/fim-agent/config.yaml</w:t>
      </w:r>
      <w:r w:rsidDel="00000000" w:rsidR="00000000" w:rsidRPr="00000000">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EnvironmentFile=-/etc/fim-agent/env</w:t>
      </w:r>
      <w:r w:rsidDel="00000000" w:rsidR="00000000" w:rsidRPr="00000000">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AmbientCapabilities=CAP_SYS_ADMIN CAP_DAC_READ_SEARCH CAP_DAC_OVERRIDE CAP_FOWNER CAP_CHOWN</w:t>
      </w:r>
      <w:r w:rsidDel="00000000" w:rsidR="00000000" w:rsidRPr="00000000">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CapabilityBoundingSet=CAP_SYS_ADMIN CAP_DAC_READ_SEARCH CAP_DAC_OVERRIDE CAP_FOWNER CAP_CHOWN</w:t>
      </w:r>
      <w:r w:rsidDel="00000000" w:rsidR="00000000" w:rsidRPr="00000000">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ProtectSystem=strict</w:t>
      </w:r>
      <w:r w:rsidDel="00000000" w:rsidR="00000000" w:rsidRPr="00000000">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NoNewPrivileges=true</w:t>
      </w:r>
      <w:r w:rsidDel="00000000" w:rsidR="00000000" w:rsidRPr="00000000">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PrivateTmp=true</w:t>
      </w:r>
      <w:r w:rsidDel="00000000" w:rsidR="00000000" w:rsidRPr="00000000">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ReadWritePaths=/var/lib/fim-agent /var/log/fim-agent</w:t>
      </w:r>
      <w:r w:rsidDel="00000000" w:rsidR="00000000" w:rsidRPr="00000000">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Restart=on-failure</w:t>
      </w:r>
      <w:r w:rsidDel="00000000" w:rsidR="00000000" w:rsidRPr="00000000">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RestartSec=5s</w:t>
      </w:r>
      <w:r w:rsidDel="00000000" w:rsidR="00000000" w:rsidRPr="00000000">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RestartPreventExitStatus=78</w:t>
      </w:r>
      <w:r w:rsidDel="00000000" w:rsidR="00000000" w:rsidRPr="00000000">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StandardOutput=journal</w:t>
      </w:r>
      <w:r w:rsidDel="00000000" w:rsidR="00000000" w:rsidRPr="00000000">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StandardError=journal</w:t>
      </w:r>
      <w:r w:rsidDel="00000000" w:rsidR="00000000" w:rsidRPr="00000000">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SyslogIdentifier=fim-agent</w:t>
      </w:r>
      <w:r w:rsidDel="00000000" w:rsidR="00000000" w:rsidRPr="00000000">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[Install]</w:t>
      </w:r>
      <w:r w:rsidDel="00000000" w:rsidR="00000000" w:rsidRPr="00000000">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WantedBy=multi-user.target</w:t>
      </w:r>
      <w:r w:rsidDel="00000000" w:rsidR="00000000" w:rsidRPr="00000000">
        <w:rPr>
          <w:rtl w:val="0"/>
        </w:rPr>
      </w:r>
    </w:p>
    <w:p w:rsidR="00000000" w:rsidDel="00000000" w:rsidP="00000000" w:rsidRDefault="00000000" w:rsidRPr="00000000" w14:paraId="0000099E">
      <w:pPr>
        <w:pStyle w:val="Heading2"/>
        <w:rPr/>
      </w:pPr>
      <w:r w:rsidDel="00000000" w:rsidR="00000000" w:rsidRPr="00000000">
        <w:rPr>
          <w:b w:val="1"/>
          <w:bCs w:val="1"/>
          <w:rtl w:val="0"/>
        </w:rPr>
        <w:t xml:space="preserve">Anexo F. Disponibilidad del código</w:t>
      </w:r>
      <w:r w:rsidDel="00000000" w:rsidR="00000000" w:rsidRPr="00000000">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 plan de corrección que los autores elaboraron con la herramienta (apartado 9.1.2) el 10 de octubre de 2026, a partir de la devolución del 9 de octubre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NS-1 a NS-3, observaciones de una revisión hecha con la herramienta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19 de octubre de 2026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sidDel="00000000" w:rsidR="00000000" w:rsidRPr="00000000">
        <w:rPr>
          <w:b w:val="1"/>
          <w:bCs w:val="1"/>
          <w:rtl w:val="0"/>
        </w:rPr>
        <w:t xml:space="preserve">F.1 Referencia de entrega y verificación</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sidDel="00000000" w:rsidR="00000000" w:rsidRPr="00000000">
        <w:rPr>
          <w:highlight w:val="yellow"/>
          <w:rtl w:val="0"/>
        </w:rPr>
        <w:t xml:space="preserve"/>
      </w:r>
      <w:r w:rsidDel="00000000" w:rsidR="00000000" w:rsidRPr="00000000">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sellados después de su generación.</w:t>
      </w:r>
      <w:r w:rsidDel="00000000" w:rsidR="00000000" w:rsidRPr="00000000">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Paquetes que no verifican su manifiesto.</w:t>
      </w:r>
      <w:r w:rsidDel="00000000" w:rsidR="00000000" w:rsidRPr="00000000">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sidDel="00000000" w:rsidR="00000000" w:rsidRPr="00000000">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sidDel="00000000" w:rsidR="00000000" w:rsidRPr="00000000">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sidDel="00000000" w:rsidR="00000000" w:rsidRPr="00000000">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sidDel="00000000" w:rsidR="00000000" w:rsidRPr="00000000">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sidDel="00000000" w:rsidR="00000000" w:rsidRPr="00000000">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sidDel="00000000" w:rsidR="00000000" w:rsidRPr="00000000">
        <w:rPr>
          <w:rtl w:val="0"/>
        </w:rPr>
      </w:r>
    </w:p>
    <w:p w:rsidR="00000000" w:rsidDel="00000000" w:rsidP="00000000" w:rsidRDefault="00000000" w:rsidRPr="00000000" w14:paraId="000009CE">
      <w:pPr>
        <w:pStyle w:val="Heading2"/>
        <w:rPr/>
      </w:pPr>
      <w:r w:rsidDel="00000000" w:rsidR="00000000" w:rsidRPr="00000000">
        <w:rPr>
          <w:b w:val="1"/>
          <w:bCs w:val="1"/>
          <w:rtl w:val="0"/>
        </w:rPr>
        <w:t xml:space="preserve">F.2 Evolución de la evidencia</w:t>
      </w:r>
      <w:r w:rsidDel="00000000" w:rsidR="00000000" w:rsidRPr="00000000">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de la versión evaluada.</w:t>
      </w:r>
      <w:r w:rsidDel="00000000" w:rsidR="00000000" w:rsidRPr="00000000">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Numeración de baterías.</w:t>
      </w:r>
      <w:r w:rsidDel="00000000" w:rsidR="00000000" w:rsidRPr="00000000">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sidDel="00000000" w:rsidR="00000000" w:rsidRPr="00000000">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Inventario de dependencias.</w:t>
      </w:r>
      <w:r w:rsidDel="00000000" w:rsidR="00000000" w:rsidRPr="00000000">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Commits citados en el cuerpo sin su identificador.</w:t>
      </w:r>
      <w:r w:rsidDel="00000000" w:rsidR="00000000" w:rsidRPr="00000000">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Conservación de los commits de septiembre.</w:t>
      </w:r>
      <w:r w:rsidDel="00000000" w:rsidR="00000000" w:rsidRPr="00000000">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sidDel="00000000" w:rsidR="00000000" w:rsidRPr="00000000">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sidDel="00000000" w:rsidR="00000000" w:rsidRPr="00000000">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sidDel="00000000" w:rsidR="00000000" w:rsidRPr="00000000">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Alcance de la evidencia del commit de instantánea.</w:t>
      </w:r>
      <w:r w:rsidDel="00000000" w:rsidR="00000000" w:rsidRPr="00000000">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sidDel="00000000" w:rsidR="00000000" w:rsidRPr="00000000">
        <w:rPr>
          <w:rtl w:val="0"/>
        </w:rPr>
      </w:r>
    </w:p>
    <w:p w:rsidR="00000000" w:rsidDel="00000000" w:rsidP="00000000" w:rsidRDefault="00000000" w:rsidRPr="00000000" w14:paraId="000009E8">
      <w:pPr>
        <w:pStyle w:val="Heading2"/>
        <w:rPr/>
      </w:pPr>
      <w:r w:rsidDel="00000000" w:rsidR="00000000" w:rsidRPr="00000000">
        <w:rPr>
          <w:b w:val="1"/>
          <w:bCs w:val="1"/>
          <w:rtl w:val="0"/>
        </w:rPr>
        <w:t xml:space="preserve">F.3 Pendientes vigentes</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sidDel="00000000" w:rsidR="00000000" w:rsidRPr="00000000">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sidDel="00000000" w:rsidR="00000000" w:rsidRPr="00000000">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Resuelto en entrega-tesis-v8.</w:t>
      </w:r>
      <w:r w:rsidDel="00000000" w:rsidR="00000000" w:rsidRPr="00000000">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sidDel="00000000" w:rsidR="00000000" w:rsidRPr="00000000">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Pendientes.</w:t>
      </w:r>
      <w:r w:rsidDel="00000000" w:rsidR="00000000" w:rsidRPr="00000000">
        <w:rPr>
          <w:b w:val="0"/>
          <w:bCs w:val="0"/>
          <w:i w:val="0"/>
          <w:iCs w:val="0"/>
          <w:rtl w:val="0"/>
        </w:rPr>
        <w:t xml:space="preserve"> Siguen abiertos P-1 a P-6, que exigen infraestructura o decisiones organizacionales.</w:t>
      </w:r>
      <w:r w:rsidDel="00000000" w:rsidR="00000000" w:rsidRPr="00000000">
        <w:rPr>
          <w:rtl w:val="0"/>
        </w:rPr>
      </w:r>
    </w:p>
    <w:bookmarkStart w:colFirst="0" w:colLast="0" w:name="lz1q0ut7eq5f" w:id="86"/>
    <w:bookmarkEnd w:id="86"/>
    <w:p w:rsidR="00000000" w:rsidDel="00000000" w:rsidP="00000000" w:rsidRDefault="00000000" w:rsidRPr="00000000" w14:paraId="000009FB">
      <w:pPr>
        <w:pStyle w:val="Heading2"/>
        <w:rPr/>
      </w:pPr>
      <w:r w:rsidDel="00000000" w:rsidR="00000000" w:rsidRPr="00000000">
        <w:rPr>
          <w:b w:val="1"/>
          <w:bCs w:val="1"/>
          <w:rtl w:val="0"/>
        </w:rPr>
        <w:t xml:space="preserve">Anexo G. Listado de historias de usuario del backlog funcional</w:t>
      </w:r>
      <w:r w:rsidDel="00000000" w:rsidR="00000000" w:rsidRPr="00000000">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sidDel="00000000" w:rsidR="00000000" w:rsidRPr="00000000">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sidDel="00000000" w:rsidR="00000000" w:rsidRPr="00000000">
              <w:rPr>
                <w:b w:val="1"/>
                <w:bCs w:val="1"/>
                <w:sz w:val="17"/>
                <w:szCs w:val="17"/>
                <w:rtl w:val="0"/>
              </w:rPr>
              <w:t xml:space="preserve">Historia</w:t>
            </w:r>
            <w:r w:rsidDel="00000000" w:rsidR="00000000" w:rsidRPr="00000000">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sidDel="00000000" w:rsidR="00000000" w:rsidRPr="00000000">
              <w:rPr>
                <w:b w:val="1"/>
                <w:bCs w:val="1"/>
                <w:sz w:val="17"/>
                <w:szCs w:val="17"/>
                <w:rtl w:val="0"/>
              </w:rPr>
              <w:t xml:space="preserve">Criterios canónicos (resumen)</w:t>
            </w:r>
            <w:r w:rsidDel="00000000" w:rsidR="00000000" w:rsidRPr="00000000">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sidDel="00000000" w:rsidR="00000000" w:rsidRPr="00000000">
              <w:rPr>
                <w:b w:val="1"/>
                <w:bCs w:val="1"/>
                <w:sz w:val="17"/>
                <w:szCs w:val="17"/>
                <w:rtl w:val="0"/>
              </w:rPr>
              <w:t xml:space="preserve">Estado</w:t>
            </w:r>
            <w:r w:rsidDel="00000000" w:rsidR="00000000" w:rsidRPr="00000000">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sidDel="00000000" w:rsidR="00000000" w:rsidRPr="00000000">
              <w:rPr>
                <w:b w:val="1"/>
                <w:bCs w:val="1"/>
                <w:sz w:val="17"/>
                <w:szCs w:val="17"/>
                <w:rtl w:val="0"/>
              </w:rPr>
              <w:t xml:space="preserve">Evidencia incorporada</w:t>
            </w:r>
            <w:r w:rsidDel="00000000" w:rsidR="00000000" w:rsidRPr="00000000">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sidDel="00000000" w:rsidR="00000000" w:rsidRPr="00000000">
              <w:rPr>
                <w:b w:val="1"/>
                <w:bCs w:val="1"/>
                <w:sz w:val="17"/>
                <w:szCs w:val="17"/>
                <w:rtl w:val="0"/>
              </w:rPr>
              <w:t xml:space="preserve">Criterios faltantes o límite</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sidDel="00000000" w:rsidR="00000000" w:rsidRPr="00000000">
              <w:rPr>
                <w:sz w:val="17"/>
                <w:szCs w:val="17"/>
                <w:rtl w:val="0"/>
              </w:rPr>
              <w:t xml:space="preserve">US-01</w:t>
            </w:r>
            <w:r w:rsidDel="00000000" w:rsidR="00000000" w:rsidRPr="00000000">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sidDel="00000000" w:rsidR="00000000" w:rsidRPr="00000000">
              <w:rPr>
                <w:sz w:val="17"/>
                <w:szCs w:val="17"/>
                <w:rtl w:val="0"/>
              </w:rPr>
              <w:t xml:space="preserve">Inicio de sesión: Formulario. Tokens JWT 15 min / 7 días con rotación. Error genérico. Token en memoria. Cookie httpOnly/Secure/SameSite=Strict. Argon2id. Rate limit 5/15 min. Scope password_change_only</w:t>
            </w:r>
            <w:r w:rsidDel="00000000" w:rsidR="00000000" w:rsidRPr="00000000">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sidDel="00000000" w:rsidR="00000000" w:rsidRPr="00000000">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sidDel="00000000" w:rsidR="00000000" w:rsidRPr="00000000">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sidDel="00000000" w:rsidR="00000000" w:rsidRPr="00000000">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sidDel="00000000" w:rsidR="00000000" w:rsidRPr="00000000">
              <w:rPr>
                <w:sz w:val="17"/>
                <w:szCs w:val="17"/>
                <w:rtl w:val="0"/>
              </w:rPr>
              <w:t xml:space="preserve">US-02</w:t>
            </w:r>
            <w:r w:rsidDel="00000000" w:rsidR="00000000" w:rsidRPr="00000000">
              <w:rPr>
                <w:rtl w:val="0"/>
              </w:rPr>
            </w:r>
          </w:p>
        </w:tc>
        <w:tc>
          <w:tcPr/>
          <w:p w:rsidR="00000000" w:rsidDel="00000000" w:rsidP="00000000" w:rsidRDefault="00000000" w:rsidRPr="00000000" w14:paraId="00000A09">
            <w:pPr>
              <w:spacing w:after="40" w:before="40" w:line="240" w:lineRule="auto"/>
              <w:rPr>
                <w:sz w:val="20"/>
                <w:szCs w:val="20"/>
              </w:rPr>
            </w:pPr>
            <w:r w:rsidDel="00000000" w:rsidR="00000000" w:rsidRPr="00000000">
              <w:rPr>
                <w:sz w:val="17"/>
                <w:szCs w:val="17"/>
                <w:rtl w:val="0"/>
              </w:rPr>
              <w:t xml:space="preserve">Logout seguro: Botón. Revocación de access y refresh en Valkey. Cookie eliminada. Redirección. Back no accede</w:t>
            </w:r>
            <w:r w:rsidDel="00000000" w:rsidR="00000000" w:rsidRPr="00000000">
              <w:rPr>
                <w:rtl w:val="0"/>
              </w:rPr>
            </w:r>
          </w:p>
        </w:tc>
        <w:tc>
          <w:tcPr/>
          <w:p w:rsidR="00000000" w:rsidDel="00000000" w:rsidP="00000000" w:rsidRDefault="00000000" w:rsidRPr="00000000" w14:paraId="00000A0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0B">
            <w:pPr>
              <w:spacing w:after="40" w:before="40" w:line="240" w:lineRule="auto"/>
              <w:rPr>
                <w:sz w:val="20"/>
                <w:szCs w:val="20"/>
              </w:rPr>
            </w:pPr>
            <w:r w:rsidDel="00000000" w:rsidR="00000000" w:rsidRPr="00000000">
              <w:rPr>
                <w:sz w:val="17"/>
                <w:szCs w:val="17"/>
                <w:rtl w:val="0"/>
              </w:rPr>
              <w:t xml:space="preserve">Unitarias dirigidas de API/store/Navbar. frontend/e2e/us02-logout.spec.ts.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0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sidDel="00000000" w:rsidR="00000000" w:rsidRPr="00000000">
              <w:rPr>
                <w:sz w:val="17"/>
                <w:szCs w:val="17"/>
                <w:rtl w:val="0"/>
              </w:rPr>
              <w:t xml:space="preserve">US-03</w:t>
            </w:r>
            <w:r w:rsidDel="00000000" w:rsidR="00000000" w:rsidRPr="00000000">
              <w:rPr>
                <w:rtl w:val="0"/>
              </w:rPr>
            </w:r>
          </w:p>
        </w:tc>
        <w:tc>
          <w:tcPr/>
          <w:p w:rsidR="00000000" w:rsidDel="00000000" w:rsidP="00000000" w:rsidRDefault="00000000" w:rsidRPr="00000000" w14:paraId="00000A0E">
            <w:pPr>
              <w:spacing w:after="40" w:before="40" w:line="240" w:lineRule="auto"/>
              <w:rPr>
                <w:sz w:val="20"/>
                <w:szCs w:val="20"/>
              </w:rPr>
            </w:pPr>
            <w:r w:rsidDel="00000000" w:rsidR="00000000" w:rsidRPr="00000000">
              <w:rPr>
                <w:rFonts w:ascii="Cardo" w:cs="Cardo" w:eastAsia="Cardo" w:hAnsi="Cardo"/>
                <w:sz w:val="17"/>
                <w:szCs w:val="17"/>
                <w:rtl w:val="0"/>
              </w:rPr>
              <w:t xml:space="preserve">Renovación de sesión: refresh anticipado. Rotación single-use. Blacklist → login. Transparencia. Multi-key JWT. Cookie canónica</w:t>
            </w:r>
            <w:r w:rsidDel="00000000" w:rsidR="00000000" w:rsidRPr="00000000">
              <w:rPr>
                <w:rtl w:val="0"/>
              </w:rPr>
            </w:r>
          </w:p>
        </w:tc>
        <w:tc>
          <w:tcPr/>
          <w:p w:rsidR="00000000" w:rsidDel="00000000" w:rsidP="00000000" w:rsidRDefault="00000000" w:rsidRPr="00000000" w14:paraId="00000A0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0">
            <w:pPr>
              <w:spacing w:after="40" w:before="40" w:line="240" w:lineRule="auto"/>
              <w:rPr>
                <w:sz w:val="20"/>
                <w:szCs w:val="20"/>
              </w:rPr>
            </w:pPr>
            <w:r w:rsidDel="00000000" w:rsidR="00000000" w:rsidRPr="00000000">
              <w:rPr>
                <w:sz w:val="17"/>
                <w:szCs w:val="17"/>
                <w:rtl w:val="0"/>
              </w:rPr>
              <w:t xml:space="preserve">frontend/e2e/us03-session-refresh.spec.ts. frontend/e2e/us-isolated-lab.spec.ts::US-03.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1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sidDel="00000000" w:rsidR="00000000" w:rsidRPr="00000000">
              <w:rPr>
                <w:sz w:val="17"/>
                <w:szCs w:val="17"/>
                <w:rtl w:val="0"/>
              </w:rPr>
              <w:t xml:space="preserve">US-04</w:t>
            </w:r>
            <w:r w:rsidDel="00000000" w:rsidR="00000000" w:rsidRPr="00000000">
              <w:rPr>
                <w:rtl w:val="0"/>
              </w:rPr>
            </w:r>
          </w:p>
        </w:tc>
        <w:tc>
          <w:tcPr/>
          <w:p w:rsidR="00000000" w:rsidDel="00000000" w:rsidP="00000000" w:rsidRDefault="00000000" w:rsidRPr="00000000" w14:paraId="00000A13">
            <w:pPr>
              <w:spacing w:after="40" w:before="40" w:line="240" w:lineRule="auto"/>
              <w:rPr>
                <w:sz w:val="20"/>
                <w:szCs w:val="20"/>
              </w:rPr>
            </w:pPr>
            <w:r w:rsidDel="00000000" w:rsidR="00000000" w:rsidRPr="00000000">
              <w:rPr>
                <w:sz w:val="17"/>
                <w:szCs w:val="17"/>
                <w:rtl w:val="0"/>
              </w:rPr>
              <w:t xml:space="preserve">Métricas del dashboard: Conteo por los 7 estados. Léxico en minúsculas. Carga al entrar. Indicadores numéricos</w:t>
            </w:r>
            <w:r w:rsidDel="00000000" w:rsidR="00000000" w:rsidRPr="00000000">
              <w:rPr>
                <w:rtl w:val="0"/>
              </w:rPr>
            </w:r>
          </w:p>
        </w:tc>
        <w:tc>
          <w:tcPr/>
          <w:p w:rsidR="00000000" w:rsidDel="00000000" w:rsidP="00000000" w:rsidRDefault="00000000" w:rsidRPr="00000000" w14:paraId="00000A1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5">
            <w:pPr>
              <w:spacing w:after="40" w:before="40" w:line="240" w:lineRule="auto"/>
              <w:rPr>
                <w:sz w:val="20"/>
                <w:szCs w:val="20"/>
              </w:rPr>
            </w:pPr>
            <w:r w:rsidDel="00000000" w:rsidR="00000000" w:rsidRPr="00000000">
              <w:rPr>
                <w:sz w:val="17"/>
                <w:szCs w:val="17"/>
                <w:rtl w:val="0"/>
              </w:rPr>
              <w:t xml:space="preserve">Dashboard.test.tsx (4). detalle en tesis/trazabilidad_us_tests.md, §5.6.</w:t>
            </w:r>
            <w:r w:rsidDel="00000000" w:rsidR="00000000" w:rsidRPr="00000000">
              <w:rPr>
                <w:rtl w:val="0"/>
              </w:rPr>
            </w:r>
          </w:p>
        </w:tc>
        <w:tc>
          <w:tcPr/>
          <w:p w:rsidR="00000000" w:rsidDel="00000000" w:rsidP="00000000" w:rsidRDefault="00000000" w:rsidRPr="00000000" w14:paraId="00000A1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sidDel="00000000" w:rsidR="00000000" w:rsidRPr="00000000">
              <w:rPr>
                <w:sz w:val="17"/>
                <w:szCs w:val="17"/>
                <w:rtl w:val="0"/>
              </w:rPr>
              <w:t xml:space="preserve">US-05</w:t>
            </w:r>
            <w:r w:rsidDel="00000000" w:rsidR="00000000" w:rsidRPr="00000000">
              <w:rPr>
                <w:rtl w:val="0"/>
              </w:rPr>
            </w:r>
          </w:p>
        </w:tc>
        <w:tc>
          <w:tcPr/>
          <w:p w:rsidR="00000000" w:rsidDel="00000000" w:rsidP="00000000" w:rsidRDefault="00000000" w:rsidRPr="00000000" w14:paraId="00000A18">
            <w:pPr>
              <w:spacing w:after="40" w:before="40" w:line="240" w:lineRule="auto"/>
              <w:rPr>
                <w:sz w:val="20"/>
                <w:szCs w:val="20"/>
              </w:rPr>
            </w:pPr>
            <w:r w:rsidDel="00000000" w:rsidR="00000000" w:rsidRPr="00000000">
              <w:rPr>
                <w:sz w:val="17"/>
                <w:szCs w:val="17"/>
                <w:rtl w:val="0"/>
              </w:rPr>
              <w:t xml:space="preserve">Estado general del sistema: Pendientes sin resolver. Conectividad de agentes. Realce de críticos. Banner rojo. Banner amarillo</w:t>
            </w:r>
            <w:r w:rsidDel="00000000" w:rsidR="00000000" w:rsidRPr="00000000">
              <w:rPr>
                <w:rtl w:val="0"/>
              </w:rPr>
            </w:r>
          </w:p>
        </w:tc>
        <w:tc>
          <w:tcPr/>
          <w:p w:rsidR="00000000" w:rsidDel="00000000" w:rsidP="00000000" w:rsidRDefault="00000000" w:rsidRPr="00000000" w14:paraId="00000A19">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1A">
            <w:pPr>
              <w:spacing w:after="40" w:before="40" w:line="240" w:lineRule="auto"/>
              <w:rPr>
                <w:sz w:val="20"/>
                <w:szCs w:val="20"/>
              </w:rPr>
            </w:pPr>
            <w:r w:rsidDel="00000000" w:rsidR="00000000" w:rsidRPr="00000000">
              <w:rPr>
                <w:sz w:val="17"/>
                <w:szCs w:val="17"/>
                <w:rtl w:val="0"/>
              </w:rPr>
              <w:t xml:space="preserve">Dashboard.test.tsx (5), SystemBanner.test.tsx (4), AlertsBanner.test.tsx (5). detalle en tesis/trazabilidad_us_tests.md, §5.7.</w:t>
            </w:r>
            <w:r w:rsidDel="00000000" w:rsidR="00000000" w:rsidRPr="00000000">
              <w:rPr>
                <w:rtl w:val="0"/>
              </w:rPr>
            </w:r>
          </w:p>
        </w:tc>
        <w:tc>
          <w:tcPr/>
          <w:p w:rsidR="00000000" w:rsidDel="00000000" w:rsidP="00000000" w:rsidRDefault="00000000" w:rsidRPr="00000000" w14:paraId="00000A1B">
            <w:pPr>
              <w:spacing w:after="40" w:before="40" w:line="240" w:lineRule="auto"/>
              <w:rPr>
                <w:sz w:val="20"/>
                <w:szCs w:val="20"/>
              </w:rPr>
            </w:pPr>
            <w:r w:rsidDel="00000000" w:rsidR="00000000" w:rsidRPr="00000000">
              <w:rPr>
                <w:rFonts w:ascii="Gungsuh" w:cs="Gungsuh" w:eastAsia="Gungsuh" w:hAnsi="Gungsuh"/>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sidDel="00000000" w:rsidR="00000000" w:rsidRPr="00000000">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sidDel="00000000" w:rsidR="00000000" w:rsidRPr="00000000">
              <w:rPr>
                <w:sz w:val="17"/>
                <w:szCs w:val="17"/>
                <w:rtl w:val="0"/>
              </w:rPr>
              <w:t xml:space="preserve">US-06</w:t>
            </w:r>
            <w:r w:rsidDel="00000000" w:rsidR="00000000" w:rsidRPr="00000000">
              <w:rPr>
                <w:rtl w:val="0"/>
              </w:rPr>
            </w:r>
          </w:p>
        </w:tc>
        <w:tc>
          <w:tcPr/>
          <w:p w:rsidR="00000000" w:rsidDel="00000000" w:rsidP="00000000" w:rsidRDefault="00000000" w:rsidRPr="00000000" w14:paraId="00000A1D">
            <w:pPr>
              <w:spacing w:after="40" w:before="40" w:line="240" w:lineRule="auto"/>
              <w:rPr>
                <w:sz w:val="20"/>
                <w:szCs w:val="20"/>
              </w:rPr>
            </w:pPr>
            <w:r w:rsidDel="00000000" w:rsidR="00000000" w:rsidRPr="00000000">
              <w:rPr>
                <w:sz w:val="17"/>
                <w:szCs w:val="17"/>
                <w:rtl w:val="0"/>
              </w:rPr>
              <w:t xml:space="preserve">Listado de eventos: Tabla paginada 50/página. Fila con path, estado, acción, severidad, fecha y proceso causante. Orden desc. Excluye superseded</w:t>
            </w:r>
            <w:r w:rsidDel="00000000" w:rsidR="00000000" w:rsidRPr="00000000">
              <w:rPr>
                <w:rtl w:val="0"/>
              </w:rPr>
            </w:r>
          </w:p>
        </w:tc>
        <w:tc>
          <w:tcPr/>
          <w:p w:rsidR="00000000" w:rsidDel="00000000" w:rsidP="00000000" w:rsidRDefault="00000000" w:rsidRPr="00000000" w14:paraId="00000A1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F">
            <w:pPr>
              <w:spacing w:after="40" w:before="40" w:line="240" w:lineRule="auto"/>
              <w:rPr>
                <w:sz w:val="20"/>
                <w:szCs w:val="20"/>
              </w:rPr>
            </w:pPr>
            <w:r w:rsidDel="00000000" w:rsidR="00000000" w:rsidRPr="00000000">
              <w:rPr>
                <w:sz w:val="17"/>
                <w:szCs w:val="17"/>
                <w:rtl w:val="0"/>
              </w:rPr>
              <w:t xml:space="preserve">test_event_listing_contract.py (4), test_c31_backend_event_correctness.py (1), eventFilters.test.ts (2), EventsTable.test.tsx (5). detalle en tesis/trazabilidad_us_tests.md.</w:t>
            </w:r>
            <w:r w:rsidDel="00000000" w:rsidR="00000000" w:rsidRPr="00000000">
              <w:rPr>
                <w:rtl w:val="0"/>
              </w:rPr>
            </w:r>
          </w:p>
        </w:tc>
        <w:tc>
          <w:tcPr/>
          <w:p w:rsidR="00000000" w:rsidDel="00000000" w:rsidP="00000000" w:rsidRDefault="00000000" w:rsidRPr="00000000" w14:paraId="00000A2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sidDel="00000000" w:rsidR="00000000" w:rsidRPr="00000000">
              <w:rPr>
                <w:sz w:val="17"/>
                <w:szCs w:val="17"/>
                <w:rtl w:val="0"/>
              </w:rPr>
              <w:t xml:space="preserve">US-07</w:t>
            </w:r>
            <w:r w:rsidDel="00000000" w:rsidR="00000000" w:rsidRPr="00000000">
              <w:rPr>
                <w:rtl w:val="0"/>
              </w:rPr>
            </w:r>
          </w:p>
        </w:tc>
        <w:tc>
          <w:tcPr/>
          <w:p w:rsidR="00000000" w:rsidDel="00000000" w:rsidP="00000000" w:rsidRDefault="00000000" w:rsidRPr="00000000" w14:paraId="00000A22">
            <w:pPr>
              <w:spacing w:after="40" w:before="40" w:line="240" w:lineRule="auto"/>
              <w:rPr>
                <w:sz w:val="20"/>
                <w:szCs w:val="20"/>
              </w:rPr>
            </w:pPr>
            <w:r w:rsidDel="00000000" w:rsidR="00000000" w:rsidRPr="00000000">
              <w:rPr>
                <w:sz w:val="17"/>
                <w:szCs w:val="17"/>
                <w:rtl w:val="0"/>
              </w:rPr>
              <w:t xml:space="preserve">Filtrado por estado: Selector de los 7 estados. Multi-selección. Superseded excluido. Toggle. Actualización dinámica</w:t>
            </w:r>
            <w:r w:rsidDel="00000000" w:rsidR="00000000" w:rsidRPr="00000000">
              <w:rPr>
                <w:rtl w:val="0"/>
              </w:rPr>
            </w:r>
          </w:p>
        </w:tc>
        <w:tc>
          <w:tcPr/>
          <w:p w:rsidR="00000000" w:rsidDel="00000000" w:rsidP="00000000" w:rsidRDefault="00000000" w:rsidRPr="00000000" w14:paraId="00000A23">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4">
            <w:pPr>
              <w:spacing w:after="40" w:before="40" w:line="240" w:lineRule="auto"/>
              <w:rPr>
                <w:sz w:val="20"/>
                <w:szCs w:val="20"/>
              </w:rPr>
            </w:pPr>
            <w:r w:rsidDel="00000000" w:rsidR="00000000" w:rsidRPr="00000000">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sidDel="00000000" w:rsidR="00000000" w:rsidRPr="00000000">
              <w:rPr>
                <w:rtl w:val="0"/>
              </w:rPr>
            </w:r>
          </w:p>
        </w:tc>
        <w:tc>
          <w:tcPr/>
          <w:p w:rsidR="00000000" w:rsidDel="00000000" w:rsidP="00000000" w:rsidRDefault="00000000" w:rsidRPr="00000000" w14:paraId="00000A25">
            <w:pPr>
              <w:spacing w:after="40" w:before="40" w:line="240" w:lineRule="auto"/>
              <w:rPr>
                <w:sz w:val="20"/>
                <w:szCs w:val="20"/>
              </w:rPr>
            </w:pPr>
            <w:r w:rsidDel="00000000" w:rsidR="00000000" w:rsidRPr="00000000">
              <w:rPr>
                <w:sz w:val="17"/>
                <w:szCs w:val="17"/>
                <w:rtl w:val="0"/>
              </w:rPr>
              <w:t xml:space="preserve">La reconciliación posterior (apartado 5.7) interpreta que el selector enumera seis de los siete estados y que el séptimo depende de un control separado; con esa lectura, la historia sería parcial.</w:t>
            </w:r>
            <w:r w:rsidDel="00000000" w:rsidR="00000000" w:rsidRPr="00000000">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sidDel="00000000" w:rsidR="00000000" w:rsidRPr="00000000">
              <w:rPr>
                <w:sz w:val="17"/>
                <w:szCs w:val="17"/>
                <w:rtl w:val="0"/>
              </w:rPr>
              <w:t xml:space="preserve">US-08</w:t>
            </w:r>
            <w:r w:rsidDel="00000000" w:rsidR="00000000" w:rsidRPr="00000000">
              <w:rPr>
                <w:rtl w:val="0"/>
              </w:rPr>
            </w:r>
          </w:p>
        </w:tc>
        <w:tc>
          <w:tcPr/>
          <w:p w:rsidR="00000000" w:rsidDel="00000000" w:rsidP="00000000" w:rsidRDefault="00000000" w:rsidRPr="00000000" w14:paraId="00000A27">
            <w:pPr>
              <w:spacing w:after="40" w:before="40" w:line="240" w:lineRule="auto"/>
              <w:rPr>
                <w:sz w:val="20"/>
                <w:szCs w:val="20"/>
              </w:rPr>
            </w:pPr>
            <w:r w:rsidDel="00000000" w:rsidR="00000000" w:rsidRPr="00000000">
              <w:rPr>
                <w:sz w:val="17"/>
                <w:szCs w:val="17"/>
                <w:rtl w:val="0"/>
              </w:rPr>
              <w:t xml:space="preserve">Detalle de un evento: Vista de detalle. Campos. Timestamps dobles con clock skew. Contexto forense del proceso. Enlace al padre. Posición en la cadena</w:t>
            </w:r>
            <w:r w:rsidDel="00000000" w:rsidR="00000000" w:rsidRPr="00000000">
              <w:rPr>
                <w:rtl w:val="0"/>
              </w:rPr>
            </w:r>
          </w:p>
        </w:tc>
        <w:tc>
          <w:tcPr/>
          <w:p w:rsidR="00000000" w:rsidDel="00000000" w:rsidP="00000000" w:rsidRDefault="00000000" w:rsidRPr="00000000" w14:paraId="00000A2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9">
            <w:pPr>
              <w:spacing w:after="40" w:before="40" w:line="240" w:lineRule="auto"/>
              <w:rPr>
                <w:sz w:val="20"/>
                <w:szCs w:val="20"/>
              </w:rPr>
            </w:pPr>
            <w:r w:rsidDel="00000000" w:rsidR="00000000" w:rsidRPr="00000000">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2A">
            <w:pPr>
              <w:spacing w:after="40" w:before="40" w:line="240" w:lineRule="auto"/>
              <w:rPr>
                <w:sz w:val="20"/>
                <w:szCs w:val="20"/>
              </w:rPr>
            </w:pPr>
            <w:r w:rsidDel="00000000" w:rsidR="00000000" w:rsidRPr="00000000">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sidDel="00000000" w:rsidR="00000000" w:rsidRPr="00000000">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sidDel="00000000" w:rsidR="00000000" w:rsidRPr="00000000">
              <w:rPr>
                <w:sz w:val="17"/>
                <w:szCs w:val="17"/>
                <w:rtl w:val="0"/>
              </w:rPr>
              <w:t xml:space="preserve">US-09</w:t>
            </w:r>
            <w:r w:rsidDel="00000000" w:rsidR="00000000" w:rsidRPr="00000000">
              <w:rPr>
                <w:rtl w:val="0"/>
              </w:rPr>
            </w:r>
          </w:p>
        </w:tc>
        <w:tc>
          <w:tcPr/>
          <w:p w:rsidR="00000000" w:rsidDel="00000000" w:rsidP="00000000" w:rsidRDefault="00000000" w:rsidRPr="00000000" w14:paraId="00000A2C">
            <w:pPr>
              <w:spacing w:after="40" w:before="40" w:line="240" w:lineRule="auto"/>
              <w:rPr>
                <w:sz w:val="20"/>
                <w:szCs w:val="20"/>
              </w:rPr>
            </w:pPr>
            <w:r w:rsidDel="00000000" w:rsidR="00000000" w:rsidRPr="00000000">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sidDel="00000000" w:rsidR="00000000" w:rsidRPr="00000000">
              <w:rPr>
                <w:rtl w:val="0"/>
              </w:rPr>
            </w:r>
          </w:p>
        </w:tc>
        <w:tc>
          <w:tcPr/>
          <w:p w:rsidR="00000000" w:rsidDel="00000000" w:rsidP="00000000" w:rsidRDefault="00000000" w:rsidRPr="00000000" w14:paraId="00000A2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E">
            <w:pPr>
              <w:spacing w:after="40" w:before="40" w:line="240" w:lineRule="auto"/>
              <w:rPr>
                <w:sz w:val="20"/>
                <w:szCs w:val="20"/>
              </w:rPr>
            </w:pPr>
            <w:r w:rsidDel="00000000" w:rsidR="00000000" w:rsidRPr="00000000">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sidDel="00000000" w:rsidR="00000000" w:rsidRPr="00000000">
              <w:rPr>
                <w:rtl w:val="0"/>
              </w:rPr>
            </w:r>
          </w:p>
        </w:tc>
        <w:tc>
          <w:tcPr/>
          <w:p w:rsidR="00000000" w:rsidDel="00000000" w:rsidP="00000000" w:rsidRDefault="00000000" w:rsidRPr="00000000" w14:paraId="00000A2F">
            <w:pPr>
              <w:spacing w:after="40" w:before="40" w:line="240" w:lineRule="auto"/>
              <w:rPr>
                <w:sz w:val="20"/>
                <w:szCs w:val="20"/>
              </w:rPr>
            </w:pPr>
            <w:r w:rsidDel="00000000" w:rsidR="00000000" w:rsidRPr="00000000">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sidDel="00000000" w:rsidR="00000000" w:rsidRPr="00000000">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sidDel="00000000" w:rsidR="00000000" w:rsidRPr="00000000">
              <w:rPr>
                <w:sz w:val="17"/>
                <w:szCs w:val="17"/>
                <w:rtl w:val="0"/>
              </w:rPr>
              <w:t xml:space="preserve">US-10</w:t>
            </w:r>
            <w:r w:rsidDel="00000000" w:rsidR="00000000" w:rsidRPr="00000000">
              <w:rPr>
                <w:rtl w:val="0"/>
              </w:rPr>
            </w:r>
          </w:p>
        </w:tc>
        <w:tc>
          <w:tcPr/>
          <w:p w:rsidR="00000000" w:rsidDel="00000000" w:rsidP="00000000" w:rsidRDefault="00000000" w:rsidRPr="00000000" w14:paraId="00000A31">
            <w:pPr>
              <w:spacing w:after="40" w:before="40" w:line="240" w:lineRule="auto"/>
              <w:rPr>
                <w:sz w:val="20"/>
                <w:szCs w:val="20"/>
              </w:rPr>
            </w:pPr>
            <w:r w:rsidDel="00000000" w:rsidR="00000000" w:rsidRPr="00000000">
              <w:rPr>
                <w:sz w:val="17"/>
                <w:szCs w:val="17"/>
                <w:rtl w:val="0"/>
              </w:rPr>
              <w:t xml:space="preserve">Cadena de eventos: Acceso a la cadena del path. Orden cronológico con marca de superseded. Navegación. Ícono de cadena rota y parent_event_id</w:t>
            </w:r>
            <w:r w:rsidDel="00000000" w:rsidR="00000000" w:rsidRPr="00000000">
              <w:rPr>
                <w:rtl w:val="0"/>
              </w:rPr>
            </w:r>
          </w:p>
        </w:tc>
        <w:tc>
          <w:tcPr/>
          <w:p w:rsidR="00000000" w:rsidDel="00000000" w:rsidP="00000000" w:rsidRDefault="00000000" w:rsidRPr="00000000" w14:paraId="00000A3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33">
            <w:pPr>
              <w:spacing w:after="40" w:before="40" w:line="240" w:lineRule="auto"/>
              <w:rPr>
                <w:sz w:val="20"/>
                <w:szCs w:val="20"/>
              </w:rPr>
            </w:pPr>
            <w:r w:rsidDel="00000000" w:rsidR="00000000" w:rsidRPr="00000000">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3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sidDel="00000000" w:rsidR="00000000" w:rsidRPr="00000000">
              <w:rPr>
                <w:sz w:val="17"/>
                <w:szCs w:val="17"/>
                <w:rtl w:val="0"/>
              </w:rPr>
              <w:t xml:space="preserve">US-11</w:t>
            </w:r>
            <w:r w:rsidDel="00000000" w:rsidR="00000000" w:rsidRPr="00000000">
              <w:rPr>
                <w:rtl w:val="0"/>
              </w:rPr>
            </w:r>
          </w:p>
        </w:tc>
        <w:tc>
          <w:tcPr/>
          <w:p w:rsidR="00000000" w:rsidDel="00000000" w:rsidP="00000000" w:rsidRDefault="00000000" w:rsidRPr="00000000" w14:paraId="00000A36">
            <w:pPr>
              <w:spacing w:after="40" w:before="40" w:line="240" w:lineRule="auto"/>
              <w:rPr>
                <w:sz w:val="20"/>
                <w:szCs w:val="20"/>
              </w:rPr>
            </w:pPr>
            <w:r w:rsidDel="00000000" w:rsidR="00000000" w:rsidRPr="00000000">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sidDel="00000000" w:rsidR="00000000" w:rsidRPr="00000000">
              <w:rPr>
                <w:rtl w:val="0"/>
              </w:rPr>
            </w:r>
          </w:p>
        </w:tc>
        <w:tc>
          <w:tcPr/>
          <w:p w:rsidR="00000000" w:rsidDel="00000000" w:rsidP="00000000" w:rsidRDefault="00000000" w:rsidRPr="00000000" w14:paraId="00000A3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8">
            <w:pPr>
              <w:spacing w:after="40" w:before="40" w:line="240" w:lineRule="auto"/>
              <w:rPr>
                <w:sz w:val="20"/>
                <w:szCs w:val="20"/>
              </w:rPr>
            </w:pPr>
            <w:r w:rsidDel="00000000" w:rsidR="00000000" w:rsidRPr="00000000">
              <w:rPr>
                <w:sz w:val="17"/>
                <w:szCs w:val="17"/>
                <w:rtl w:val="0"/>
              </w:rPr>
              <w:t xml:space="preserve">Regresiones en test_actions.py, test_commands.py y test_baseline.py. commit 8d37075; detalle histórico y vigente en tesis/trazabilidad_us_tests.md, §5.1.</w:t>
            </w:r>
            <w:r w:rsidDel="00000000" w:rsidR="00000000" w:rsidRPr="00000000">
              <w:rPr>
                <w:rtl w:val="0"/>
              </w:rPr>
            </w:r>
          </w:p>
        </w:tc>
        <w:tc>
          <w:tcPr/>
          <w:p w:rsidR="00000000" w:rsidDel="00000000" w:rsidP="00000000" w:rsidRDefault="00000000" w:rsidRPr="00000000" w14:paraId="00000A39">
            <w:pPr>
              <w:spacing w:after="40" w:before="40" w:line="240" w:lineRule="auto"/>
              <w:rPr>
                <w:sz w:val="20"/>
                <w:szCs w:val="20"/>
              </w:rPr>
            </w:pPr>
            <w:r w:rsidDel="00000000" w:rsidR="00000000" w:rsidRPr="00000000">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sidDel="00000000" w:rsidR="00000000" w:rsidRPr="00000000">
              <w:rPr>
                <w:sz w:val="17"/>
                <w:szCs w:val="17"/>
                <w:rtl w:val="0"/>
              </w:rPr>
              <w:t xml:space="preserve">US-12</w:t>
            </w:r>
            <w:r w:rsidDel="00000000" w:rsidR="00000000" w:rsidRPr="00000000">
              <w:rPr>
                <w:rtl w:val="0"/>
              </w:rPr>
            </w:r>
          </w:p>
        </w:tc>
        <w:tc>
          <w:tcPr/>
          <w:p w:rsidR="00000000" w:rsidDel="00000000" w:rsidP="00000000" w:rsidRDefault="00000000" w:rsidRPr="00000000" w14:paraId="00000A3B">
            <w:pPr>
              <w:spacing w:after="40" w:before="40" w:line="240" w:lineRule="auto"/>
              <w:rPr>
                <w:sz w:val="20"/>
                <w:szCs w:val="20"/>
              </w:rPr>
            </w:pPr>
            <w:r w:rsidDel="00000000" w:rsidR="00000000" w:rsidRPr="00000000">
              <w:rPr>
                <w:sz w:val="17"/>
                <w:szCs w:val="17"/>
                <w:rtl w:val="0"/>
              </w:rPr>
              <w:t xml:space="preserve">Rechazo de un evento: Botón. Elección restore/quarantine. Modal ante línea base en estado absent. No-op con warning. UPDATE optimista. Rejected + campos. Comando firmado. Journal pre-acción. Audit_log</w:t>
            </w:r>
            <w:r w:rsidDel="00000000" w:rsidR="00000000" w:rsidRPr="00000000">
              <w:rPr>
                <w:rtl w:val="0"/>
              </w:rPr>
            </w:r>
          </w:p>
        </w:tc>
        <w:tc>
          <w:tcPr/>
          <w:p w:rsidR="00000000" w:rsidDel="00000000" w:rsidP="00000000" w:rsidRDefault="00000000" w:rsidRPr="00000000" w14:paraId="00000A3C">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D">
            <w:pPr>
              <w:spacing w:after="40" w:before="40" w:line="240" w:lineRule="auto"/>
              <w:rPr>
                <w:sz w:val="20"/>
                <w:szCs w:val="20"/>
              </w:rPr>
            </w:pPr>
            <w:r w:rsidDel="00000000" w:rsidR="00000000" w:rsidRPr="00000000">
              <w:rPr>
                <w:sz w:val="17"/>
                <w:szCs w:val="17"/>
                <w:rtl w:val="0"/>
              </w:rPr>
              <w:t xml:space="preserve">Verificación existente más U1 76/76 y U2 50/50 dirigidas sobre instantáneas limpias. commits b060e5f, 947edb6. test_quarantine.py, test_quarantine_maintenance.py; detalle en tesis/trazabilidad_us_tests.md, §5.12.</w:t>
            </w:r>
            <w:r w:rsidDel="00000000" w:rsidR="00000000" w:rsidRPr="00000000">
              <w:rPr>
                <w:rtl w:val="0"/>
              </w:rPr>
            </w:r>
          </w:p>
        </w:tc>
        <w:tc>
          <w:tcPr/>
          <w:p w:rsidR="00000000" w:rsidDel="00000000" w:rsidP="00000000" w:rsidRDefault="00000000" w:rsidRPr="00000000" w14:paraId="00000A3E">
            <w:pPr>
              <w:spacing w:after="40" w:before="40" w:line="240" w:lineRule="auto"/>
              <w:rPr>
                <w:sz w:val="20"/>
                <w:szCs w:val="20"/>
              </w:rPr>
            </w:pPr>
            <w:r w:rsidDel="00000000" w:rsidR="00000000" w:rsidRPr="00000000">
              <w:rPr>
                <w:sz w:val="17"/>
                <w:szCs w:val="17"/>
                <w:rtl w:val="0"/>
              </w:rPr>
              <w:t xml:space="preserve">No se aserta el estado final del journal; ruleset_version no integra estos comandos y faltan criterios visuales.</w:t>
            </w:r>
            <w:r w:rsidDel="00000000" w:rsidR="00000000" w:rsidRPr="00000000">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sidDel="00000000" w:rsidR="00000000" w:rsidRPr="00000000">
              <w:rPr>
                <w:sz w:val="17"/>
                <w:szCs w:val="17"/>
                <w:rtl w:val="0"/>
              </w:rPr>
              <w:t xml:space="preserve">US-13</w:t>
            </w:r>
            <w:r w:rsidDel="00000000" w:rsidR="00000000" w:rsidRPr="00000000">
              <w:rPr>
                <w:rtl w:val="0"/>
              </w:rPr>
            </w:r>
          </w:p>
        </w:tc>
        <w:tc>
          <w:tcPr/>
          <w:p w:rsidR="00000000" w:rsidDel="00000000" w:rsidP="00000000" w:rsidRDefault="00000000" w:rsidRPr="00000000" w14:paraId="00000A40">
            <w:pPr>
              <w:spacing w:after="40" w:before="40" w:line="240" w:lineRule="auto"/>
              <w:rPr>
                <w:sz w:val="20"/>
                <w:szCs w:val="20"/>
              </w:rPr>
            </w:pPr>
            <w:r w:rsidDel="00000000" w:rsidR="00000000" w:rsidRPr="00000000">
              <w:rPr>
                <w:sz w:val="17"/>
                <w:szCs w:val="17"/>
                <w:rtl w:val="0"/>
              </w:rPr>
              <w:t xml:space="preserve">Superseded automático: Nuevo evento supersede al pending. Vínculo parent_event_id. No aparece en pendientes. Transición validada. Accesible por el toggle</w:t>
            </w:r>
            <w:r w:rsidDel="00000000" w:rsidR="00000000" w:rsidRPr="00000000">
              <w:rPr>
                <w:rtl w:val="0"/>
              </w:rPr>
            </w:r>
          </w:p>
        </w:tc>
        <w:tc>
          <w:tcPr/>
          <w:p w:rsidR="00000000" w:rsidDel="00000000" w:rsidP="00000000" w:rsidRDefault="00000000" w:rsidRPr="00000000" w14:paraId="00000A41">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2">
            <w:pPr>
              <w:spacing w:after="40" w:before="40" w:line="240" w:lineRule="auto"/>
              <w:rPr>
                <w:sz w:val="20"/>
                <w:szCs w:val="20"/>
              </w:rPr>
            </w:pPr>
            <w:r w:rsidDel="00000000" w:rsidR="00000000" w:rsidRPr="00000000">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sidDel="00000000" w:rsidR="00000000" w:rsidRPr="00000000">
              <w:rPr>
                <w:rtl w:val="0"/>
              </w:rPr>
            </w:r>
          </w:p>
        </w:tc>
        <w:tc>
          <w:tcPr/>
          <w:p w:rsidR="00000000" w:rsidDel="00000000" w:rsidP="00000000" w:rsidRDefault="00000000" w:rsidRPr="00000000" w14:paraId="00000A43">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sidDel="00000000" w:rsidR="00000000" w:rsidRPr="00000000">
              <w:rPr>
                <w:sz w:val="17"/>
                <w:szCs w:val="17"/>
                <w:rtl w:val="0"/>
              </w:rPr>
              <w:t xml:space="preserve">US-14</w:t>
            </w:r>
            <w:r w:rsidDel="00000000" w:rsidR="00000000" w:rsidRPr="00000000">
              <w:rPr>
                <w:rtl w:val="0"/>
              </w:rPr>
            </w:r>
          </w:p>
        </w:tc>
        <w:tc>
          <w:tcPr/>
          <w:p w:rsidR="00000000" w:rsidDel="00000000" w:rsidP="00000000" w:rsidRDefault="00000000" w:rsidRPr="00000000" w14:paraId="00000A45">
            <w:pPr>
              <w:spacing w:after="40" w:before="40" w:line="240" w:lineRule="auto"/>
              <w:rPr>
                <w:sz w:val="20"/>
                <w:szCs w:val="20"/>
              </w:rPr>
            </w:pPr>
            <w:r w:rsidDel="00000000" w:rsidR="00000000" w:rsidRPr="00000000">
              <w:rPr>
                <w:sz w:val="17"/>
                <w:szCs w:val="17"/>
                <w:rtl w:val="0"/>
              </w:rPr>
              <w:t xml:space="preserve">Listado de reglas: Tabla. Fila con patrón, severidad y acción. Leyenda del default alert_only. Ruleset_version del sistema</w:t>
            </w:r>
            <w:r w:rsidDel="00000000" w:rsidR="00000000" w:rsidRPr="00000000">
              <w:rPr>
                <w:rtl w:val="0"/>
              </w:rPr>
            </w:r>
          </w:p>
        </w:tc>
        <w:tc>
          <w:tcPr/>
          <w:p w:rsidR="00000000" w:rsidDel="00000000" w:rsidP="00000000" w:rsidRDefault="00000000" w:rsidRPr="00000000" w14:paraId="00000A4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7">
            <w:pPr>
              <w:spacing w:after="40" w:before="40" w:line="240" w:lineRule="auto"/>
              <w:rPr>
                <w:sz w:val="20"/>
                <w:szCs w:val="20"/>
              </w:rPr>
            </w:pPr>
            <w:r w:rsidDel="00000000" w:rsidR="00000000" w:rsidRPr="00000000">
              <w:rPr>
                <w:sz w:val="17"/>
                <w:szCs w:val="17"/>
                <w:rtl w:val="0"/>
              </w:rPr>
              <w:t xml:space="preserve">GET /rules/version, ruleset_version visible en Reglas y leyenda del valor por defecto alert_only.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sidDel="00000000" w:rsidR="00000000" w:rsidRPr="00000000">
              <w:rPr>
                <w:sz w:val="17"/>
                <w:szCs w:val="17"/>
                <w:rtl w:val="0"/>
              </w:rPr>
              <w:t xml:space="preserve">US-15</w:t>
            </w:r>
            <w:r w:rsidDel="00000000" w:rsidR="00000000" w:rsidRPr="00000000">
              <w:rPr>
                <w:rtl w:val="0"/>
              </w:rPr>
            </w:r>
          </w:p>
        </w:tc>
        <w:tc>
          <w:tcPr/>
          <w:p w:rsidR="00000000" w:rsidDel="00000000" w:rsidP="00000000" w:rsidRDefault="00000000" w:rsidRPr="00000000" w14:paraId="00000A4A">
            <w:pPr>
              <w:spacing w:after="40" w:before="40" w:line="240" w:lineRule="auto"/>
              <w:rPr>
                <w:sz w:val="20"/>
                <w:szCs w:val="20"/>
              </w:rPr>
            </w:pPr>
            <w:r w:rsidDel="00000000" w:rsidR="00000000" w:rsidRPr="00000000">
              <w:rPr>
                <w:sz w:val="17"/>
                <w:szCs w:val="17"/>
                <w:rtl w:val="0"/>
              </w:rPr>
              <w:t xml:space="preserve">Creación de regla: Formulario. Glob y negación !. La exclusiva gana. Persistencia. Patrón no duplicado. Ruleset_version++ + sync. Audit_log</w:t>
            </w:r>
            <w:r w:rsidDel="00000000" w:rsidR="00000000" w:rsidRPr="00000000">
              <w:rPr>
                <w:rtl w:val="0"/>
              </w:rPr>
            </w:r>
          </w:p>
        </w:tc>
        <w:tc>
          <w:tcPr/>
          <w:p w:rsidR="00000000" w:rsidDel="00000000" w:rsidP="00000000" w:rsidRDefault="00000000" w:rsidRPr="00000000" w14:paraId="00000A4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C">
            <w:pPr>
              <w:spacing w:after="40" w:before="40" w:line="240" w:lineRule="auto"/>
              <w:rPr>
                <w:sz w:val="20"/>
                <w:szCs w:val="20"/>
              </w:rPr>
            </w:pPr>
            <w:r w:rsidDel="00000000" w:rsidR="00000000" w:rsidRPr="00000000">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sidDel="00000000" w:rsidR="00000000" w:rsidRPr="00000000">
              <w:rPr>
                <w:sz w:val="17"/>
                <w:szCs w:val="17"/>
                <w:rtl w:val="0"/>
              </w:rPr>
              <w:t xml:space="preserve">US-16</w:t>
            </w:r>
            <w:r w:rsidDel="00000000" w:rsidR="00000000" w:rsidRPr="00000000">
              <w:rPr>
                <w:rtl w:val="0"/>
              </w:rPr>
            </w:r>
          </w:p>
        </w:tc>
        <w:tc>
          <w:tcPr/>
          <w:p w:rsidR="00000000" w:rsidDel="00000000" w:rsidP="00000000" w:rsidRDefault="00000000" w:rsidRPr="00000000" w14:paraId="00000A4F">
            <w:pPr>
              <w:spacing w:after="40" w:before="40" w:line="240" w:lineRule="auto"/>
              <w:rPr>
                <w:sz w:val="20"/>
                <w:szCs w:val="20"/>
              </w:rPr>
            </w:pPr>
            <w:r w:rsidDel="00000000" w:rsidR="00000000" w:rsidRPr="00000000">
              <w:rPr>
                <w:sz w:val="17"/>
                <w:szCs w:val="17"/>
                <w:rtl w:val="0"/>
              </w:rPr>
              <w:t xml:space="preserve">Edición de regla: formulario precargado. Modificar patrón/severidad/acción. Persistencia. Ruleset_version++ + sync. Audit_log</w:t>
            </w:r>
            <w:r w:rsidDel="00000000" w:rsidR="00000000" w:rsidRPr="00000000">
              <w:rPr>
                <w:rtl w:val="0"/>
              </w:rPr>
            </w:r>
          </w:p>
        </w:tc>
        <w:tc>
          <w:tcPr/>
          <w:p w:rsidR="00000000" w:rsidDel="00000000" w:rsidP="00000000" w:rsidRDefault="00000000" w:rsidRPr="00000000" w14:paraId="00000A50">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1">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2">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sidDel="00000000" w:rsidR="00000000" w:rsidRPr="00000000">
              <w:rPr>
                <w:sz w:val="17"/>
                <w:szCs w:val="17"/>
                <w:rtl w:val="0"/>
              </w:rPr>
              <w:t xml:space="preserve">US-17</w:t>
            </w:r>
            <w:r w:rsidDel="00000000" w:rsidR="00000000" w:rsidRPr="00000000">
              <w:rPr>
                <w:rtl w:val="0"/>
              </w:rPr>
            </w:r>
          </w:p>
        </w:tc>
        <w:tc>
          <w:tcPr/>
          <w:p w:rsidR="00000000" w:rsidDel="00000000" w:rsidP="00000000" w:rsidRDefault="00000000" w:rsidRPr="00000000" w14:paraId="00000A54">
            <w:pPr>
              <w:spacing w:after="40" w:before="40" w:line="240" w:lineRule="auto"/>
              <w:rPr>
                <w:sz w:val="20"/>
                <w:szCs w:val="20"/>
              </w:rPr>
            </w:pPr>
            <w:r w:rsidDel="00000000" w:rsidR="00000000" w:rsidRPr="00000000">
              <w:rPr>
                <w:sz w:val="17"/>
                <w:szCs w:val="17"/>
                <w:rtl w:val="0"/>
              </w:rPr>
              <w:t xml:space="preserve">Eliminación de regla: borrar. Confirmar. Eliminar fila. Ruleset_version++ + sync. Default alert_only. Audit_log</w:t>
            </w:r>
            <w:r w:rsidDel="00000000" w:rsidR="00000000" w:rsidRPr="00000000">
              <w:rPr>
                <w:rtl w:val="0"/>
              </w:rPr>
            </w:r>
          </w:p>
        </w:tc>
        <w:tc>
          <w:tcPr/>
          <w:p w:rsidR="00000000" w:rsidDel="00000000" w:rsidP="00000000" w:rsidRDefault="00000000" w:rsidRPr="00000000" w14:paraId="00000A55">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6">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7">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sidDel="00000000" w:rsidR="00000000" w:rsidRPr="00000000">
              <w:rPr>
                <w:sz w:val="17"/>
                <w:szCs w:val="17"/>
                <w:rtl w:val="0"/>
              </w:rPr>
              <w:t xml:space="preserve">US-18</w:t>
            </w:r>
            <w:r w:rsidDel="00000000" w:rsidR="00000000" w:rsidRPr="00000000">
              <w:rPr>
                <w:rtl w:val="0"/>
              </w:rPr>
            </w:r>
          </w:p>
        </w:tc>
        <w:tc>
          <w:tcPr/>
          <w:p w:rsidR="00000000" w:rsidDel="00000000" w:rsidP="00000000" w:rsidRDefault="00000000" w:rsidRPr="00000000" w14:paraId="00000A59">
            <w:pPr>
              <w:spacing w:after="40" w:before="40" w:line="240" w:lineRule="auto"/>
              <w:rPr>
                <w:sz w:val="20"/>
                <w:szCs w:val="20"/>
              </w:rPr>
            </w:pPr>
            <w:r w:rsidDel="00000000" w:rsidR="00000000" w:rsidRPr="00000000">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sidDel="00000000" w:rsidR="00000000" w:rsidRPr="00000000">
              <w:rPr>
                <w:rtl w:val="0"/>
              </w:rPr>
            </w:r>
          </w:p>
        </w:tc>
        <w:tc>
          <w:tcPr/>
          <w:p w:rsidR="00000000" w:rsidDel="00000000" w:rsidP="00000000" w:rsidRDefault="00000000" w:rsidRPr="00000000" w14:paraId="00000A5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B">
            <w:pPr>
              <w:spacing w:after="40" w:before="40" w:line="240" w:lineRule="auto"/>
              <w:rPr>
                <w:sz w:val="20"/>
                <w:szCs w:val="20"/>
              </w:rPr>
            </w:pPr>
            <w:r w:rsidDel="00000000" w:rsidR="00000000" w:rsidRPr="00000000">
              <w:rPr>
                <w:rFonts w:ascii="Cardo" w:cs="Cardo" w:eastAsia="Cardo" w:hAnsi="Cardo"/>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5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sidDel="00000000" w:rsidR="00000000" w:rsidRPr="00000000">
              <w:rPr>
                <w:sz w:val="17"/>
                <w:szCs w:val="17"/>
                <w:rtl w:val="0"/>
              </w:rPr>
              <w:t xml:space="preserve">US-19</w:t>
            </w:r>
            <w:r w:rsidDel="00000000" w:rsidR="00000000" w:rsidRPr="00000000">
              <w:rPr>
                <w:rtl w:val="0"/>
              </w:rPr>
            </w:r>
          </w:p>
        </w:tc>
        <w:tc>
          <w:tcPr/>
          <w:p w:rsidR="00000000" w:rsidDel="00000000" w:rsidP="00000000" w:rsidRDefault="00000000" w:rsidRPr="00000000" w14:paraId="00000A5E">
            <w:pPr>
              <w:spacing w:after="40" w:before="40" w:line="240" w:lineRule="auto"/>
              <w:rPr>
                <w:sz w:val="20"/>
                <w:szCs w:val="20"/>
              </w:rPr>
            </w:pPr>
            <w:r w:rsidDel="00000000" w:rsidR="00000000" w:rsidRPr="00000000">
              <w:rPr>
                <w:sz w:val="17"/>
                <w:szCs w:val="17"/>
                <w:rtl w:val="0"/>
              </w:rPr>
              <w:t xml:space="preserve">Listado de alertas: Lista ordenada por fecha desc. Fila con path, severidad, acción, fecha y canal. Navegación al evento</w:t>
            </w:r>
            <w:r w:rsidDel="00000000" w:rsidR="00000000" w:rsidRPr="00000000">
              <w:rPr>
                <w:rtl w:val="0"/>
              </w:rPr>
            </w:r>
          </w:p>
        </w:tc>
        <w:tc>
          <w:tcPr/>
          <w:p w:rsidR="00000000" w:rsidDel="00000000" w:rsidP="00000000" w:rsidRDefault="00000000" w:rsidRPr="00000000" w14:paraId="00000A5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0">
            <w:pPr>
              <w:spacing w:after="40" w:before="40" w:line="240" w:lineRule="auto"/>
              <w:rPr>
                <w:sz w:val="20"/>
                <w:szCs w:val="20"/>
              </w:rPr>
            </w:pPr>
            <w:r w:rsidDel="00000000" w:rsidR="00000000" w:rsidRPr="00000000">
              <w:rPr>
                <w:sz w:val="17"/>
                <w:szCs w:val="17"/>
                <w:rtl w:val="0"/>
              </w:rPr>
              <w:t xml:space="preserve">path y action_taken en AlertResponse, orden descendente probado y navegación al detalle del evento. Evidencia por criterio: tesis/cierre/evidencia/v10-closure-20260912T190052Z/lanes/l3/CRITERIOS.md.</w:t>
            </w:r>
            <w:r w:rsidDel="00000000" w:rsidR="00000000" w:rsidRPr="00000000">
              <w:rPr>
                <w:rtl w:val="0"/>
              </w:rPr>
            </w:r>
          </w:p>
        </w:tc>
        <w:tc>
          <w:tcPr/>
          <w:p w:rsidR="00000000" w:rsidDel="00000000" w:rsidP="00000000" w:rsidRDefault="00000000" w:rsidRPr="00000000" w14:paraId="00000A6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sidDel="00000000" w:rsidR="00000000" w:rsidRPr="00000000">
              <w:rPr>
                <w:sz w:val="17"/>
                <w:szCs w:val="17"/>
                <w:rtl w:val="0"/>
              </w:rPr>
              <w:t xml:space="preserve">US-20</w:t>
            </w:r>
            <w:r w:rsidDel="00000000" w:rsidR="00000000" w:rsidRPr="00000000">
              <w:rPr>
                <w:rtl w:val="0"/>
              </w:rPr>
            </w:r>
          </w:p>
        </w:tc>
        <w:tc>
          <w:tcPr/>
          <w:p w:rsidR="00000000" w:rsidDel="00000000" w:rsidP="00000000" w:rsidRDefault="00000000" w:rsidRPr="00000000" w14:paraId="00000A63">
            <w:pPr>
              <w:spacing w:after="40" w:before="40" w:line="240" w:lineRule="auto"/>
              <w:rPr>
                <w:sz w:val="20"/>
                <w:szCs w:val="20"/>
              </w:rPr>
            </w:pPr>
            <w:r w:rsidDel="00000000" w:rsidR="00000000" w:rsidRPr="00000000">
              <w:rPr>
                <w:sz w:val="17"/>
                <w:szCs w:val="17"/>
                <w:rtl w:val="0"/>
              </w:rPr>
              <w:t xml:space="preserve">Alertas en tiempo real: Conexión SSE. Alerta ante nuevo evento. Notificación visual. Reconexión automática</w:t>
            </w:r>
            <w:r w:rsidDel="00000000" w:rsidR="00000000" w:rsidRPr="00000000">
              <w:rPr>
                <w:rtl w:val="0"/>
              </w:rPr>
            </w:r>
          </w:p>
        </w:tc>
        <w:tc>
          <w:tcPr/>
          <w:p w:rsidR="00000000" w:rsidDel="00000000" w:rsidP="00000000" w:rsidRDefault="00000000" w:rsidRPr="00000000" w14:paraId="00000A6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5">
            <w:pPr>
              <w:spacing w:after="40" w:before="40" w:line="240" w:lineRule="auto"/>
              <w:rPr>
                <w:sz w:val="20"/>
                <w:szCs w:val="20"/>
              </w:rPr>
            </w:pPr>
            <w:r w:rsidDel="00000000" w:rsidR="00000000" w:rsidRPr="00000000">
              <w:rPr>
                <w:sz w:val="17"/>
                <w:szCs w:val="17"/>
                <w:rtl w:val="0"/>
              </w:rPr>
              <w:t xml:space="preserve">frontend/e2e/us20-realtime-alerts.spec.ts. dos corridas individuales 2/2 y dos combinadas 5/5 PASS sobre la misma instantánea congelada. tesis/cierre/evidencia/us02-us20-us31-fixed-us20isolated20260911T0220Z/.</w:t>
            </w:r>
            <w:r w:rsidDel="00000000" w:rsidR="00000000" w:rsidRPr="00000000">
              <w:rPr>
                <w:rtl w:val="0"/>
              </w:rPr>
            </w:r>
          </w:p>
        </w:tc>
        <w:tc>
          <w:tcPr/>
          <w:p w:rsidR="00000000" w:rsidDel="00000000" w:rsidP="00000000" w:rsidRDefault="00000000" w:rsidRPr="00000000" w14:paraId="00000A6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sidDel="00000000" w:rsidR="00000000" w:rsidRPr="00000000">
              <w:rPr>
                <w:sz w:val="17"/>
                <w:szCs w:val="17"/>
                <w:rtl w:val="0"/>
              </w:rPr>
              <w:t xml:space="preserve">US-21</w:t>
            </w:r>
            <w:r w:rsidDel="00000000" w:rsidR="00000000" w:rsidRPr="00000000">
              <w:rPr>
                <w:rtl w:val="0"/>
              </w:rPr>
            </w:r>
          </w:p>
        </w:tc>
        <w:tc>
          <w:tcPr/>
          <w:p w:rsidR="00000000" w:rsidDel="00000000" w:rsidP="00000000" w:rsidRDefault="00000000" w:rsidRPr="00000000" w14:paraId="00000A68">
            <w:pPr>
              <w:spacing w:after="40" w:before="40" w:line="240" w:lineRule="auto"/>
              <w:rPr>
                <w:sz w:val="20"/>
                <w:szCs w:val="20"/>
              </w:rPr>
            </w:pPr>
            <w:r w:rsidDel="00000000" w:rsidR="00000000" w:rsidRPr="00000000">
              <w:rPr>
                <w:rFonts w:ascii="Cardo" w:cs="Cardo" w:eastAsia="Cardo" w:hAnsi="Cardo"/>
                <w:sz w:val="17"/>
                <w:szCs w:val="17"/>
                <w:rtl w:val="0"/>
              </w:rPr>
              <w:t xml:space="preserve">Estado de agentes: Lista. Identificador, estado, última actividad, ruleset_version, queue_size. Realce de no-ok. Heartbeat 10 s / 30 s → offline / 5 min → dead + webhook / shutdown → draining. Banner de queue_pressure</w:t>
            </w:r>
            <w:r w:rsidDel="00000000" w:rsidR="00000000" w:rsidRPr="00000000">
              <w:rPr>
                <w:rtl w:val="0"/>
              </w:rPr>
            </w:r>
          </w:p>
        </w:tc>
        <w:tc>
          <w:tcPr/>
          <w:p w:rsidR="00000000" w:rsidDel="00000000" w:rsidP="00000000" w:rsidRDefault="00000000" w:rsidRPr="00000000" w14:paraId="00000A69">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A">
            <w:pPr>
              <w:spacing w:after="40" w:before="40" w:line="240" w:lineRule="auto"/>
              <w:rPr>
                <w:sz w:val="20"/>
                <w:szCs w:val="20"/>
              </w:rPr>
            </w:pPr>
            <w:r w:rsidDel="00000000" w:rsidR="00000000" w:rsidRPr="00000000">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sidDel="00000000" w:rsidR="00000000" w:rsidRPr="00000000">
              <w:rPr>
                <w:rtl w:val="0"/>
              </w:rPr>
            </w:r>
          </w:p>
        </w:tc>
        <w:tc>
          <w:tcPr/>
          <w:p w:rsidR="00000000" w:rsidDel="00000000" w:rsidP="00000000" w:rsidRDefault="00000000" w:rsidRPr="00000000" w14:paraId="00000A6B">
            <w:pPr>
              <w:spacing w:after="40" w:before="40" w:line="240" w:lineRule="auto"/>
              <w:rPr>
                <w:sz w:val="20"/>
                <w:szCs w:val="20"/>
              </w:rPr>
            </w:pPr>
            <w:r w:rsidDel="00000000" w:rsidR="00000000" w:rsidRPr="00000000">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sidDel="00000000" w:rsidR="00000000" w:rsidRPr="00000000">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sidDel="00000000" w:rsidR="00000000" w:rsidRPr="00000000">
              <w:rPr>
                <w:sz w:val="17"/>
                <w:szCs w:val="17"/>
                <w:rtl w:val="0"/>
              </w:rPr>
              <w:t xml:space="preserve">US-22</w:t>
            </w:r>
            <w:r w:rsidDel="00000000" w:rsidR="00000000" w:rsidRPr="00000000">
              <w:rPr>
                <w:rtl w:val="0"/>
              </w:rPr>
            </w:r>
          </w:p>
        </w:tc>
        <w:tc>
          <w:tcPr/>
          <w:p w:rsidR="00000000" w:rsidDel="00000000" w:rsidP="00000000" w:rsidRDefault="00000000" w:rsidRPr="00000000" w14:paraId="00000A6D">
            <w:pPr>
              <w:spacing w:after="40" w:before="40" w:line="240" w:lineRule="auto"/>
              <w:rPr>
                <w:sz w:val="20"/>
                <w:szCs w:val="20"/>
              </w:rPr>
            </w:pPr>
            <w:r w:rsidDel="00000000" w:rsidR="00000000" w:rsidRPr="00000000">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sidDel="00000000" w:rsidR="00000000" w:rsidRPr="00000000">
              <w:rPr>
                <w:rtl w:val="0"/>
              </w:rPr>
            </w:r>
          </w:p>
        </w:tc>
        <w:tc>
          <w:tcPr/>
          <w:p w:rsidR="00000000" w:rsidDel="00000000" w:rsidP="00000000" w:rsidRDefault="00000000" w:rsidRPr="00000000" w14:paraId="00000A6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F">
            <w:pPr>
              <w:spacing w:after="40" w:before="40" w:line="240" w:lineRule="auto"/>
              <w:rPr>
                <w:sz w:val="20"/>
                <w:szCs w:val="20"/>
              </w:rPr>
            </w:pPr>
            <w:r w:rsidDel="00000000" w:rsidR="00000000" w:rsidRPr="00000000">
              <w:rPr>
                <w:sz w:val="17"/>
                <w:szCs w:val="17"/>
                <w:rtl w:val="0"/>
              </w:rPr>
              <w:t xml:space="preserve">Re-scan con selección de rutas, ruleset_version en rescan_baseline y control de versión en el agente.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7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sidDel="00000000" w:rsidR="00000000" w:rsidRPr="00000000">
              <w:rPr>
                <w:sz w:val="17"/>
                <w:szCs w:val="17"/>
                <w:rtl w:val="0"/>
              </w:rPr>
              <w:t xml:space="preserve">US-23</w:t>
            </w:r>
            <w:r w:rsidDel="00000000" w:rsidR="00000000" w:rsidRPr="00000000">
              <w:rPr>
                <w:rtl w:val="0"/>
              </w:rPr>
            </w:r>
          </w:p>
        </w:tc>
        <w:tc>
          <w:tcPr/>
          <w:p w:rsidR="00000000" w:rsidDel="00000000" w:rsidP="00000000" w:rsidRDefault="00000000" w:rsidRPr="00000000" w14:paraId="00000A72">
            <w:pPr>
              <w:spacing w:after="40" w:before="40" w:line="240" w:lineRule="auto"/>
              <w:rPr>
                <w:sz w:val="20"/>
                <w:szCs w:val="20"/>
              </w:rPr>
            </w:pPr>
            <w:r w:rsidDel="00000000" w:rsidR="00000000" w:rsidRPr="00000000">
              <w:rPr>
                <w:rFonts w:ascii="Cardo" w:cs="Cardo" w:eastAsia="Cardo" w:hAnsi="Cardo"/>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sidDel="00000000" w:rsidR="00000000" w:rsidRPr="00000000">
              <w:rPr>
                <w:rtl w:val="0"/>
              </w:rPr>
            </w:r>
          </w:p>
        </w:tc>
        <w:tc>
          <w:tcPr/>
          <w:p w:rsidR="00000000" w:rsidDel="00000000" w:rsidP="00000000" w:rsidRDefault="00000000" w:rsidRPr="00000000" w14:paraId="00000A73">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74">
            <w:pPr>
              <w:spacing w:after="40" w:before="40" w:line="240" w:lineRule="auto"/>
              <w:rPr>
                <w:sz w:val="20"/>
                <w:szCs w:val="20"/>
              </w:rPr>
            </w:pPr>
            <w:r w:rsidDel="00000000" w:rsidR="00000000" w:rsidRPr="00000000">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sidDel="00000000" w:rsidR="00000000" w:rsidRPr="00000000">
              <w:rPr>
                <w:rtl w:val="0"/>
              </w:rPr>
            </w:r>
          </w:p>
        </w:tc>
        <w:tc>
          <w:tcPr/>
          <w:p w:rsidR="00000000" w:rsidDel="00000000" w:rsidP="00000000" w:rsidRDefault="00000000" w:rsidRPr="00000000" w14:paraId="00000A75">
            <w:pPr>
              <w:spacing w:after="40" w:before="40" w:line="240" w:lineRule="auto"/>
              <w:rPr>
                <w:sz w:val="20"/>
                <w:szCs w:val="20"/>
              </w:rPr>
            </w:pPr>
            <w:r w:rsidDel="00000000" w:rsidR="00000000" w:rsidRPr="00000000">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sidDel="00000000" w:rsidR="00000000" w:rsidRPr="00000000">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sidDel="00000000" w:rsidR="00000000" w:rsidRPr="00000000">
              <w:rPr>
                <w:sz w:val="17"/>
                <w:szCs w:val="17"/>
                <w:rtl w:val="0"/>
              </w:rPr>
              <w:t xml:space="preserve">US-24</w:t>
            </w:r>
            <w:r w:rsidDel="00000000" w:rsidR="00000000" w:rsidRPr="00000000">
              <w:rPr>
                <w:rtl w:val="0"/>
              </w:rPr>
            </w:r>
          </w:p>
        </w:tc>
        <w:tc>
          <w:tcPr/>
          <w:p w:rsidR="00000000" w:rsidDel="00000000" w:rsidP="00000000" w:rsidRDefault="00000000" w:rsidRPr="00000000" w14:paraId="00000A77">
            <w:pPr>
              <w:spacing w:after="40" w:before="40" w:line="240" w:lineRule="auto"/>
              <w:rPr>
                <w:sz w:val="20"/>
                <w:szCs w:val="20"/>
              </w:rPr>
            </w:pPr>
            <w:r w:rsidDel="00000000" w:rsidR="00000000" w:rsidRPr="00000000">
              <w:rPr>
                <w:rFonts w:ascii="Cardo" w:cs="Cardo" w:eastAsia="Cardo" w:hAnsi="Cardo"/>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sidDel="00000000" w:rsidR="00000000" w:rsidRPr="00000000">
              <w:rPr>
                <w:rtl w:val="0"/>
              </w:rPr>
            </w:r>
          </w:p>
        </w:tc>
        <w:tc>
          <w:tcPr/>
          <w:p w:rsidR="00000000" w:rsidDel="00000000" w:rsidP="00000000" w:rsidRDefault="00000000" w:rsidRPr="00000000" w14:paraId="00000A7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9">
            <w:pPr>
              <w:spacing w:after="40" w:before="40" w:line="240" w:lineRule="auto"/>
              <w:rPr>
                <w:sz w:val="20"/>
                <w:szCs w:val="20"/>
              </w:rPr>
            </w:pPr>
            <w:r w:rsidDel="00000000" w:rsidR="00000000" w:rsidRPr="00000000">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sidDel="00000000" w:rsidR="00000000" w:rsidRPr="00000000">
              <w:rPr>
                <w:rtl w:val="0"/>
              </w:rPr>
            </w:r>
          </w:p>
        </w:tc>
        <w:tc>
          <w:tcPr/>
          <w:p w:rsidR="00000000" w:rsidDel="00000000" w:rsidP="00000000" w:rsidRDefault="00000000" w:rsidRPr="00000000" w14:paraId="00000A7A">
            <w:pPr>
              <w:spacing w:after="40" w:before="40" w:line="240" w:lineRule="auto"/>
              <w:rPr>
                <w:sz w:val="20"/>
                <w:szCs w:val="20"/>
              </w:rPr>
            </w:pPr>
            <w:r w:rsidDel="00000000" w:rsidR="00000000" w:rsidRPr="00000000">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sidDel="00000000" w:rsidR="00000000" w:rsidRPr="00000000">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sidDel="00000000" w:rsidR="00000000" w:rsidRPr="00000000">
              <w:rPr>
                <w:sz w:val="17"/>
                <w:szCs w:val="17"/>
                <w:rtl w:val="0"/>
              </w:rPr>
              <w:t xml:space="preserve">US-25</w:t>
            </w:r>
            <w:r w:rsidDel="00000000" w:rsidR="00000000" w:rsidRPr="00000000">
              <w:rPr>
                <w:rtl w:val="0"/>
              </w:rPr>
            </w:r>
          </w:p>
        </w:tc>
        <w:tc>
          <w:tcPr/>
          <w:p w:rsidR="00000000" w:rsidDel="00000000" w:rsidP="00000000" w:rsidRDefault="00000000" w:rsidRPr="00000000" w14:paraId="00000A7C">
            <w:pPr>
              <w:spacing w:after="40" w:before="40" w:line="240" w:lineRule="auto"/>
              <w:rPr>
                <w:sz w:val="20"/>
                <w:szCs w:val="20"/>
              </w:rPr>
            </w:pPr>
            <w:r w:rsidDel="00000000" w:rsidR="00000000" w:rsidRPr="00000000">
              <w:rPr>
                <w:sz w:val="17"/>
                <w:szCs w:val="17"/>
                <w:rtl w:val="0"/>
              </w:rPr>
              <w:t xml:space="preserve">Bulk approve/reject: selección. Modal. Acción compartida. Event_ids[]. Locking por versión capturada. Resultado parcial. Comando firmado. Auditoría. Resumen/refresco</w:t>
            </w:r>
            <w:r w:rsidDel="00000000" w:rsidR="00000000" w:rsidRPr="00000000">
              <w:rPr>
                <w:rtl w:val="0"/>
              </w:rPr>
            </w:r>
          </w:p>
        </w:tc>
        <w:tc>
          <w:tcPr/>
          <w:p w:rsidR="00000000" w:rsidDel="00000000" w:rsidP="00000000" w:rsidRDefault="00000000" w:rsidRPr="00000000" w14:paraId="00000A7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E">
            <w:pPr>
              <w:spacing w:after="40" w:before="40" w:line="240" w:lineRule="auto"/>
              <w:rPr>
                <w:sz w:val="20"/>
                <w:szCs w:val="20"/>
              </w:rPr>
            </w:pPr>
            <w:r w:rsidDel="00000000" w:rsidR="00000000" w:rsidRPr="00000000">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7F">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sidDel="00000000" w:rsidR="00000000" w:rsidRPr="00000000">
              <w:rPr>
                <w:sz w:val="17"/>
                <w:szCs w:val="17"/>
                <w:rtl w:val="0"/>
              </w:rPr>
              <w:t xml:space="preserve">US-26</w:t>
            </w:r>
            <w:r w:rsidDel="00000000" w:rsidR="00000000" w:rsidRPr="00000000">
              <w:rPr>
                <w:rtl w:val="0"/>
              </w:rPr>
            </w:r>
          </w:p>
        </w:tc>
        <w:tc>
          <w:tcPr/>
          <w:p w:rsidR="00000000" w:rsidDel="00000000" w:rsidP="00000000" w:rsidRDefault="00000000" w:rsidRPr="00000000" w14:paraId="00000A81">
            <w:pPr>
              <w:spacing w:after="40" w:before="40" w:line="240" w:lineRule="auto"/>
              <w:rPr>
                <w:sz w:val="20"/>
                <w:szCs w:val="20"/>
              </w:rPr>
            </w:pPr>
            <w:r w:rsidDel="00000000" w:rsidR="00000000" w:rsidRPr="00000000">
              <w:rPr>
                <w:sz w:val="17"/>
                <w:szCs w:val="17"/>
                <w:rtl w:val="0"/>
              </w:rPr>
              <w:t xml:space="preserve">Paginación: 50 por página. Navegación numerada. Input "ir a página". ?page=N&amp;page_size=50. Respeta los filtros activos</w:t>
            </w:r>
            <w:r w:rsidDel="00000000" w:rsidR="00000000" w:rsidRPr="00000000">
              <w:rPr>
                <w:rtl w:val="0"/>
              </w:rPr>
            </w:r>
          </w:p>
        </w:tc>
        <w:tc>
          <w:tcPr/>
          <w:p w:rsidR="00000000" w:rsidDel="00000000" w:rsidP="00000000" w:rsidRDefault="00000000" w:rsidRPr="00000000" w14:paraId="00000A8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3">
            <w:pPr>
              <w:spacing w:after="40" w:before="40" w:line="240" w:lineRule="auto"/>
              <w:rPr>
                <w:sz w:val="20"/>
                <w:szCs w:val="20"/>
              </w:rPr>
            </w:pPr>
            <w:r w:rsidDel="00000000" w:rsidR="00000000" w:rsidRPr="00000000">
              <w:rPr>
                <w:sz w:val="17"/>
                <w:szCs w:val="17"/>
                <w:rtl w:val="0"/>
              </w:rPr>
              <w:t xml:space="preserve">Componente Pagination con navegación numerada e "ir a página", respetando filtros activos.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sidDel="00000000" w:rsidR="00000000" w:rsidRPr="00000000">
              <w:rPr>
                <w:sz w:val="17"/>
                <w:szCs w:val="17"/>
                <w:rtl w:val="0"/>
              </w:rPr>
              <w:t xml:space="preserve">US-27</w:t>
            </w:r>
            <w:r w:rsidDel="00000000" w:rsidR="00000000" w:rsidRPr="00000000">
              <w:rPr>
                <w:rtl w:val="0"/>
              </w:rPr>
            </w:r>
          </w:p>
        </w:tc>
        <w:tc>
          <w:tcPr/>
          <w:p w:rsidR="00000000" w:rsidDel="00000000" w:rsidP="00000000" w:rsidRDefault="00000000" w:rsidRPr="00000000" w14:paraId="00000A86">
            <w:pPr>
              <w:spacing w:after="40" w:before="40" w:line="240" w:lineRule="auto"/>
              <w:rPr>
                <w:sz w:val="20"/>
                <w:szCs w:val="20"/>
              </w:rPr>
            </w:pPr>
            <w:r w:rsidDel="00000000" w:rsidR="00000000" w:rsidRPr="00000000">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sidDel="00000000" w:rsidR="00000000" w:rsidRPr="00000000">
              <w:rPr>
                <w:rtl w:val="0"/>
              </w:rPr>
            </w:r>
          </w:p>
        </w:tc>
        <w:tc>
          <w:tcPr/>
          <w:p w:rsidR="00000000" w:rsidDel="00000000" w:rsidP="00000000" w:rsidRDefault="00000000" w:rsidRPr="00000000" w14:paraId="00000A8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88">
            <w:pPr>
              <w:spacing w:after="40" w:before="40" w:line="240" w:lineRule="auto"/>
              <w:rPr>
                <w:sz w:val="20"/>
                <w:szCs w:val="20"/>
              </w:rPr>
            </w:pPr>
            <w:r w:rsidDel="00000000" w:rsidR="00000000" w:rsidRPr="00000000">
              <w:rPr>
                <w:sz w:val="17"/>
                <w:szCs w:val="17"/>
                <w:rtl w:val="0"/>
              </w:rPr>
              <w:t xml:space="preserve">test_auth.py (5), test_c22_auth.py (1), test_c22_scope_gate.py (5), modules/users/test_user_management.py (3). detalle en tesis/trazabilidad_us_tests.md, §5.27.</w:t>
            </w:r>
            <w:r w:rsidDel="00000000" w:rsidR="00000000" w:rsidRPr="00000000">
              <w:rPr>
                <w:rtl w:val="0"/>
              </w:rPr>
            </w:r>
          </w:p>
        </w:tc>
        <w:tc>
          <w:tcPr/>
          <w:p w:rsidR="00000000" w:rsidDel="00000000" w:rsidP="00000000" w:rsidRDefault="00000000" w:rsidRPr="00000000" w14:paraId="00000A89">
            <w:pPr>
              <w:spacing w:after="40" w:before="40" w:line="240" w:lineRule="auto"/>
              <w:rPr>
                <w:sz w:val="20"/>
                <w:szCs w:val="20"/>
              </w:rPr>
            </w:pPr>
            <w:r w:rsidDel="00000000" w:rsidR="00000000" w:rsidRPr="00000000">
              <w:rPr>
                <w:sz w:val="17"/>
                <w:szCs w:val="17"/>
                <w:rtl w:val="0"/>
              </w:rPr>
              <w:t xml:space="preserve">Faltan validación de contraseña actual, complejidad, Argon2id, auditoría y re-exigencia tras cerrar sesión.</w:t>
            </w:r>
            <w:r w:rsidDel="00000000" w:rsidR="00000000" w:rsidRPr="00000000">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sidDel="00000000" w:rsidR="00000000" w:rsidRPr="00000000">
              <w:rPr>
                <w:sz w:val="17"/>
                <w:szCs w:val="17"/>
                <w:rtl w:val="0"/>
              </w:rPr>
              <w:t xml:space="preserve">US-28</w:t>
            </w:r>
            <w:r w:rsidDel="00000000" w:rsidR="00000000" w:rsidRPr="00000000">
              <w:rPr>
                <w:rtl w:val="0"/>
              </w:rPr>
            </w:r>
          </w:p>
        </w:tc>
        <w:tc>
          <w:tcPr/>
          <w:p w:rsidR="00000000" w:rsidDel="00000000" w:rsidP="00000000" w:rsidRDefault="00000000" w:rsidRPr="00000000" w14:paraId="00000A8B">
            <w:pPr>
              <w:spacing w:after="40" w:before="40" w:line="240" w:lineRule="auto"/>
              <w:rPr>
                <w:sz w:val="20"/>
                <w:szCs w:val="20"/>
              </w:rPr>
            </w:pPr>
            <w:r w:rsidDel="00000000" w:rsidR="00000000" w:rsidRPr="00000000">
              <w:rPr>
                <w:sz w:val="17"/>
                <w:szCs w:val="17"/>
                <w:rtl w:val="0"/>
              </w:rPr>
              <w:t xml:space="preserve">Banner de degradación: Poll cada 10 s. Estado de postgres, valkey, n8n y agentes. Banner rojo con componente y timestamp. Cerrable y reaparece. No bloquea. Webhook ante cambio de estado</w:t>
            </w:r>
            <w:r w:rsidDel="00000000" w:rsidR="00000000" w:rsidRPr="00000000">
              <w:rPr>
                <w:rtl w:val="0"/>
              </w:rPr>
            </w:r>
          </w:p>
        </w:tc>
        <w:tc>
          <w:tcPr/>
          <w:p w:rsidR="00000000" w:rsidDel="00000000" w:rsidP="00000000" w:rsidRDefault="00000000" w:rsidRPr="00000000" w14:paraId="00000A8C">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D">
            <w:pPr>
              <w:spacing w:after="40" w:before="40" w:line="240" w:lineRule="auto"/>
              <w:rPr>
                <w:sz w:val="20"/>
                <w:szCs w:val="20"/>
              </w:rPr>
            </w:pPr>
            <w:r w:rsidDel="00000000" w:rsidR="00000000" w:rsidRPr="00000000">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E">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sidDel="00000000" w:rsidR="00000000" w:rsidRPr="00000000">
              <w:rPr>
                <w:sz w:val="17"/>
                <w:szCs w:val="17"/>
                <w:rtl w:val="0"/>
              </w:rPr>
              <w:t xml:space="preserve">US-29</w:t>
            </w:r>
            <w:r w:rsidDel="00000000" w:rsidR="00000000" w:rsidRPr="00000000">
              <w:rPr>
                <w:rtl w:val="0"/>
              </w:rPr>
            </w:r>
          </w:p>
        </w:tc>
        <w:tc>
          <w:tcPr/>
          <w:p w:rsidR="00000000" w:rsidDel="00000000" w:rsidP="00000000" w:rsidRDefault="00000000" w:rsidRPr="00000000" w14:paraId="00000A90">
            <w:pPr>
              <w:spacing w:after="40" w:before="40" w:line="240" w:lineRule="auto"/>
              <w:rPr>
                <w:sz w:val="20"/>
                <w:szCs w:val="20"/>
              </w:rPr>
            </w:pPr>
            <w:r w:rsidDel="00000000" w:rsidR="00000000" w:rsidRPr="00000000">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sidDel="00000000" w:rsidR="00000000" w:rsidRPr="00000000">
              <w:rPr>
                <w:rtl w:val="0"/>
              </w:rPr>
            </w:r>
          </w:p>
        </w:tc>
        <w:tc>
          <w:tcPr/>
          <w:p w:rsidR="00000000" w:rsidDel="00000000" w:rsidP="00000000" w:rsidRDefault="00000000" w:rsidRPr="00000000" w14:paraId="00000A91">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92">
            <w:pPr>
              <w:spacing w:after="40" w:before="40" w:line="240" w:lineRule="auto"/>
              <w:rPr>
                <w:sz w:val="20"/>
                <w:szCs w:val="20"/>
              </w:rPr>
            </w:pPr>
            <w:r w:rsidDel="00000000" w:rsidR="00000000" w:rsidRPr="00000000">
              <w:rPr>
                <w:sz w:val="17"/>
                <w:szCs w:val="17"/>
                <w:rtl w:val="0"/>
              </w:rPr>
              <w:t xml:space="preserve">test_notifications.py (9), AlertsBanner.test.tsx (5), test_sse_alerts.py (3). detalle en tesis/trazabilidad_us_tests.md, §5.29.</w:t>
            </w:r>
            <w:r w:rsidDel="00000000" w:rsidR="00000000" w:rsidRPr="00000000">
              <w:rPr>
                <w:rtl w:val="0"/>
              </w:rPr>
            </w:r>
          </w:p>
        </w:tc>
        <w:tc>
          <w:tcPr/>
          <w:p w:rsidR="00000000" w:rsidDel="00000000" w:rsidP="00000000" w:rsidRDefault="00000000" w:rsidRPr="00000000" w14:paraId="00000A93">
            <w:pPr>
              <w:spacing w:after="40" w:before="40" w:line="240" w:lineRule="auto"/>
              <w:rPr>
                <w:sz w:val="20"/>
                <w:szCs w:val="20"/>
              </w:rPr>
            </w:pPr>
            <w:r w:rsidDel="00000000" w:rsidR="00000000" w:rsidRPr="00000000">
              <w:rPr>
                <w:rFonts w:ascii="Gungsuh" w:cs="Gungsuh" w:eastAsia="Gungsuh" w:hAnsi="Gungsuh"/>
                <w:sz w:val="17"/>
                <w:szCs w:val="17"/>
                <w:rtl w:val="0"/>
              </w:rPr>
              <w:t xml:space="preserve">Faltan umbral retry_count ≥ 3, ruta específica, audit_log de reintento y descarte, y una prueba del reintento masivo, que está implementado (FailedAlerts.tsx). La persistencia real usa alerts, no failed_notifications.</w:t>
            </w:r>
            <w:r w:rsidDel="00000000" w:rsidR="00000000" w:rsidRPr="00000000">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sidDel="00000000" w:rsidR="00000000" w:rsidRPr="00000000">
              <w:rPr>
                <w:sz w:val="17"/>
                <w:szCs w:val="17"/>
                <w:rtl w:val="0"/>
              </w:rPr>
              <w:t xml:space="preserve">US-30</w:t>
            </w:r>
            <w:r w:rsidDel="00000000" w:rsidR="00000000" w:rsidRPr="00000000">
              <w:rPr>
                <w:rtl w:val="0"/>
              </w:rPr>
            </w:r>
          </w:p>
        </w:tc>
        <w:tc>
          <w:tcPr/>
          <w:p w:rsidR="00000000" w:rsidDel="00000000" w:rsidP="00000000" w:rsidRDefault="00000000" w:rsidRPr="00000000" w14:paraId="00000A95">
            <w:pPr>
              <w:spacing w:after="40" w:before="40" w:line="240" w:lineRule="auto"/>
              <w:rPr>
                <w:sz w:val="20"/>
                <w:szCs w:val="20"/>
              </w:rPr>
            </w:pPr>
            <w:r w:rsidDel="00000000" w:rsidR="00000000" w:rsidRPr="00000000">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sidDel="00000000" w:rsidR="00000000" w:rsidRPr="00000000">
              <w:rPr>
                <w:rtl w:val="0"/>
              </w:rPr>
            </w:r>
          </w:p>
        </w:tc>
        <w:tc>
          <w:tcPr/>
          <w:p w:rsidR="00000000" w:rsidDel="00000000" w:rsidP="00000000" w:rsidRDefault="00000000" w:rsidRPr="00000000" w14:paraId="00000A9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7">
            <w:pPr>
              <w:spacing w:after="40" w:before="40" w:line="240" w:lineRule="auto"/>
              <w:rPr>
                <w:sz w:val="20"/>
                <w:szCs w:val="20"/>
              </w:rPr>
            </w:pPr>
            <w:r w:rsidDel="00000000" w:rsidR="00000000" w:rsidRPr="00000000">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9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sidDel="00000000" w:rsidR="00000000" w:rsidRPr="00000000">
              <w:rPr>
                <w:sz w:val="17"/>
                <w:szCs w:val="17"/>
                <w:rtl w:val="0"/>
              </w:rPr>
              <w:t xml:space="preserve">US-31</w:t>
            </w:r>
            <w:r w:rsidDel="00000000" w:rsidR="00000000" w:rsidRPr="00000000">
              <w:rPr>
                <w:rtl w:val="0"/>
              </w:rPr>
            </w:r>
          </w:p>
        </w:tc>
        <w:tc>
          <w:tcPr/>
          <w:p w:rsidR="00000000" w:rsidDel="00000000" w:rsidP="00000000" w:rsidRDefault="00000000" w:rsidRPr="00000000" w14:paraId="00000A9A">
            <w:pPr>
              <w:spacing w:after="40" w:before="40" w:line="240" w:lineRule="auto"/>
              <w:rPr>
                <w:sz w:val="20"/>
                <w:szCs w:val="20"/>
              </w:rPr>
            </w:pPr>
            <w:r w:rsidDel="00000000" w:rsidR="00000000" w:rsidRPr="00000000">
              <w:rPr>
                <w:sz w:val="17"/>
                <w:szCs w:val="17"/>
                <w:rtl w:val="0"/>
              </w:rPr>
              <w:t xml:space="preserve">Toggle de superseded: Oculto por defecto. Checkbox. Ícono de cadena rota y parent_event_id. Persistencia en la URL. GET /events respeta el parámetro</w:t>
            </w:r>
            <w:r w:rsidDel="00000000" w:rsidR="00000000" w:rsidRPr="00000000">
              <w:rPr>
                <w:rtl w:val="0"/>
              </w:rPr>
            </w:r>
          </w:p>
        </w:tc>
        <w:tc>
          <w:tcPr/>
          <w:p w:rsidR="00000000" w:rsidDel="00000000" w:rsidP="00000000" w:rsidRDefault="00000000" w:rsidRPr="00000000" w14:paraId="00000A9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C">
            <w:pPr>
              <w:spacing w:after="40" w:before="40" w:line="240" w:lineRule="auto"/>
              <w:rPr>
                <w:sz w:val="20"/>
                <w:szCs w:val="20"/>
              </w:rPr>
            </w:pPr>
            <w:r w:rsidDel="00000000" w:rsidR="00000000" w:rsidRPr="00000000">
              <w:rPr>
                <w:sz w:val="17"/>
                <w:szCs w:val="17"/>
                <w:rtl w:val="0"/>
              </w:rPr>
              <w:t xml:space="preserve">Unitario dirigido de EventsTable. frontend/e2e/us31-superseded-toggle.spec.ts.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9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sidDel="00000000" w:rsidR="00000000" w:rsidRPr="00000000">
        <w:rPr>
          <w:rtl w:val="0"/>
        </w:rPr>
      </w:r>
    </w:p>
    <w:p w:rsidR="00000000" w:rsidDel="00000000" w:rsidP="00000000" w:rsidRDefault="00000000" w:rsidRPr="00000000" w14:paraId="00000A9F">
      <w:pPr>
        <w:pStyle w:val="Heading2"/>
        <w:rPr/>
      </w:pPr>
      <w:r w:rsidDel="00000000" w:rsidR="00000000" w:rsidRPr="00000000">
        <w:rPr>
          <w:b w:val="1"/>
          <w:bCs w:val="1"/>
          <w:rtl w:val="0"/>
        </w:rPr>
        <w:t xml:space="preserve">Anexo H. Vista conceptual de componentes</w:t>
      </w:r>
      <w:r w:rsidDel="00000000" w:rsidR="00000000" w:rsidRPr="00000000">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sidDel="00000000" w:rsidR="00000000" w:rsidRPr="00000000">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sidDel="00000000" w:rsidR="00000000" w:rsidRPr="00000000">
        <w:rPr>
          <w:rtl w:val="0"/>
        </w:rPr>
      </w:r>
    </w:p>
    <w:p w:rsidR="00000000" w:rsidDel="00000000" w:rsidP="00000000" w:rsidRDefault="00000000" w:rsidRPr="00000000" w14:paraId="00000AA4">
      <w:pPr>
        <w:pStyle w:val="Heading2"/>
        <w:rPr/>
      </w:pPr>
      <w:r w:rsidDel="00000000" w:rsidR="00000000" w:rsidRPr="00000000">
        <w:rPr>
          <w:b w:val="1"/>
          <w:bCs w:val="1"/>
          <w:rtl w:val="0"/>
        </w:rPr>
        <w:t xml:space="preserve">Anexo I. Hitos del desarrollo y responsables</w:t>
      </w:r>
      <w:r w:rsidDel="00000000" w:rsidR="00000000" w:rsidRPr="00000000">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sidDel="00000000" w:rsidR="00000000" w:rsidRPr="00000000">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sidDel="00000000" w:rsidR="00000000" w:rsidRPr="00000000">
        <w:rPr>
          <w:b w:val="1"/>
          <w:bCs w:val="1"/>
          <w:rtl w:val="0"/>
        </w:rPr>
        <w:t xml:space="preserve">Anexo J. Núcleo del script del grupo de control</w:t>
      </w:r>
      <w:r w:rsidDel="00000000" w:rsidR="00000000" w:rsidRPr="00000000">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sha256_file(path: Path, chunk: int = 1 &lt;&lt; 20) -&gt; str:</w:t>
      </w:r>
      <w:r w:rsidDel="00000000" w:rsidR="00000000" w:rsidRPr="00000000">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 = hashlib.sha256()</w:t>
      </w:r>
      <w:r w:rsidDel="00000000" w:rsidR="00000000" w:rsidRPr="00000000">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with path.open("rb") as fh:</w:t>
      </w:r>
      <w:r w:rsidDel="00000000" w:rsidR="00000000" w:rsidRPr="00000000">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while True:</w:t>
      </w:r>
      <w:r w:rsidDel="00000000" w:rsidR="00000000" w:rsidRPr="00000000">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block = fh.read(chunk)</w:t>
      </w:r>
      <w:r w:rsidDel="00000000" w:rsidR="00000000" w:rsidRPr="00000000">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block:</w:t>
      </w:r>
      <w:r w:rsidDel="00000000" w:rsidR="00000000" w:rsidRPr="00000000">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break</w:t>
      </w:r>
      <w:r w:rsidDel="00000000" w:rsidR="00000000" w:rsidRPr="00000000">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h.update(block)</w:t>
      </w:r>
      <w:r w:rsidDel="00000000" w:rsidR="00000000" w:rsidRPr="00000000">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h.hexdigest()</w:t>
      </w:r>
      <w:r w:rsidDel="00000000" w:rsidR="00000000" w:rsidRPr="00000000">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scan_tree(root: Path, glob: str, follow_symlinks: bool = False) -&gt; dict[str, dict[str, Any]]:</w:t>
      </w:r>
      <w:r w:rsidDel="00000000" w:rsidR="00000000" w:rsidRPr="00000000">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"""Recorre el árbol y devuelve {ruta_relativa: {hash, bytes, mtime, modo}}."""</w:t>
      </w:r>
      <w:r w:rsidDel="00000000" w:rsidR="00000000" w:rsidRPr="00000000">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 dict[str, dict[str, Any]] = {}</w:t>
      </w:r>
      <w:r w:rsidDel="00000000" w:rsidR="00000000" w:rsidRPr="00000000">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dirpath, _dirnames, filenames in os.walk(root, followlinks=follow_symlinks):</w:t>
      </w:r>
      <w:r w:rsidDel="00000000" w:rsidR="00000000" w:rsidRPr="00000000">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name in filenames:</w:t>
      </w:r>
      <w:r w:rsidDel="00000000" w:rsidR="00000000" w:rsidRPr="00000000">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full = Path(dirpath) / name</w:t>
      </w:r>
      <w:r w:rsidDel="00000000" w:rsidR="00000000" w:rsidRPr="00000000">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 str(full.relative_to(root))</w:t>
      </w:r>
      <w:r w:rsidDel="00000000" w:rsidR="00000000" w:rsidRPr="00000000">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glob != "*" and not full.match(glob):</w:t>
      </w:r>
      <w:r w:rsidDel="00000000" w:rsidR="00000000" w:rsidRPr="00000000">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try:</w:t>
      </w:r>
      <w:r w:rsidDel="00000000" w:rsidR="00000000" w:rsidRPr="00000000">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 = full.stat()</w:t>
      </w:r>
      <w:r w:rsidDel="00000000" w:rsidR="00000000" w:rsidRPr="00000000">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os.path.isfile(full):</w:t>
      </w:r>
      <w:r w:rsidDel="00000000" w:rsidR="00000000" w:rsidRPr="00000000">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snapshot[rel] = {</w:t>
      </w:r>
      <w:r w:rsidDel="00000000" w:rsidR="00000000" w:rsidRPr="00000000">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sha256_file(full),</w:t>
      </w:r>
      <w:r w:rsidDel="00000000" w:rsidR="00000000" w:rsidRPr="00000000">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st.st_size,</w:t>
      </w:r>
      <w:r w:rsidDel="00000000" w:rsidR="00000000" w:rsidRPr="00000000">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"mtime": st.st_mtime,</w:t>
      </w:r>
      <w:r w:rsidDel="00000000" w:rsidR="00000000" w:rsidRPr="00000000">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"modo": st.st_mode &amp; 0o7777,</w:t>
      </w:r>
      <w:r w:rsidDel="00000000" w:rsidR="00000000" w:rsidRPr="00000000">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except OSError as exc:</w:t>
      </w:r>
      <w:r w:rsidDel="00000000" w:rsidR="00000000" w:rsidRPr="00000000">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Un archivo puede desaparecer entre el walk y el stat: es</w:t>
      </w:r>
      <w:r w:rsidDel="00000000" w:rsidR="00000000" w:rsidRPr="00000000">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exactamente el punto ciego del muestreo periódico, se registra</w:t>
      </w:r>
      <w:r w:rsidDel="00000000" w:rsidR="00000000" w:rsidRPr="00000000">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pero no se interrumpe el scan.</w:t>
      </w:r>
      <w:r w:rsidDel="00000000" w:rsidR="00000000" w:rsidRPr="00000000">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print(f"aviso: no se pudo hashear {full}: {exc}", file=sys.stderr)</w:t>
      </w:r>
      <w:r w:rsidDel="00000000" w:rsidR="00000000" w:rsidRPr="00000000">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snapshot</w:t>
      </w:r>
      <w:r w:rsidDel="00000000" w:rsidR="00000000" w:rsidRPr="00000000">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diff_snapshots(</w:t>
      </w:r>
      <w:r w:rsidDel="00000000" w:rsidR="00000000" w:rsidRPr="00000000">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previo: dict[str, dict[str, Any]],</w:t>
      </w:r>
      <w:r w:rsidDel="00000000" w:rsidR="00000000" w:rsidRPr="00000000">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actual: dict[str, dict[str, Any]],</w:t>
      </w:r>
      <w:r w:rsidDel="00000000" w:rsidR="00000000" w:rsidRPr="00000000">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incluir_metadatos: bool,</w:t>
      </w:r>
      <w:r w:rsidDel="00000000" w:rsidR="00000000" w:rsidRPr="00000000">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-&gt; list[dict[str, Any]]:</w:t>
      </w:r>
      <w:r w:rsidDel="00000000" w:rsidR="00000000" w:rsidRPr="00000000">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"""Compara dos snapshots y devuelve los cambios detectados."""</w:t>
      </w:r>
      <w:r w:rsidDel="00000000" w:rsidR="00000000" w:rsidRPr="00000000">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 list[dict[str, Any]] = []</w:t>
      </w:r>
      <w:r w:rsidDel="00000000" w:rsidR="00000000" w:rsidRPr="00000000">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sorted(set(actual) - set(previo)):</w:t>
      </w:r>
      <w:r w:rsidDel="00000000" w:rsidR="00000000" w:rsidRPr="00000000">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"create",</w:t>
      </w:r>
      <w:r w:rsidDel="00000000" w:rsidR="00000000" w:rsidRPr="00000000">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w:t>
      </w:r>
      <w:r w:rsidDel="00000000" w:rsidR="00000000" w:rsidRPr="00000000">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actual[rel]["hash"],</w:t>
      </w:r>
      <w:r w:rsidDel="00000000" w:rsidR="00000000" w:rsidRPr="00000000">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actual[rel]["bytes"],</w:t>
      </w:r>
      <w:r w:rsidDel="00000000" w:rsidR="00000000" w:rsidRPr="00000000">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"alta",</w:t>
      </w:r>
      <w:r w:rsidDel="00000000" w:rsidR="00000000" w:rsidRPr="00000000">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 set(actual)):</w:t>
      </w:r>
      <w:r w:rsidDel="00000000" w:rsidR="00000000" w:rsidRPr="00000000">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"delete",</w:t>
      </w:r>
      <w:r w:rsidDel="00000000" w:rsidR="00000000" w:rsidRPr="00000000">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previo[rel]["hash"],</w:t>
      </w:r>
      <w:r w:rsidDel="00000000" w:rsidR="00000000" w:rsidRPr="00000000">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w:t>
      </w:r>
      <w:r w:rsidDel="00000000" w:rsidR="00000000" w:rsidRPr="00000000">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w:t>
      </w:r>
      <w:r w:rsidDel="00000000" w:rsidR="00000000" w:rsidRPr="00000000">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"baja",</w:t>
      </w:r>
      <w:r w:rsidDel="00000000" w:rsidR="00000000" w:rsidRPr="00000000">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&amp; set(actual)):</w:t>
      </w:r>
      <w:r w:rsidDel="00000000" w:rsidR="00000000" w:rsidRPr="00000000">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antes, despues = previo[rel], actual[rel]</w:t>
      </w:r>
      <w:r w:rsidDel="00000000" w:rsidR="00000000" w:rsidRPr="00000000">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 = []</w:t>
      </w:r>
      <w:r w:rsidDel="00000000" w:rsidR="00000000" w:rsidRPr="00000000">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antes["hash"] != despues["hash"]:</w:t>
      </w:r>
      <w:r w:rsidDel="00000000" w:rsidR="00000000" w:rsidRPr="00000000">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motivos.append("hash")</w:t>
      </w:r>
      <w:r w:rsidDel="00000000" w:rsidR="00000000" w:rsidRPr="00000000">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incluir_metadatos:</w:t>
      </w:r>
      <w:r w:rsidDel="00000000" w:rsidR="00000000" w:rsidRPr="00000000">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antes["bytes"] != despues["bytes"]:</w:t>
      </w:r>
      <w:r w:rsidDel="00000000" w:rsidR="00000000" w:rsidRPr="00000000">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motivos.append("tamano")</w:t>
      </w:r>
      <w:r w:rsidDel="00000000" w:rsidR="00000000" w:rsidRPr="00000000">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antes["mtime"] != despues["mtime"]:</w:t>
      </w:r>
      <w:r w:rsidDel="00000000" w:rsidR="00000000" w:rsidRPr="00000000">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motivos.append("mtime")</w:t>
      </w:r>
      <w:r w:rsidDel="00000000" w:rsidR="00000000" w:rsidRPr="00000000">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antes["modo"] != despues["modo"]:</w:t>
      </w:r>
      <w:r w:rsidDel="00000000" w:rsidR="00000000" w:rsidRPr="00000000">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motivos.append("modo")</w:t>
      </w:r>
      <w:r w:rsidDel="00000000" w:rsidR="00000000" w:rsidRPr="00000000">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motivos:</w:t>
      </w:r>
      <w:r w:rsidDel="00000000" w:rsidR="00000000" w:rsidRPr="00000000">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"modify",</w:t>
      </w:r>
      <w:r w:rsidDel="00000000" w:rsidR="00000000" w:rsidRPr="00000000">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antes["hash"],</w:t>
      </w:r>
      <w:r w:rsidDel="00000000" w:rsidR="00000000" w:rsidRPr="00000000">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despues["hash"],</w:t>
      </w:r>
      <w:r w:rsidDel="00000000" w:rsidR="00000000" w:rsidRPr="00000000">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despues["bytes"],</w:t>
      </w:r>
      <w:r w:rsidDel="00000000" w:rsidR="00000000" w:rsidRPr="00000000">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"+".join(motivos),</w:t>
      </w:r>
      <w:r w:rsidDel="00000000" w:rsidR="00000000" w:rsidRPr="00000000">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cambios</w:t>
      </w:r>
      <w:r w:rsidDel="00000000" w:rsidR="00000000" w:rsidRPr="00000000">
        <w:rPr>
          <w:rtl w:val="0"/>
        </w:rPr>
      </w:r>
    </w:p>
    <w:p w:rsidR="00000000" w:rsidDel="00000000" w:rsidP="00000000" w:rsidRDefault="00000000" w:rsidRPr="00000000" w14:paraId="00000B35">
      <w:pPr>
        <w:pStyle w:val="Heading2"/>
        <w:rPr/>
      </w:pPr>
      <w:r w:rsidDel="00000000" w:rsidR="00000000" w:rsidRPr="00000000">
        <w:rPr>
          <w:b w:val="1"/>
          <w:bCs w:val="1"/>
          <w:rtl w:val="0"/>
        </w:rPr>
        <w:t xml:space="preserve">Anexo K. Síntesis de la historia de la evaluación</w:t>
      </w: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Evaluaciones realizadas.</w:t>
      </w:r>
      <w:r w:rsidDel="00000000" w:rsidR="00000000" w:rsidRPr="00000000">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sidDel="00000000" w:rsidR="00000000" w:rsidRPr="00000000">
        <w:rPr>
          <w:b w:val="1"/>
          <w:bCs w:val="1"/>
          <w:rtl w:val="0"/>
        </w:rPr>
        <w:t xml:space="preserve">Anexo L. Procedimientos de recálculo</w:t>
      </w:r>
      <w:r w:rsidDel="00000000" w:rsidR="00000000" w:rsidRPr="00000000">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cuyas versiones la corrida unificada no registró (tesis/cierre/REPRODUCIR.md)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sidDel="00000000" w:rsidR="00000000" w:rsidRPr="00000000">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clone https://github.com/3zequiel3/tesis-fim-serio.git</w:t>
      </w:r>
      <w:r w:rsidDel="00000000" w:rsidR="00000000" w:rsidRPr="00000000">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tesis-fim-serio</w:t>
      </w:r>
      <w:r w:rsidDel="00000000" w:rsidR="00000000" w:rsidRPr="00000000">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checkout entrega-tesis</w:t>
      </w:r>
      <w:r w:rsidDel="00000000" w:rsidR="00000000" w:rsidRPr="00000000">
        <w:rPr>
          <w:rtl w:val="0"/>
        </w:rPr>
        <w:t xml:space="preserve">-v10</w:t>
      </w:r>
    </w:p>
    <w:p w:rsidR="00000000" w:rsidDel="00000000" w:rsidP="00000000" w:rsidRDefault="00000000" w:rsidRPr="00000000" w14:paraId="00000B45">
      <w:pPr>
        <w:pStyle w:val="Heading2"/>
        <w:rPr/>
      </w:pPr>
      <w:r w:rsidDel="00000000" w:rsidR="00000000" w:rsidRPr="00000000">
        <w:rPr>
          <w:b w:val="1"/>
          <w:bCs w:val="1"/>
          <w:rtl w:val="0"/>
        </w:rPr>
        <w:t xml:space="preserve">L.1 Huella de backend/app y origen de git_status_clean</w:t>
      </w:r>
      <w:r w:rsidDel="00000000" w:rsidR="00000000" w:rsidRPr="00000000">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grep backend_tree_container \</w:t>
      </w:r>
      <w:r w:rsidDel="00000000" w:rsidR="00000000" w:rsidRPr="00000000">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tesis/cierre/evidencia/v5-eval-20261003T102313Z/env/procedencia.txt</w:t>
      </w:r>
      <w:r w:rsidDel="00000000" w:rsidR="00000000" w:rsidRPr="00000000">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/tmp/v51 &amp;&amp; git archive v5.1-tesis backend/app | tar -x -C /tmp/v51</w:t>
      </w:r>
      <w:r w:rsidDel="00000000" w:rsidR="00000000" w:rsidRPr="00000000">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/tmp/v51/backend</w:t>
      </w:r>
      <w:r w:rsidDel="00000000" w:rsidR="00000000" w:rsidRPr="00000000">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LC_ALL=es_AR.UTF-8 sh -c "find app -name '*.py' -exec sha256sum {} \; | sort -k2 | sha256sum"</w:t>
      </w:r>
      <w:r w:rsidDel="00000000" w:rsidR="00000000" w:rsidRPr="00000000">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LC_ALL=C sh -c "find app -name '*.py' -exec sha256sum {} \; | sort -k2 | sha256sum"</w:t>
      </w:r>
      <w:r w:rsidDel="00000000" w:rsidR="00000000" w:rsidRPr="00000000">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v5.1-tesis:lab/corrida_unificada.sh | grep -n 'OUT=\$REPO\|procedencia_exigir "\|git_status_clean'</w:t>
      </w:r>
      <w:r w:rsidDel="00000000" w:rsidR="00000000" w:rsidRPr="00000000">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v5.1-tesis:lab/lib_arnes.sh | grep -n 'procedencia.txt"$'</w:t>
      </w:r>
      <w:r w:rsidDel="00000000" w:rsidR="00000000" w:rsidRPr="00000000">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check-ignore -q tesis/cierre/evidencia/v5-eval-20261003T102313Z/env/procedencia.txt; echo $?</w:t>
      </w: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sidDel="00000000" w:rsidR="00000000" w:rsidRPr="00000000">
        <w:rPr>
          <w:b w:val="1"/>
          <w:bCs w:val="1"/>
          <w:rtl w:val="0"/>
        </w:rPr>
        <w:t xml:space="preserve">L.2 Inventario de código</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/tmp/inv &amp;&amp; git archive v5.1-tesis agent backend/app | tar -x -C /tmp/inv</w:t>
      </w:r>
      <w:r w:rsidDel="00000000" w:rsidR="00000000" w:rsidRPr="00000000">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/tmp/inv</w:t>
      </w:r>
      <w:r w:rsidDel="00000000" w:rsidR="00000000" w:rsidRPr="00000000">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d in agent backend/app; do</w:t>
      </w:r>
      <w:r w:rsidDel="00000000" w:rsidR="00000000" w:rsidRPr="00000000">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 wc -l</w:t>
      </w:r>
      <w:r w:rsidDel="00000000" w:rsidR="00000000" w:rsidRPr="00000000">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-exec cat {} + | wc -l</w:t>
      </w:r>
      <w:r w:rsidDel="00000000" w:rsidR="00000000" w:rsidRPr="00000000">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done</w:t>
      </w:r>
      <w:r w:rsidDel="00000000" w:rsidR="00000000" w:rsidRPr="00000000">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pip install pygount==3.2.0</w:t>
      </w:r>
      <w:r w:rsidDel="00000000" w:rsidR="00000000" w:rsidRPr="00000000">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agent</w:t>
      </w:r>
      <w:r w:rsidDel="00000000" w:rsidR="00000000" w:rsidRPr="00000000">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backend/app</w:t>
      </w:r>
      <w:r w:rsidDel="00000000" w:rsidR="00000000" w:rsidRPr="00000000">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ls -d backend/app/modules/*/</w:t>
      </w:r>
      <w:r w:rsidDel="00000000" w:rsidR="00000000" w:rsidRPr="00000000">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sidDel="00000000" w:rsidR="00000000" w:rsidRPr="00000000">
        <w:rPr>
          <w:b w:val="1"/>
          <w:bCs w:val="1"/>
          <w:rtl w:val="0"/>
        </w:rPr>
        <w:t xml:space="preserve">L.3 Intervalo de Newcombe con la corrección de φ</w:t>
      </w:r>
      <w:r w:rsidDel="00000000" w:rsidR="00000000" w:rsidRPr="00000000">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"""Intervalo de Newcombe (1998), método 10, para la diferencia de</w:t>
      </w:r>
      <w:r w:rsidDel="00000000" w:rsidR="00000000" w:rsidRPr="00000000">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proporciones pareadas, con y sin la corrección de phi."""</w:t>
      </w:r>
      <w:r w:rsidDel="00000000" w:rsidR="00000000" w:rsidRPr="00000000">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math import sqrt</w:t>
      </w:r>
      <w:r w:rsidDel="00000000" w:rsidR="00000000" w:rsidRPr="00000000">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scipy.stats import norm</w:t>
      </w:r>
      <w:r w:rsidDel="00000000" w:rsidR="00000000" w:rsidRPr="00000000">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wilson(x, n, z):</w:t>
      </w:r>
      <w:r w:rsidDel="00000000" w:rsidR="00000000" w:rsidRPr="00000000">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 = x / n</w:t>
      </w:r>
      <w:r w:rsidDel="00000000" w:rsidR="00000000" w:rsidRPr="00000000">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centro = p + z * z / (2 * n)</w:t>
      </w:r>
      <w:r w:rsidDel="00000000" w:rsidR="00000000" w:rsidRPr="00000000">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 = z * sqrt(p * (1 - p) / n + z * z / (4 * n * n))</w:t>
      </w:r>
      <w:r w:rsidDel="00000000" w:rsidR="00000000" w:rsidRPr="00000000">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den = 1 + z * z / n</w:t>
      </w:r>
      <w:r w:rsidDel="00000000" w:rsidR="00000000" w:rsidRPr="00000000">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(centro - margen) / den, (centro + margen) / den</w:t>
      </w:r>
      <w:r w:rsidDel="00000000" w:rsidR="00000000" w:rsidRPr="00000000">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newcombe10(a, b, c, d, corregir_phi=True, conf=0.95):</w:t>
      </w:r>
      <w:r w:rsidDel="00000000" w:rsidR="00000000" w:rsidRPr="00000000">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 = a + b + c + d</w:t>
      </w:r>
      <w:r w:rsidDel="00000000" w:rsidR="00000000" w:rsidRPr="00000000">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z = norm.ppf(1 - (1 - conf) / 2)</w:t>
      </w:r>
      <w:r w:rsidDel="00000000" w:rsidR="00000000" w:rsidRPr="00000000">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p1, p2 = (a + b) / n, (a + c) / n          # artefacto, control</w:t>
      </w:r>
      <w:r w:rsidDel="00000000" w:rsidR="00000000" w:rsidRPr="00000000">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l1, u1 = wilson(a + b, n, z)</w:t>
      </w:r>
      <w:r w:rsidDel="00000000" w:rsidR="00000000" w:rsidRPr="00000000">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l2, u2 = wilson(a + c, n, z)</w:t>
      </w:r>
      <w:r w:rsidDel="00000000" w:rsidR="00000000" w:rsidRPr="00000000">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margenes = [(a + b), (c + d), (a + c), (b + d)]</w:t>
      </w:r>
      <w:r w:rsidDel="00000000" w:rsidR="00000000" w:rsidRPr="00000000">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0 in margenes:</w:t>
      </w:r>
      <w:r w:rsidDel="00000000" w:rsidR="00000000" w:rsidRPr="00000000">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0.0                                # margen vacío</w:t>
      </w:r>
      <w:r w:rsidDel="00000000" w:rsidR="00000000" w:rsidRPr="00000000">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else:</w:t>
      </w:r>
      <w:r w:rsidDel="00000000" w:rsidR="00000000" w:rsidRPr="00000000">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a * d - b * c</w:t>
      </w:r>
      <w:r w:rsidDel="00000000" w:rsidR="00000000" w:rsidRPr="00000000">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corregir_phi:</w:t>
      </w:r>
      <w:r w:rsidDel="00000000" w:rsidR="00000000" w:rsidRPr="00000000">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num &gt; 0:</w:t>
      </w:r>
      <w:r w:rsidDel="00000000" w:rsidR="00000000" w:rsidRPr="00000000">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max(num - n / 2, 0)</w:t>
      </w:r>
      <w:r w:rsidDel="00000000" w:rsidR="00000000" w:rsidRPr="00000000">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elif num &lt; 0:</w:t>
      </w:r>
      <w:r w:rsidDel="00000000" w:rsidR="00000000" w:rsidRPr="00000000">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min(num + n / 2, 0)</w:t>
      </w:r>
      <w:r w:rsidDel="00000000" w:rsidR="00000000" w:rsidRPr="00000000">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num / sqrt(margenes[0] * margenes[1] * margenes[2] * margenes[3])</w:t>
      </w:r>
      <w:r w:rsidDel="00000000" w:rsidR="00000000" w:rsidRPr="00000000">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 = p1 - p2</w:t>
      </w:r>
      <w:r w:rsidDel="00000000" w:rsidR="00000000" w:rsidRPr="00000000">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dl = sqrt((p1 - l1) ** 2 - 2 * phi * (p1 - l1) * (u2 - p2) + (u2 - p2) ** 2)</w:t>
      </w:r>
      <w:r w:rsidDel="00000000" w:rsidR="00000000" w:rsidRPr="00000000">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du = sqrt((u1 - p1) ** 2 - 2 * phi * (u1 - p1) * (p2 - l2) + (p2 - l2) ** 2)</w:t>
      </w:r>
      <w:r w:rsidDel="00000000" w:rsidR="00000000" w:rsidRPr="00000000">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dif - dl, dif + du</w:t>
      </w:r>
      <w:r w:rsidDel="00000000" w:rsidR="00000000" w:rsidRPr="00000000">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mcnemar(b, c):</w:t>
      </w:r>
      <w:r w:rsidDel="00000000" w:rsidR="00000000" w:rsidRPr="00000000">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from scipy.stats import chi2</w:t>
      </w:r>
      <w:r w:rsidDel="00000000" w:rsidR="00000000" w:rsidRPr="00000000">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 (abs(b - c) - 1) ** 2 / (b + c)</w:t>
      </w:r>
      <w:r w:rsidDel="00000000" w:rsidR="00000000" w:rsidRPr="00000000">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est, chi2.sf(est, 1)</w:t>
      </w:r>
      <w:r w:rsidDel="00000000" w:rsidR="00000000" w:rsidRPr="00000000">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 ambos; b: solo el artefacto; c: solo el control; d: ninguno</w:t>
      </w:r>
      <w:r w:rsidDel="00000000" w:rsidR="00000000" w:rsidRPr="00000000">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REPLICAS = {1: (72, 428, 0, 0), 2: (98, 397, 0, 5), 3: (94, 405, 0, 1)}</w:t>
      </w:r>
      <w:r w:rsidDel="00000000" w:rsidR="00000000" w:rsidRPr="00000000">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r, (a, b, c, d) in REPLICAS.items():</w:t>
      </w:r>
      <w:r w:rsidDel="00000000" w:rsidR="00000000" w:rsidRPr="00000000">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 = newcombe10(a, b, c, d, True)</w:t>
      </w:r>
      <w:r w:rsidDel="00000000" w:rsidR="00000000" w:rsidRPr="00000000">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sin = newcombe10(a, b, c, d, False)</w:t>
      </w:r>
      <w:r w:rsidDel="00000000" w:rsidR="00000000" w:rsidRPr="00000000">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p = mcnemar(b, c)</w:t>
      </w:r>
      <w:r w:rsidDel="00000000" w:rsidR="00000000" w:rsidRPr="00000000">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print(f"Réplica {r}: con phi [{con[0]:.4f}; {con[1]:.4f}]  "</w:t>
      </w:r>
      <w:r w:rsidDel="00000000" w:rsidR="00000000" w:rsidRPr="00000000">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f"sin phi [{sin[0]:.4f}; {sin[1]:.4f}]  "</w:t>
      </w:r>
      <w:r w:rsidDel="00000000" w:rsidR="00000000" w:rsidRPr="00000000">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f"McNemar {est:.2f}; p = {p:.2e}")</w:t>
      </w:r>
      <w:r w:rsidDel="00000000" w:rsidR="00000000" w:rsidRPr="00000000">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sidDel="00000000" w:rsidR="00000000" w:rsidRPr="00000000">
        <w:rPr>
          <w:b w:val="1"/>
          <w:bCs w:val="1"/>
          <w:rtl w:val="0"/>
        </w:rPr>
        <w:t xml:space="preserve">L.4 Drenaje de la primera repetición</w:t>
      </w:r>
      <w:r w:rsidDel="00000000" w:rsidR="00000000" w:rsidRPr="00000000">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"""Recalcula el drenaje de la primera repetición (Tabla 21) con t0 corregido."""</w:t>
      </w:r>
      <w:r w:rsidDel="00000000" w:rsidR="00000000" w:rsidRPr="00000000">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import csv, json</w:t>
      </w:r>
      <w:r w:rsidDel="00000000" w:rsidR="00000000" w:rsidRPr="00000000">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datetime import datetime, timezone</w:t>
      </w:r>
      <w:r w:rsidDel="00000000" w:rsidR="00000000" w:rsidRPr="00000000">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 = "tesis/cierre/evidencia/v5-eval-20261003T102313Z/resiliencia/run-01/"</w:t>
      </w:r>
      <w:r w:rsidDel="00000000" w:rsidR="00000000" w:rsidRPr="00000000">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FIN_CORTE de bateria5_run-01.log: 12:37:56.80393730, escrito sin el cero</w:t>
      </w:r>
      <w:r w:rsidDel="00000000" w:rsidR="00000000" w:rsidRPr="00000000">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inicial de la fracción; el instante real es 12:37:56.080393730.</w:t>
      </w:r>
      <w:r w:rsidDel="00000000" w:rsidR="00000000" w:rsidRPr="00000000">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t0 = datetime(2026, 10, 3, 12, 37, 56, 80394, tzinfo=timezone.utc)</w:t>
      </w:r>
      <w:r w:rsidDel="00000000" w:rsidR="00000000" w:rsidRPr="00000000">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xadd = sorted(datetime.fromisoformat(json.loads(l)["timestamp"])</w:t>
      </w:r>
      <w:r w:rsidDel="00000000" w:rsidR="00000000" w:rsidRPr="00000000">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l in open(D + "traza_run-01.jsonl")</w:t>
      </w:r>
      <w:r w:rsidDel="00000000" w:rsidR="00000000" w:rsidRPr="00000000">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json.loads(l)["stage"] == "xadd_succeeded")</w:t>
      </w:r>
      <w:r w:rsidDel="00000000" w:rsidR="00000000" w:rsidRPr="00000000">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primer_xadd = next(t for t in xadd if t &gt;= t0)</w:t>
      </w:r>
      <w:r w:rsidDel="00000000" w:rsidR="00000000" w:rsidRPr="00000000">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 = sorted(datetime.fromisoformat(r["received_at"].replace("+00", "+00:00"))</w:t>
      </w:r>
      <w:r w:rsidDel="00000000" w:rsidR="00000000" w:rsidRPr="00000000">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 in csv.DictReader(open(D + "eventos.csv")))</w:t>
      </w:r>
      <w:r w:rsidDel="00000000" w:rsidR="00000000" w:rsidRPr="00000000">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reconexion = (primer_xadd - t0).total_seconds()</w:t>
      </w:r>
      <w:r w:rsidDel="00000000" w:rsidR="00000000" w:rsidRPr="00000000">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sin_consumo = (rec[0] - primer_xadd).total_seconds()</w:t>
      </w:r>
      <w:r w:rsidDel="00000000" w:rsidR="00000000" w:rsidRPr="00000000">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consumo = (rec[-1] - rec[0]).total_seconds()</w:t>
      </w:r>
      <w:r w:rsidDel="00000000" w:rsidR="00000000" w:rsidRPr="00000000">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print(f"eventos={len(rec)} reconexion={reconexion:.3f} sin_consumo={sin_consumo:.3f} "</w:t>
      </w:r>
      <w:r w:rsidDel="00000000" w:rsidR="00000000" w:rsidRPr="00000000">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f"consumo={consumo:.3f} drenaje={(rec[-1] - t0).total_seconds():.3f} "</w:t>
      </w:r>
      <w:r w:rsidDel="00000000" w:rsidR="00000000" w:rsidRPr="00000000">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f"caudal={len(rec) / consumo:.1f}")</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sidDel="00000000" w:rsidR="00000000" w:rsidRPr="00000000">
        <w:rPr>
          <w:b w:val="1"/>
          <w:bCs w:val="1"/>
          <w:rtl w:val="0"/>
        </w:rPr>
        <w:t xml:space="preserve">L.5 SHA-256 de los paquetes sin manifiesto</w:t>
      </w:r>
      <w:r w:rsidDel="00000000" w:rsidR="00000000" w:rsidRPr="00000000">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find . -type f | LC_ALL=C sort | sed 's|^\./||' | xargs sha256sum</w:t>
      </w:r>
      <w:r w:rsidDel="00000000" w:rsidR="00000000" w:rsidRPr="00000000">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sidDel="00000000" w:rsidR="00000000" w:rsidRPr="00000000">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sidDel="00000000" w:rsidR="00000000" w:rsidRPr="00000000">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sidDel="00000000" w:rsidR="00000000" w:rsidRPr="00000000">
        <w:rPr>
          <w:b w:val="1"/>
          <w:bCs w:val="1"/>
          <w:rtl w:val="0"/>
        </w:rPr>
        <w:t xml:space="preserve">L.6 Fuentes de las Figuras 9 y 10</w:t>
      </w:r>
      <w:r w:rsidDel="00000000" w:rsidR="00000000" w:rsidRPr="00000000">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fontsize=18 dpi=300 pad=0.2 bgcolor=white];</w:t>
      </w:r>
      <w:r w:rsidDel="00000000" w:rsidR="00000000" w:rsidRPr="00000000">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fontsize=18];</w:t>
      </w:r>
      <w:r w:rsidDel="00000000" w:rsidR="00000000" w:rsidRPr="00000000">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fontsize=16 color="#333333" fontcolor="#222222" arrowsize=0.8];</w:t>
      </w:r>
      <w:r w:rsidDel="00000000" w:rsidR="00000000" w:rsidRPr="00000000">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nodesep=0.15; ranksep=0.45;</w:t>
      </w:r>
      <w:r w:rsidDel="00000000" w:rsidR="00000000" w:rsidRPr="00000000">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[shape=box3d style=filled fillcolor="#F1F3F5" color="#6C757D"</w:t>
      </w:r>
      <w:r w:rsidDel="00000000" w:rsidR="00000000" w:rsidRPr="00000000">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sidDel="00000000" w:rsidR="00000000" w:rsidRPr="00000000">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cluster_host {</w:t>
      </w:r>
      <w:r w:rsidDel="00000000" w:rsidR="00000000" w:rsidRPr="00000000">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POINT-SIZE="16"&gt;«device»&lt;/FONT&gt;&lt;BR/&gt;&lt;B&gt;Anfitrión monitoreado (Linux)&lt;/B&gt;&gt;;</w:t>
      </w:r>
      <w:r w:rsidDel="00000000" w:rsidR="00000000" w:rsidRPr="00000000">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cluster_sysd {</w:t>
      </w:r>
      <w:r w:rsidDel="00000000" w:rsidR="00000000" w:rsidRPr="00000000">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POINT-SIZE="16"&gt;«executionEnvironment»&lt;/FONT&gt;&lt;BR/&gt;&lt;B&gt;systemd&lt;/B&gt;&gt;;</w:t>
      </w:r>
      <w:r w:rsidDel="00000000" w:rsidR="00000000" w:rsidRPr="00000000">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w:t>
      </w:r>
      <w:r w:rsidDel="00000000" w:rsidR="00000000" w:rsidRPr="00000000">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[shape=note style=filled fillcolor="white" color="#6C757D" fontsize=16</w:t>
      </w:r>
      <w:r w:rsidDel="00000000" w:rsidR="00000000" w:rsidRPr="00000000">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POINT-SIZE="16"&gt;«artifact»&lt;/FONT&gt;&lt;BR/&gt;Cola local&lt;BR/&gt;&lt;FONT POINT-SIZE="16"&gt;/var/lib/fim-agent/&lt;BR/&gt;queue/&lt;/FONT&gt;&gt;];</w:t>
      </w:r>
      <w:r w:rsidDel="00000000" w:rsidR="00000000" w:rsidRPr="00000000">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[shape=note style=filled fillcolor="white" color="#6C757D" fontsize=16</w:t>
      </w:r>
      <w:r w:rsidDel="00000000" w:rsidR="00000000" w:rsidRPr="00000000">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sidDel="00000000" w:rsidR="00000000" w:rsidRPr="00000000">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[shape=box3d style=filled fillcolor="#EAF1FB" color="#5B7DB1"</w:t>
      </w:r>
      <w:r w:rsidDel="00000000" w:rsidR="00000000" w:rsidRPr="00000000">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POINT-SIZE="16"&gt;«component»&lt;/FONT&gt;&lt;BR/&gt;&lt;B&gt;Agente FIM&lt;/B&gt;&lt;BR/&gt;&lt;FONT POINT-SIZE="16"&gt;fim-agent.service&lt;/FONT&gt;&gt;];</w:t>
      </w:r>
      <w:r w:rsidDel="00000000" w:rsidR="00000000" w:rsidRPr="00000000">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queue; base;}</w:t>
      </w:r>
      <w:r w:rsidDel="00000000" w:rsidR="00000000" w:rsidRPr="00000000">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-&gt; agent [style=dotted arrowhead=none];</w:t>
      </w:r>
      <w:r w:rsidDel="00000000" w:rsidR="00000000" w:rsidRPr="00000000">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-&gt; agent [style=dotted arrowhead=none];</w:t>
      </w:r>
      <w:r w:rsidDel="00000000" w:rsidR="00000000" w:rsidRPr="00000000">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cluster_srv {</w:t>
      </w:r>
      <w:r w:rsidDel="00000000" w:rsidR="00000000" w:rsidRPr="00000000">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central (Linux)&lt;/B&gt;&gt;; labeljust=l;</w:t>
      </w:r>
      <w:r w:rsidDel="00000000" w:rsidR="00000000" w:rsidRPr="00000000">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cluster_dc {</w:t>
      </w:r>
      <w:r w:rsidDel="00000000" w:rsidR="00000000" w:rsidRPr="00000000">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sidDel="00000000" w:rsidR="00000000" w:rsidRPr="00000000">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 labeljust=l;</w:t>
      </w:r>
      <w:r w:rsidDel="00000000" w:rsidR="00000000" w:rsidRPr="00000000">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[shape=box3d style=filled fillcolor="#F1F3F5" color="#6C757D"</w:t>
      </w:r>
      <w:r w:rsidDel="00000000" w:rsidR="00000000" w:rsidRPr="00000000">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POINT-SIZE="16"&gt;«container»&lt;/FONT&gt;&lt;BR/&gt;&lt;B&gt;certs-init&lt;/B&gt;&lt;BR/&gt;&lt;FONT POINT-SIZE="16"&gt;ejecución única&lt;/FONT&gt;&gt;];</w:t>
      </w:r>
      <w:r w:rsidDel="00000000" w:rsidR="00000000" w:rsidRPr="00000000">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[shape=box3d style=filled fillcolor="#F1F3F5" color="#6C757D"</w:t>
      </w:r>
      <w:r w:rsidDel="00000000" w:rsidR="00000000" w:rsidRPr="00000000">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POINT-SIZE="16"&gt;«container»&lt;/FONT&gt;&lt;BR/&gt;&lt;B&gt;Frontend&lt;/B&gt;&lt;BR/&gt;&lt;FONT POINT-SIZE="16"&gt;nginx · React&lt;/FONT&gt;&gt;];</w:t>
      </w:r>
      <w:r w:rsidDel="00000000" w:rsidR="00000000" w:rsidRPr="00000000">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[shape=box3d style=filled fillcolor="#EAF1FB" color="#5B7DB1"</w:t>
      </w:r>
      <w:r w:rsidDel="00000000" w:rsidR="00000000" w:rsidRPr="00000000">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sidDel="00000000" w:rsidR="00000000" w:rsidRPr="00000000">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[shape=box3d style=filled fillcolor="#FFF6D6" color="#C9A227"</w:t>
      </w:r>
      <w:r w:rsidDel="00000000" w:rsidR="00000000" w:rsidRPr="00000000">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POINT-SIZE="16"&gt;«container»&lt;/FONT&gt;&lt;BR/&gt;&lt;B&gt;Valkey 9.0.3&lt;/B&gt;&lt;BR/&gt;&lt;FONT POINT-SIZE="16"&gt;Streams · AOF&lt;/FONT&gt;&gt;];</w:t>
      </w:r>
      <w:r w:rsidDel="00000000" w:rsidR="00000000" w:rsidRPr="00000000">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secret [shape=note style=filled fillcolor="white" color="#6C757D" fontsize=16</w:t>
      </w:r>
      <w:r w:rsidDel="00000000" w:rsidR="00000000" w:rsidRPr="00000000">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sidDel="00000000" w:rsidR="00000000" w:rsidRPr="00000000">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[shape=box3d style=filled fillcolor="#E6F4EA" color="#4A8F5A"</w:t>
      </w:r>
      <w:r w:rsidDel="00000000" w:rsidR="00000000" w:rsidRPr="00000000">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POINT-SIZE="16"&gt;«container»&lt;/FONT&gt;&lt;BR/&gt;&lt;B&gt;PostgreSQL 18.3&lt;/B&gt;&gt;];</w:t>
      </w:r>
      <w:r w:rsidDel="00000000" w:rsidR="00000000" w:rsidRPr="00000000">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[shape=box3d style=filled fillcolor="#F1F3F5" color="#6C757D"</w:t>
      </w:r>
      <w:r w:rsidDel="00000000" w:rsidR="00000000" w:rsidRPr="00000000">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POINT-SIZE="16"&gt;«container»&lt;/FONT&gt;&lt;BR/&gt;&lt;B&gt;n8n 2.17.8&lt;/B&gt;&gt;];</w:t>
      </w:r>
      <w:r w:rsidDel="00000000" w:rsidR="00000000" w:rsidRPr="00000000">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front; valkey; certs;}</w:t>
      </w:r>
      <w:r w:rsidDel="00000000" w:rsidR="00000000" w:rsidRPr="00000000">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pg; n8n; secret;}</w:t>
      </w:r>
      <w:r w:rsidDel="00000000" w:rsidR="00000000" w:rsidRPr="00000000">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-&gt; backend [label=" HTTP interno\n · 8000"];</w:t>
      </w:r>
      <w:r w:rsidDel="00000000" w:rsidR="00000000" w:rsidRPr="00000000">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valkey [dir=both label=" RESP sobre\n TLS · 6380"];</w:t>
      </w:r>
      <w:r w:rsidDel="00000000" w:rsidR="00000000" w:rsidRPr="00000000">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-&gt; secret [style=dashed label=" genera"];</w:t>
      </w:r>
      <w:r w:rsidDel="00000000" w:rsidR="00000000" w:rsidRPr="00000000">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secret [style=dashed label=" lee (solo\n lectura)"];</w:t>
      </w:r>
      <w:r w:rsidDel="00000000" w:rsidR="00000000" w:rsidRPr="00000000">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pg [label=" SQL · 5432"];</w:t>
      </w:r>
      <w:r w:rsidDel="00000000" w:rsidR="00000000" w:rsidRPr="00000000">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n8n [label=" HTTP webhook\n · 5678"];</w:t>
      </w:r>
      <w:r w:rsidDel="00000000" w:rsidR="00000000" w:rsidRPr="00000000">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smtp [shape=box3d style=filled fillcolor="#F1F3F5" color="#6C757D"</w:t>
      </w:r>
      <w:r w:rsidDel="00000000" w:rsidR="00000000" w:rsidRPr="00000000">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sidDel="00000000" w:rsidR="00000000" w:rsidRPr="00000000">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[style=invis];</w:t>
      </w:r>
      <w:r w:rsidDel="00000000" w:rsidR="00000000" w:rsidRPr="00000000">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-&gt; front [label=" HTTPS · 443"];</w:t>
      </w:r>
      <w:r w:rsidDel="00000000" w:rsidR="00000000" w:rsidRPr="00000000">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backend [dir=both label=" HTTPS mTLS\n TLS 1.3 · 8443\n (registro: 8444)" color="#5B7DB1" fontcolor="#2F4F7F"];</w:t>
      </w:r>
      <w:r w:rsidDel="00000000" w:rsidR="00000000" w:rsidRPr="00000000">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[dir=both label="RESP/TLS con\ncertificado de\ncliente · 6380 " color="#A07D10" fontcolor="#7A5C00"];</w:t>
      </w:r>
      <w:r w:rsidDel="00000000" w:rsidR="00000000" w:rsidRPr="00000000">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-&gt; smtp [label=" SMTP"];</w:t>
      </w:r>
      <w:r w:rsidDel="00000000" w:rsidR="00000000" w:rsidRPr="00000000">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fontsize=16 dpi=300 pad=0.2 bgcolor=white];</w:t>
      </w:r>
      <w:r w:rsidDel="00000000" w:rsidR="00000000" w:rsidRPr="00000000">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fontsize=15];</w:t>
      </w:r>
      <w:r w:rsidDel="00000000" w:rsidR="00000000" w:rsidRPr="00000000">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fontsize=13 color="#333333" fontcolor="#222222" arrowsize=0.8];</w:t>
      </w:r>
      <w:r w:rsidDel="00000000" w:rsidR="00000000" w:rsidRPr="00000000">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nodesep=0.25; ranksep=0.4;</w:t>
      </w:r>
      <w:r w:rsidDel="00000000" w:rsidR="00000000" w:rsidRPr="00000000">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cluster_ag {</w:t>
      </w:r>
      <w:r w:rsidDel="00000000" w:rsidR="00000000" w:rsidRPr="00000000">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POINT-SIZE="13"&gt;«subsystem»&lt;/FONT&gt;&lt;BR/&gt;&lt;B&gt;Agente FIM · anfitrión monitoreado&lt;/B&gt;&gt;;</w:t>
      </w:r>
      <w:r w:rsidDel="00000000" w:rsidR="00000000" w:rsidRPr="00000000">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color="#5B7DB1"; margin=12;</w:t>
      </w:r>
      <w:r w:rsidDel="00000000" w:rsidR="00000000" w:rsidRPr="00000000">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fillcolor="#EAF1FB" color="#5B7DB1"];</w:t>
      </w:r>
      <w:r w:rsidDel="00000000" w:rsidR="00000000" w:rsidRPr="00000000">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[label=&lt;&lt;B&gt;Recuperador&lt;/B&gt;&lt;BR/&gt;&lt;FONT POINT-SIZE="13"&gt;rehidratación y&lt;BR/&gt;reconciliación al arrancar&lt;/FONT&gt;&gt;];</w:t>
      </w:r>
      <w:r w:rsidDel="00000000" w:rsidR="00000000" w:rsidRPr="00000000">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[label=&lt;&lt;B&gt;Observador&lt;/B&gt;&lt;BR/&gt;&lt;FONT POINT-SIZE="13"&gt;fanotify&lt;/FONT&gt;&gt;];</w:t>
      </w:r>
      <w:r w:rsidDel="00000000" w:rsidR="00000000" w:rsidRPr="00000000">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hsh [label=&lt;&lt;B&gt;Calculador de huellas&lt;/B&gt;&lt;BR/&gt;&lt;FONT POINT-SIZE="13"&gt;SHA-256&lt;/FONT&gt;&gt;];</w:t>
      </w:r>
      <w:r w:rsidDel="00000000" w:rsidR="00000000" w:rsidRPr="00000000">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sidDel="00000000" w:rsidR="00000000" w:rsidRPr="00000000">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[label=&lt;&lt;B&gt;Motor de decisión&lt;/B&gt;&lt;BR/&gt;&lt;FONT POINT-SIZE="13"&gt;reglas locales&lt;BR/&gt;4 acciones&lt;/FONT&gt;&gt;];</w:t>
      </w:r>
      <w:r w:rsidDel="00000000" w:rsidR="00000000" w:rsidRPr="00000000">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 [label=&lt;&lt;B&gt;Comunicador&lt;/B&gt;&lt;BR/&gt;&lt;FONT POINT-SIZE="13"&gt;Valkey · HMAC&lt;BR/&gt;FIFO estricto&lt;/FONT&gt;&gt;];</w:t>
      </w:r>
      <w:r w:rsidDel="00000000" w:rsidR="00000000" w:rsidRPr="00000000">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rec; obs;}</w:t>
      </w:r>
      <w:r w:rsidDel="00000000" w:rsidR="00000000" w:rsidRPr="00000000">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sto; hsh;}</w:t>
      </w:r>
      <w:r w:rsidDel="00000000" w:rsidR="00000000" w:rsidRPr="00000000">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com; dec;}</w:t>
      </w:r>
      <w:r w:rsidDel="00000000" w:rsidR="00000000" w:rsidRPr="00000000">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-&gt; obs [label=" instala marcas"];</w:t>
      </w:r>
      <w:r w:rsidDel="00000000" w:rsidR="00000000" w:rsidRPr="00000000">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-&gt; hsh; hsh -&gt; dec; hsh -&gt; sto [dir=both]; dec -&gt; sto [dir=both];</w:t>
      </w:r>
      <w:r w:rsidDel="00000000" w:rsidR="00000000" w:rsidRPr="00000000">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-&gt; com; com -&gt; sto; rec -&gt; sto;</w:t>
      </w:r>
      <w:r w:rsidDel="00000000" w:rsidR="00000000" w:rsidRPr="00000000">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 style="rounded,filled" fillcolor="#FFF6D6" color="#C9A227"</w:t>
      </w:r>
      <w:r w:rsidDel="00000000" w:rsidR="00000000" w:rsidRPr="00000000">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sidDel="00000000" w:rsidR="00000000" w:rsidRPr="00000000">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cluster_be {</w:t>
      </w:r>
      <w:r w:rsidDel="00000000" w:rsidR="00000000" w:rsidRPr="00000000">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POINT-SIZE="13"&gt;«subsystem»&lt;/FONT&gt;&lt;BR/&gt;&lt;B&gt;Backend · 8 módulos de dominio y núcleo transversal&lt;/B&gt;&gt;;</w:t>
      </w:r>
      <w:r w:rsidDel="00000000" w:rsidR="00000000" w:rsidRPr="00000000">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color="#6F5BA7"; margin=12;</w:t>
      </w:r>
      <w:r w:rsidDel="00000000" w:rsidR="00000000" w:rsidRPr="00000000">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fillcolor="#F1ECFA" color="#6F5BA7"];</w:t>
      </w:r>
      <w:r w:rsidDel="00000000" w:rsidR="00000000" w:rsidRPr="00000000">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[label=&lt;&lt;B&gt;reglas&lt;/B&gt;&lt;BR/&gt;&lt;FONT POINT-SIZE="13"&gt;sync ·&lt;BR/&gt;despacho de comandos&lt;/FONT&gt;&gt;];</w:t>
      </w:r>
      <w:r w:rsidDel="00000000" w:rsidR="00000000" w:rsidRPr="00000000">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[label=&lt;&lt;B&gt;eventos&lt;/B&gt;&lt;BR/&gt;&lt;FONT POINT-SIZE="13"&gt;consumidor por lote&lt;/FONT&gt;&gt;];</w:t>
      </w:r>
      <w:r w:rsidDel="00000000" w:rsidR="00000000" w:rsidRPr="00000000">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agt  [label=&lt;&lt;B&gt;agentes&lt;/B&gt;&lt;BR/&gt;&lt;FONT POINT-SIZE="13"&gt;registro ·&lt;BR/&gt;secreto cifrado&lt;/FONT&gt;&gt;];</w:t>
      </w:r>
      <w:r w:rsidDel="00000000" w:rsidR="00000000" w:rsidRPr="00000000">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[label=&lt;&lt;B&gt;acciones&lt;/B&gt;&lt;BR/&gt;&lt;FONT POINT-SIZE="13"&gt;cuarentena&lt;BR/&gt;y liberación&lt;/FONT&gt;&gt;];</w:t>
      </w:r>
      <w:r w:rsidDel="00000000" w:rsidR="00000000" w:rsidRPr="00000000">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alr  [label=&lt;&lt;B&gt;alertas&lt;/B&gt;&lt;BR/&gt;&lt;FONT POINT-SIZE="13"&gt;incluye la&lt;BR/&gt;notificación&lt;/FONT&gt;&gt;];</w:t>
      </w:r>
      <w:r w:rsidDel="00000000" w:rsidR="00000000" w:rsidRPr="00000000">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aud  [label=&lt;&lt;B&gt;auditoría&lt;/B&gt;&gt;];</w:t>
      </w:r>
      <w:r w:rsidDel="00000000" w:rsidR="00000000" w:rsidRPr="00000000">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[label=&lt;&lt;B&gt;autenticación&lt;/B&gt;&gt;];</w:t>
      </w:r>
      <w:r w:rsidDel="00000000" w:rsidR="00000000" w:rsidRPr="00000000">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[label=&lt;&lt;B&gt;núcleo transversal&lt;/B&gt;&lt;BR/&gt;&lt;FONT POINT-SIZE="13"&gt;salud · migraciones&lt;BR/&gt;límite de ingesta&lt;/FONT&gt;&gt;];</w:t>
      </w:r>
      <w:r w:rsidDel="00000000" w:rsidR="00000000" w:rsidRPr="00000000">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usr  [label=&lt;&lt;B&gt;usuarios&lt;/B&gt;&gt;];</w:t>
      </w:r>
      <w:r w:rsidDel="00000000" w:rsidR="00000000" w:rsidRPr="00000000">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rul; evs; agt;}</w:t>
      </w:r>
      <w:r w:rsidDel="00000000" w:rsidR="00000000" w:rsidRPr="00000000">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act; alr; aud;}</w:t>
      </w:r>
      <w:r w:rsidDel="00000000" w:rsidR="00000000" w:rsidRPr="00000000">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auth; core; usr;}</w:t>
      </w:r>
      <w:r w:rsidDel="00000000" w:rsidR="00000000" w:rsidRPr="00000000">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-&gt; evs -&gt; agt [style=invis]; act -&gt; alr -&gt; aud [style=invis]; auth -&gt; core -&gt; usr [style=invis];</w:t>
      </w:r>
      <w:r w:rsidDel="00000000" w:rsidR="00000000" w:rsidRPr="00000000">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-&gt; alr -&gt; core [style=invis]; agt -&gt; aud -&gt; usr [style=invis]; rul -&gt; act -&gt; auth [style=invis];</w:t>
      </w:r>
      <w:r w:rsidDel="00000000" w:rsidR="00000000" w:rsidRPr="00000000">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-&gt; rul [style=dashed label=" encola\n comandos"];</w:t>
      </w:r>
      <w:r w:rsidDel="00000000" w:rsidR="00000000" w:rsidRPr="00000000">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[shape=cylinder style=filled fillcolor="#E6F4EA" color="#4A8F5A" label=&lt;&lt;B&gt;PostgreSQL&lt;/B&gt;&gt;];</w:t>
      </w:r>
      <w:r w:rsidDel="00000000" w:rsidR="00000000" w:rsidRPr="00000000">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cluster_fe {</w:t>
      </w:r>
      <w:r w:rsidDel="00000000" w:rsidR="00000000" w:rsidRPr="00000000">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POINT-SIZE="13"&gt;«subsystem»&lt;/FONT&gt;&lt;BR/&gt;&lt;B&gt;Frontend · React/Vite&lt;/B&gt;&gt;;</w:t>
      </w:r>
      <w:r w:rsidDel="00000000" w:rsidR="00000000" w:rsidRPr="00000000">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color="#4A8F5A"; margin=12;</w:t>
      </w:r>
      <w:r w:rsidDel="00000000" w:rsidR="00000000" w:rsidRPr="00000000">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fillcolor="#E6F4EA" color="#4A8F5A"];</w:t>
      </w:r>
      <w:r w:rsidDel="00000000" w:rsidR="00000000" w:rsidRPr="00000000">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[label=&lt;&lt;B&gt;pages&lt;/B&gt;&lt;BR/&gt;&lt;FONT POINT-SIZE="13"&gt;vistas&lt;/FONT&gt;&gt;];</w:t>
      </w:r>
      <w:r w:rsidDel="00000000" w:rsidR="00000000" w:rsidRPr="00000000">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stores [label=&lt;&lt;B&gt;stores&lt;/B&gt;&lt;BR/&gt;&lt;FONT POINT-SIZE="13"&gt;Zustand&lt;/FONT&gt;&gt;];</w:t>
      </w:r>
      <w:r w:rsidDel="00000000" w:rsidR="00000000" w:rsidRPr="00000000">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cmps   [label=&lt;&lt;B&gt;components&lt;/B&gt;&lt;BR/&gt;&lt;FONT POINT-SIZE="13"&gt;layout + UI&lt;/FONT&gt;&gt;];</w:t>
      </w:r>
      <w:r w:rsidDel="00000000" w:rsidR="00000000" w:rsidRPr="00000000">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[label=&lt;&lt;B&gt;api&lt;/B&gt;&lt;BR/&gt;&lt;FONT POINT-SIZE="13"&gt;cliente HTTP&lt;/FONT&gt;&gt;];</w:t>
      </w:r>
      <w:r w:rsidDel="00000000" w:rsidR="00000000" w:rsidRPr="00000000">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pages; stores;}</w:t>
      </w:r>
      <w:r w:rsidDel="00000000" w:rsidR="00000000" w:rsidRPr="00000000">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cmps; api;}</w:t>
      </w:r>
      <w:r w:rsidDel="00000000" w:rsidR="00000000" w:rsidRPr="00000000">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-&gt; stores; pages -&gt; cmps; stores -&gt; api;</w:t>
      </w:r>
      <w:r w:rsidDel="00000000" w:rsidR="00000000" w:rsidRPr="00000000">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sidDel="00000000" w:rsidR="00000000" w:rsidRPr="00000000">
        <w:rPr>
          <w:rFonts w:ascii="Fira Mono" w:cs="Fira Mono" w:eastAsia="Fira Mono" w:hAnsi="Fira Mono"/>
          <w:sz w:val="15"/>
          <w:szCs w:val="15"/>
          <w:rtl w:val="0"/>
        </w:rPr>
        <w:t xml:space="preserve">  com -&gt; valkey [weight=8 dir=both label=" eventos ↓\n ↑ comandos" color="#A07D10" fontcolor="#7A5C00"];</w:t>
      </w:r>
      <w:r w:rsidDel="00000000" w:rsidR="00000000" w:rsidRPr="00000000">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evs [weight=8 label=" consume\n eventos" color="#5B7DB1" fontcolor="#2F4F7F"];</w:t>
      </w:r>
      <w:r w:rsidDel="00000000" w:rsidR="00000000" w:rsidRPr="00000000">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rul [dir=back label=" publica comandos\n tras confirmar" color="#5B7DB1" fontcolor="#2F4F7F"];</w:t>
      </w:r>
      <w:r w:rsidDel="00000000" w:rsidR="00000000" w:rsidRPr="00000000">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sidDel="00000000" w:rsidR="00000000" w:rsidRPr="00000000">
        <w:rPr>
          <w:rFonts w:ascii="Fira Mono" w:cs="Fira Mono" w:eastAsia="Fira Mono" w:hAnsi="Fira Mono"/>
          <w:sz w:val="15"/>
          <w:szCs w:val="15"/>
          <w:rtl w:val="0"/>
        </w:rPr>
        <w:t xml:space="preserve">  com -&gt; agt [dir=both weight=0 label=" agente ↔ backend:\n TLS 1.3 + mTLS"];</w:t>
      </w:r>
      <w:r w:rsidDel="00000000" w:rsidR="00000000" w:rsidRPr="00000000">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-&gt; pg [dir=both];</w:t>
      </w:r>
      <w:r w:rsidDel="00000000" w:rsidR="00000000" w:rsidRPr="00000000">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-&gt; usr [dir=both lhead=cluster_be label=" HTTP / SSE (API)"];</w:t>
      </w:r>
      <w:r w:rsidDel="00000000" w:rsidR="00000000" w:rsidRPr="00000000">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-&gt; pages [style=invis];</w:t>
      </w:r>
      <w:r w:rsidDel="00000000" w:rsidR="00000000" w:rsidRPr="00000000">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5">
      <w:pPr>
        <w:pStyle w:val="Heading2"/>
        <w:rPr/>
      </w:pPr>
      <w:r w:rsidDel="00000000" w:rsidR="00000000" w:rsidRPr="00000000">
        <w:rPr>
          <w:b w:val="1"/>
          <w:bCs w:val="1"/>
          <w:rtl w:val="0"/>
        </w:rPr>
        <w:t xml:space="preserve">L.7 Comprobación de los datos de repositorio</w:t>
      </w:r>
      <w:r w:rsidDel="00000000" w:rsidR="00000000" w:rsidRPr="00000000">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sidDel="00000000" w:rsidR="00000000" w:rsidRPr="00000000">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E=tesis/cierre/evidencia</w:t>
      </w:r>
      <w:r w:rsidDel="00000000" w:rsidR="00000000" w:rsidRPr="00000000">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a012aff 4ed2aa4 ada3d4e 995bdc8; do git cat-file -e $c^{commit} &amp;&amp; git log -1 --format='%h %cs' $c; done</w:t>
      </w:r>
      <w:r w:rsidDel="00000000" w:rsidR="00000000" w:rsidRPr="00000000">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sidDel="00000000" w:rsidR="00000000" w:rsidRPr="00000000">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sidDel="00000000" w:rsidR="00000000" w:rsidRPr="00000000">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grep FIN_CORTE $E/v5-eval-20261003T102313Z/resiliencia/run-0$n/bateria5_run-0$n.log; done</w:t>
      </w:r>
      <w:r w:rsidDel="00000000" w:rsidR="00000000" w:rsidRPr="00000000">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sidDel="00000000" w:rsidR="00000000" w:rsidRPr="00000000">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P=$E/final-consolidated-fixed-20260911T225314Z</w:t>
      </w:r>
      <w:r w:rsidDel="00000000" w:rsidR="00000000" w:rsidRPr="00000000">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grep -o '6e81ccf[0-9a-f]*' $P/README.md $P/results.json | sort -u</w:t>
      </w:r>
      <w:r w:rsidDel="00000000" w:rsidR="00000000" w:rsidRPr="00000000">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cat-file -e 6e81ccf95f8da644b74b41a499d3414a08248e06 2&gt;/dev/null || echo ausente</w:t>
      </w:r>
      <w:r w:rsidDel="00000000" w:rsidR="00000000" w:rsidRPr="00000000">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sidDel="00000000" w:rsidR="00000000" w:rsidRPr="00000000">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log -1 --format='%h %cs %s' 8d37075</w:t>
      </w:r>
      <w:r w:rsidDel="00000000" w:rsidR="00000000" w:rsidRPr="00000000">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sidDel="00000000" w:rsidR="00000000" w:rsidRPr="00000000">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sidDel="00000000" w:rsidR="00000000" w:rsidRPr="00000000">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7df4935 7a7ee50 d35fb9c; do git log -1 --format='%h %cs %an' $c; done</w:t>
      </w:r>
      <w:r w:rsidDel="00000000" w:rsidR="00000000" w:rsidRPr="00000000">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merge-base --is-ancestor d35fb9c 7a7ee50 &amp;&amp; echo pertenece</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sidDel="00000000" w:rsidR="00000000" w:rsidRPr="00000000">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Q=$E/v2-eval-20260922T175053Z/resiliencia</w:t>
      </w:r>
      <w:r w:rsidDel="00000000" w:rsidR="00000000" w:rsidRPr="00000000">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sidDel="00000000" w:rsidR="00000000" w:rsidRPr="00000000">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openspec/changes/archive/*/ | wc -l</w:t>
      </w:r>
      <w:r w:rsidDel="00000000" w:rsidR="00000000" w:rsidRPr="00000000">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openspec/specs/*/ | wc -l</w:t>
      </w:r>
      <w:r w:rsidDel="00000000" w:rsidR="00000000" w:rsidRPr="00000000">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cat openspec/specs/*/spec.md | grep -c '^### Requirement'</w:t>
      </w:r>
      <w:r w:rsidDel="00000000" w:rsidR="00000000" w:rsidRPr="00000000">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sidDel="00000000" w:rsidR="00000000" w:rsidRPr="00000000">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ea5b492 a7199d7 3b62b97; do git log -1 --format='%h %cs %an &lt;%ae&gt;' $c; done</w:t>
      </w:r>
      <w:r w:rsidDel="00000000" w:rsidR="00000000" w:rsidRPr="00000000">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sidDel="00000000" w:rsidR="00000000" w:rsidRPr="00000000">
        <w:rPr>
          <w:b w:val="1"/>
          <w:bCs w:val="1"/>
          <w:rtl w:val="0"/>
        </w:rPr>
        <w:t xml:space="preserve">Anexo M. Correspondencia de la lista de triage con NIST SP 800-61r3</w:t>
      </w: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sidDel="00000000" w:rsidR="00000000" w:rsidRPr="00000000">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sidDel="00000000" w:rsidR="00000000" w:rsidRPr="00000000">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sidDel="00000000" w:rsidR="00000000" w:rsidRPr="00000000">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sidDel="00000000" w:rsidR="00000000" w:rsidRPr="00000000">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sidDel="00000000" w:rsidR="00000000" w:rsidRPr="00000000">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sidDel="00000000" w:rsidR="00000000" w:rsidRPr="00000000">
        <w:rPr>
          <w:b w:val="1"/>
          <w:bCs w:val="1"/>
          <w:rtl w:val="0"/>
        </w:rPr>
        <w:t xml:space="preserve">Anexo N. Historia de las revisiones del documento</w:t>
      </w:r>
      <w:r w:rsidDel="00000000" w:rsidR="00000000" w:rsidRPr="00000000">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etiqueta entrega-tesis-v10.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 y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sidDel="00000000" w:rsidR="00000000" w:rsidRPr="00000000">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Arial Unicode MS"/>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Fira Mono">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FiraMono-regular.ttf"/><Relationship Id="rId5"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