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 (Accessible Through The Logo On The Home Page):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(Important Info and Advertising)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About (Accessible Through Header, Displayed Through Text) (Dropdown Menu):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History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Awards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Company Mission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Shop (Accessible Through Header, Displayed Through Text) (Dropdown Menu):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 Booking (With Ordering System)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 Booking (With Ordering System)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Gift Shop Item Lists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Menu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 (Accessible Through Header, Displayed Through Text):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 Map (Displays Attractions and Locations)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Hotel Map (Displays Location Of Rooms)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More (Accessible Through Header, Displayed Through Text) (Dropdown Menu) (General Miscellaneous Info):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Safety Guidelines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Business Policy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 For Employment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 For Outside Businesses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Terms &amp; Conditions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Cart (Accessible Through Header, Displayed Through Icon):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Displays Items items in cart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Redirect To Checkout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Account (Accessible Through Header, Displayed Through Icon) (Dropdown Menu):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Dashboard (Displays Account Info &amp; Account Settings)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Page (If Not logged In)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Register Page (If Not logged In)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Page (If Logged In)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Portal (If Given Staff Access) (For Editing Site Features and Accessing Staff Info with Corresponding Security Access)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Portal (If Given Admin Access) (For Editing Site Features and Database Info, Highest Security Access)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