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60" w:line="360.0024000000001" w:lineRule="auto"/>
        <w:rPr/>
      </w:pPr>
      <w:bookmarkStart w:colFirst="0" w:colLast="0" w:name="_kwe1wiuifof0" w:id="0"/>
      <w:bookmarkEnd w:id="0"/>
      <w:r w:rsidDel="00000000" w:rsidR="00000000" w:rsidRPr="00000000">
        <w:rPr>
          <w:rtl w:val="0"/>
        </w:rPr>
        <w:t xml:space="preserve">UPGRADE FIRMWARE IN 3588J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60" w:before="60" w:line="360.0024000000001" w:lineRule="auto"/>
        <w:rPr/>
      </w:pPr>
      <w:bookmarkStart w:colFirst="0" w:colLast="0" w:name="_n08rxt97n7p0" w:id="1"/>
      <w:bookmarkEnd w:id="1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sudo upgrade_tool ef update.img 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rtl w:val="0"/>
        </w:rPr>
        <w:t xml:space="preserve">sudo upgrade_tool uf update.img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