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12" w:rsidRPr="003E3540" w:rsidRDefault="00052C93" w:rsidP="003E3540">
      <w:pPr>
        <w:spacing w:after="180"/>
        <w:rPr>
          <w:b/>
          <w:sz w:val="28"/>
        </w:rPr>
      </w:pPr>
      <w:r w:rsidRPr="003E3540">
        <w:rPr>
          <w:b/>
          <w:sz w:val="28"/>
        </w:rPr>
        <w:t>The Fetch-Execute Cycle</w:t>
      </w:r>
    </w:p>
    <w:p w:rsidR="003E3540" w:rsidRDefault="003E3540" w:rsidP="003E3540">
      <w:pPr>
        <w:spacing w:after="120"/>
      </w:pPr>
      <w:r>
        <w:t>Sort the following phrases into the correct sequence for the fetch-execute cycle:</w:t>
      </w:r>
    </w:p>
    <w:p w:rsidR="00625532" w:rsidRDefault="006255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52C93" w:rsidTr="004B0FB7">
        <w:trPr>
          <w:trHeight w:val="382"/>
        </w:trPr>
        <w:tc>
          <w:tcPr>
            <w:tcW w:w="9242" w:type="dxa"/>
            <w:gridSpan w:val="2"/>
            <w:shd w:val="clear" w:color="auto" w:fill="D9D9D9" w:themeFill="background1" w:themeFillShade="D9"/>
            <w:vAlign w:val="center"/>
          </w:tcPr>
          <w:p w:rsidR="00052C93" w:rsidRPr="002A23F5" w:rsidRDefault="00052C93" w:rsidP="004B0FB7">
            <w:pPr>
              <w:rPr>
                <w:b/>
              </w:rPr>
            </w:pPr>
            <w:r w:rsidRPr="004B0FB7">
              <w:rPr>
                <w:b/>
              </w:rPr>
              <w:t>Fetch phase</w:t>
            </w:r>
          </w:p>
        </w:tc>
      </w:tr>
      <w:tr w:rsidR="00052C93" w:rsidTr="003E3540">
        <w:trPr>
          <w:trHeight w:val="382"/>
        </w:trPr>
        <w:tc>
          <w:tcPr>
            <w:tcW w:w="9242" w:type="dxa"/>
            <w:gridSpan w:val="2"/>
          </w:tcPr>
          <w:p w:rsidR="00052C93" w:rsidRPr="005423A9" w:rsidRDefault="005423A9" w:rsidP="005423A9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052C93">
              <w:rPr>
                <w:rFonts w:cs="Calibri"/>
                <w:color w:val="000000"/>
                <w:szCs w:val="22"/>
                <w:lang w:eastAsia="en-GB"/>
              </w:rPr>
              <w:t>The address of the next instruction is held in the Program Counter</w:t>
            </w:r>
          </w:p>
        </w:tc>
      </w:tr>
      <w:tr w:rsidR="00052C93" w:rsidTr="003E3540">
        <w:trPr>
          <w:trHeight w:val="382"/>
        </w:trPr>
        <w:tc>
          <w:tcPr>
            <w:tcW w:w="9242" w:type="dxa"/>
            <w:gridSpan w:val="2"/>
          </w:tcPr>
          <w:p w:rsidR="00052C93" w:rsidRPr="005423A9" w:rsidRDefault="005423A9" w:rsidP="005423A9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052C93">
              <w:rPr>
                <w:rFonts w:cs="Calibri"/>
                <w:color w:val="000000"/>
                <w:szCs w:val="22"/>
                <w:lang w:eastAsia="en-GB"/>
              </w:rPr>
              <w:t>The address is copied from the Program Counter to the Memory Address Register</w:t>
            </w:r>
          </w:p>
        </w:tc>
      </w:tr>
      <w:tr w:rsidR="002A23F5" w:rsidTr="003E3540">
        <w:trPr>
          <w:trHeight w:val="382"/>
        </w:trPr>
        <w:tc>
          <w:tcPr>
            <w:tcW w:w="4621" w:type="dxa"/>
          </w:tcPr>
          <w:p w:rsidR="001006AE" w:rsidRPr="00052C93" w:rsidRDefault="001006AE" w:rsidP="001006AE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052C93">
              <w:rPr>
                <w:rFonts w:cs="Calibri"/>
                <w:color w:val="000000"/>
                <w:szCs w:val="22"/>
                <w:lang w:eastAsia="en-GB"/>
              </w:rPr>
              <w:t>The instruction stored at that address is copied to the Memory Buffer Register</w:t>
            </w:r>
          </w:p>
          <w:p w:rsidR="002A23F5" w:rsidRDefault="002A23F5"/>
        </w:tc>
        <w:tc>
          <w:tcPr>
            <w:tcW w:w="4621" w:type="dxa"/>
          </w:tcPr>
          <w:p w:rsidR="001006AE" w:rsidRPr="00052C93" w:rsidRDefault="001006AE" w:rsidP="001006AE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052C93">
              <w:rPr>
                <w:rFonts w:cs="Calibri"/>
                <w:color w:val="000000"/>
                <w:szCs w:val="22"/>
                <w:lang w:eastAsia="en-GB"/>
              </w:rPr>
              <w:t>At the same time, the contents of the Program Counter are incremented by 1, ready for the next instruction</w:t>
            </w:r>
          </w:p>
          <w:p w:rsidR="002A23F5" w:rsidRDefault="002A23F5"/>
        </w:tc>
      </w:tr>
      <w:tr w:rsidR="00052C93" w:rsidTr="003E3540">
        <w:trPr>
          <w:trHeight w:val="382"/>
        </w:trPr>
        <w:tc>
          <w:tcPr>
            <w:tcW w:w="9242" w:type="dxa"/>
            <w:gridSpan w:val="2"/>
          </w:tcPr>
          <w:p w:rsidR="00052C93" w:rsidRPr="005423A9" w:rsidRDefault="005423A9" w:rsidP="005423A9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052C93">
              <w:rPr>
                <w:rFonts w:cs="Calibri"/>
                <w:color w:val="000000"/>
                <w:szCs w:val="22"/>
                <w:lang w:eastAsia="en-GB"/>
              </w:rPr>
              <w:t>The instruction is copied to the Current Instruction Register</w:t>
            </w:r>
          </w:p>
        </w:tc>
      </w:tr>
      <w:tr w:rsidR="00052C93" w:rsidTr="004B0FB7">
        <w:trPr>
          <w:trHeight w:val="382"/>
        </w:trPr>
        <w:tc>
          <w:tcPr>
            <w:tcW w:w="9242" w:type="dxa"/>
            <w:gridSpan w:val="2"/>
            <w:shd w:val="clear" w:color="auto" w:fill="D9D9D9" w:themeFill="background1" w:themeFillShade="D9"/>
            <w:vAlign w:val="center"/>
          </w:tcPr>
          <w:p w:rsidR="00052C93" w:rsidRPr="002A23F5" w:rsidRDefault="00052C93" w:rsidP="004B0FB7">
            <w:pPr>
              <w:rPr>
                <w:b/>
              </w:rPr>
            </w:pPr>
            <w:r w:rsidRPr="004B0FB7">
              <w:rPr>
                <w:b/>
              </w:rPr>
              <w:t>Execute phase</w:t>
            </w:r>
          </w:p>
        </w:tc>
      </w:tr>
      <w:tr w:rsidR="00052C93" w:rsidTr="003E3540">
        <w:trPr>
          <w:trHeight w:val="382"/>
        </w:trPr>
        <w:tc>
          <w:tcPr>
            <w:tcW w:w="9242" w:type="dxa"/>
            <w:gridSpan w:val="2"/>
          </w:tcPr>
          <w:p w:rsidR="001006AE" w:rsidRPr="00052C93" w:rsidRDefault="001006AE" w:rsidP="001006AE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052C93">
              <w:rPr>
                <w:rFonts w:cs="Calibri"/>
                <w:color w:val="000000"/>
                <w:szCs w:val="22"/>
                <w:lang w:eastAsia="en-GB"/>
              </w:rPr>
              <w:t>The instruction held in the Current Instruction Register is decoded</w:t>
            </w:r>
          </w:p>
          <w:p w:rsidR="00052C93" w:rsidRDefault="00052C93"/>
        </w:tc>
      </w:tr>
      <w:tr w:rsidR="00052C93" w:rsidTr="003E3540">
        <w:trPr>
          <w:trHeight w:val="382"/>
        </w:trPr>
        <w:tc>
          <w:tcPr>
            <w:tcW w:w="9242" w:type="dxa"/>
            <w:gridSpan w:val="2"/>
          </w:tcPr>
          <w:p w:rsidR="001006AE" w:rsidRPr="00052C93" w:rsidRDefault="001006AE" w:rsidP="001006AE">
            <w:pPr>
              <w:pStyle w:val="ListParagraph"/>
              <w:numPr>
                <w:ilvl w:val="0"/>
                <w:numId w:val="1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052C93">
              <w:rPr>
                <w:rFonts w:cs="Calibri"/>
                <w:color w:val="000000"/>
                <w:szCs w:val="22"/>
                <w:lang w:eastAsia="en-GB"/>
              </w:rPr>
              <w:t>The instruction is executed</w:t>
            </w:r>
          </w:p>
          <w:p w:rsidR="00052C93" w:rsidRDefault="00052C93"/>
        </w:tc>
      </w:tr>
    </w:tbl>
    <w:p w:rsidR="00625532" w:rsidRDefault="00625532"/>
    <w:p w:rsidR="00052C93" w:rsidRPr="003E3540" w:rsidRDefault="003E3540" w:rsidP="003E3540">
      <w:pPr>
        <w:spacing w:after="120"/>
        <w:rPr>
          <w:b/>
        </w:rPr>
      </w:pPr>
      <w:r>
        <w:rPr>
          <w:b/>
          <w:sz w:val="24"/>
        </w:rPr>
        <w:t xml:space="preserve">Challenge: </w:t>
      </w:r>
      <w:r w:rsidR="00052C93" w:rsidRPr="003E3540">
        <w:rPr>
          <w:b/>
          <w:sz w:val="24"/>
        </w:rPr>
        <w:t>Examples of the Execute phase</w:t>
      </w:r>
    </w:p>
    <w:p w:rsidR="003E3540" w:rsidRDefault="003E3540" w:rsidP="003E3540">
      <w:pPr>
        <w:spacing w:after="120"/>
      </w:pPr>
      <w:r>
        <w:t>Sort the following phrases into the correct sequence for the execute phase of a LOAD operation, ADD operation and STORE operation:</w:t>
      </w:r>
    </w:p>
    <w:p w:rsidR="003E3540" w:rsidRDefault="003E3540" w:rsidP="00052C93"/>
    <w:p w:rsidR="00052C93" w:rsidRDefault="00052C93" w:rsidP="00052C93">
      <w:r>
        <w:t xml:space="preserve"> For LOAD operation (e.g. LDA 106):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C93" w:rsidTr="00A67410">
        <w:trPr>
          <w:trHeight w:val="312"/>
        </w:trPr>
        <w:tc>
          <w:tcPr>
            <w:tcW w:w="9242" w:type="dxa"/>
          </w:tcPr>
          <w:p w:rsidR="00052C93" w:rsidRPr="001006AE" w:rsidRDefault="001006AE" w:rsidP="001006AE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3E3540">
              <w:rPr>
                <w:rFonts w:cs="Calibri"/>
                <w:color w:val="000000"/>
                <w:szCs w:val="22"/>
                <w:lang w:eastAsia="en-GB"/>
              </w:rPr>
              <w:t>The operand part of the instruction is copied to the Memory Address Register</w:t>
            </w:r>
          </w:p>
        </w:tc>
      </w:tr>
      <w:tr w:rsidR="00052C93" w:rsidTr="00A67410">
        <w:trPr>
          <w:trHeight w:val="312"/>
        </w:trPr>
        <w:tc>
          <w:tcPr>
            <w:tcW w:w="9242" w:type="dxa"/>
          </w:tcPr>
          <w:p w:rsidR="00052C93" w:rsidRPr="00D3612A" w:rsidRDefault="00D3612A" w:rsidP="00D3612A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3E3540">
              <w:rPr>
                <w:rFonts w:cs="Calibri"/>
                <w:color w:val="000000"/>
                <w:szCs w:val="22"/>
                <w:lang w:eastAsia="en-GB"/>
              </w:rPr>
              <w:t>The contents of that memory address are copied to the Memory Buffer Register</w:t>
            </w:r>
          </w:p>
        </w:tc>
      </w:tr>
      <w:tr w:rsidR="00052C93" w:rsidTr="00A67410">
        <w:trPr>
          <w:trHeight w:val="312"/>
        </w:trPr>
        <w:tc>
          <w:tcPr>
            <w:tcW w:w="9242" w:type="dxa"/>
          </w:tcPr>
          <w:p w:rsidR="005423A9" w:rsidRPr="00D3612A" w:rsidRDefault="005423A9" w:rsidP="00D3612A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3E3540">
              <w:rPr>
                <w:rFonts w:cs="Calibri"/>
                <w:color w:val="000000"/>
                <w:szCs w:val="22"/>
                <w:lang w:eastAsia="en-GB"/>
              </w:rPr>
              <w:t>Contents of the Memory Buffer Register are copied to the Accumulator</w:t>
            </w:r>
          </w:p>
        </w:tc>
      </w:tr>
    </w:tbl>
    <w:p w:rsidR="00052C93" w:rsidRDefault="00052C93"/>
    <w:p w:rsidR="00052C93" w:rsidRDefault="00052C93" w:rsidP="00052C93">
      <w:r>
        <w:t>For ADD CONTENTS OF MEMORY LOCATION operation (e.g. ADD 107):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410" w:rsidTr="00C675C6">
        <w:trPr>
          <w:trHeight w:val="312"/>
        </w:trPr>
        <w:tc>
          <w:tcPr>
            <w:tcW w:w="9242" w:type="dxa"/>
          </w:tcPr>
          <w:p w:rsidR="00A67410" w:rsidRPr="00D3612A" w:rsidRDefault="00D3612A" w:rsidP="00C675C6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3E3540">
              <w:rPr>
                <w:rFonts w:cs="Calibri"/>
                <w:color w:val="000000"/>
                <w:szCs w:val="22"/>
                <w:lang w:eastAsia="en-GB"/>
              </w:rPr>
              <w:t>The operand part of the instruction is copied to the Memory Address Register</w:t>
            </w:r>
          </w:p>
        </w:tc>
      </w:tr>
      <w:tr w:rsidR="00A67410" w:rsidTr="00C675C6">
        <w:trPr>
          <w:trHeight w:val="312"/>
        </w:trPr>
        <w:tc>
          <w:tcPr>
            <w:tcW w:w="9242" w:type="dxa"/>
          </w:tcPr>
          <w:p w:rsidR="00A67410" w:rsidRPr="00D3612A" w:rsidRDefault="005423A9" w:rsidP="00C675C6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3E3540">
              <w:rPr>
                <w:rFonts w:cs="Calibri"/>
                <w:color w:val="000000"/>
                <w:szCs w:val="22"/>
                <w:lang w:eastAsia="en-GB"/>
              </w:rPr>
              <w:t>The contents of that memory address are copied to the Memory Buffer Register</w:t>
            </w:r>
          </w:p>
        </w:tc>
      </w:tr>
      <w:tr w:rsidR="00A67410" w:rsidTr="00C675C6">
        <w:trPr>
          <w:trHeight w:val="312"/>
        </w:trPr>
        <w:tc>
          <w:tcPr>
            <w:tcW w:w="9242" w:type="dxa"/>
          </w:tcPr>
          <w:p w:rsidR="00A67410" w:rsidRPr="005423A9" w:rsidRDefault="005423A9" w:rsidP="005423A9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3E3540">
              <w:rPr>
                <w:rFonts w:cs="Calibri"/>
                <w:color w:val="000000"/>
                <w:szCs w:val="22"/>
                <w:lang w:eastAsia="en-GB"/>
              </w:rPr>
              <w:t>Contents of the Memory Buffer Register are added to the value held in the Accumulator</w:t>
            </w:r>
          </w:p>
        </w:tc>
      </w:tr>
    </w:tbl>
    <w:p w:rsidR="00052C93" w:rsidRDefault="00052C93"/>
    <w:p w:rsidR="00052C93" w:rsidRDefault="006E58D1" w:rsidP="00052C93">
      <w:r>
        <w:t>For STORE operation (e.g. STO</w:t>
      </w:r>
      <w:r w:rsidR="00052C93">
        <w:t xml:space="preserve"> 108):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410" w:rsidTr="00C675C6">
        <w:trPr>
          <w:trHeight w:val="312"/>
        </w:trPr>
        <w:tc>
          <w:tcPr>
            <w:tcW w:w="9242" w:type="dxa"/>
          </w:tcPr>
          <w:p w:rsidR="00A67410" w:rsidRDefault="00D3612A" w:rsidP="00D3612A">
            <w:pPr>
              <w:pStyle w:val="ListParagraph"/>
              <w:numPr>
                <w:ilvl w:val="0"/>
                <w:numId w:val="3"/>
              </w:numPr>
            </w:pPr>
            <w:r w:rsidRPr="00D3612A">
              <w:rPr>
                <w:rFonts w:cs="Calibri"/>
                <w:color w:val="000000"/>
                <w:szCs w:val="22"/>
                <w:lang w:eastAsia="en-GB"/>
              </w:rPr>
              <w:t>The operand part of the instruction is copied to the Memory Address Register</w:t>
            </w:r>
          </w:p>
        </w:tc>
      </w:tr>
      <w:tr w:rsidR="00A67410" w:rsidTr="00C675C6">
        <w:trPr>
          <w:trHeight w:val="312"/>
        </w:trPr>
        <w:tc>
          <w:tcPr>
            <w:tcW w:w="9242" w:type="dxa"/>
          </w:tcPr>
          <w:p w:rsidR="00A67410" w:rsidRPr="005423A9" w:rsidRDefault="005423A9" w:rsidP="005423A9">
            <w:pPr>
              <w:pStyle w:val="ListParagraph"/>
              <w:numPr>
                <w:ilvl w:val="0"/>
                <w:numId w:val="2"/>
              </w:numPr>
              <w:rPr>
                <w:rFonts w:cs="Calibri"/>
                <w:color w:val="000000"/>
                <w:szCs w:val="22"/>
                <w:lang w:eastAsia="en-GB"/>
              </w:rPr>
            </w:pPr>
            <w:r w:rsidRPr="00D3612A">
              <w:rPr>
                <w:rFonts w:cs="Calibri"/>
                <w:color w:val="000000"/>
                <w:szCs w:val="22"/>
                <w:lang w:eastAsia="en-GB"/>
              </w:rPr>
              <w:t>The contents of the Accumulator are copied to the Memory Buffer Register</w:t>
            </w:r>
            <w:bookmarkStart w:id="0" w:name="_GoBack"/>
            <w:bookmarkEnd w:id="0"/>
          </w:p>
        </w:tc>
      </w:tr>
      <w:tr w:rsidR="00A67410" w:rsidTr="00C675C6">
        <w:trPr>
          <w:trHeight w:val="312"/>
        </w:trPr>
        <w:tc>
          <w:tcPr>
            <w:tcW w:w="9242" w:type="dxa"/>
          </w:tcPr>
          <w:p w:rsidR="00A67410" w:rsidRDefault="005423A9" w:rsidP="00D3612A">
            <w:pPr>
              <w:pStyle w:val="ListParagraph"/>
              <w:numPr>
                <w:ilvl w:val="0"/>
                <w:numId w:val="2"/>
              </w:numPr>
            </w:pPr>
            <w:r w:rsidRPr="003E3540">
              <w:rPr>
                <w:rFonts w:cs="Calibri"/>
                <w:color w:val="000000"/>
                <w:szCs w:val="22"/>
                <w:lang w:eastAsia="en-GB"/>
              </w:rPr>
              <w:t>Contents of the Memory Buffer Register are copied to the address held in the Memory Address Register</w:t>
            </w:r>
          </w:p>
        </w:tc>
      </w:tr>
    </w:tbl>
    <w:p w:rsidR="00052C93" w:rsidRDefault="00052C93" w:rsidP="000D5BB6"/>
    <w:sectPr w:rsidR="00052C93" w:rsidSect="004B0FB7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0A8B"/>
    <w:multiLevelType w:val="hybridMultilevel"/>
    <w:tmpl w:val="02BA1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6728"/>
    <w:multiLevelType w:val="hybridMultilevel"/>
    <w:tmpl w:val="574A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F58B6"/>
    <w:multiLevelType w:val="hybridMultilevel"/>
    <w:tmpl w:val="066E1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32"/>
    <w:rsid w:val="00052C93"/>
    <w:rsid w:val="000D5BB6"/>
    <w:rsid w:val="000F0DE8"/>
    <w:rsid w:val="001006AE"/>
    <w:rsid w:val="00277602"/>
    <w:rsid w:val="002A23F5"/>
    <w:rsid w:val="003923C4"/>
    <w:rsid w:val="003E3540"/>
    <w:rsid w:val="00422195"/>
    <w:rsid w:val="004805B3"/>
    <w:rsid w:val="004B0FB7"/>
    <w:rsid w:val="005423A9"/>
    <w:rsid w:val="00561ECE"/>
    <w:rsid w:val="005907B6"/>
    <w:rsid w:val="00625532"/>
    <w:rsid w:val="006E58D1"/>
    <w:rsid w:val="007579A4"/>
    <w:rsid w:val="00775CEE"/>
    <w:rsid w:val="00A53776"/>
    <w:rsid w:val="00A67410"/>
    <w:rsid w:val="00A71852"/>
    <w:rsid w:val="00D3612A"/>
    <w:rsid w:val="00DA0612"/>
    <w:rsid w:val="00DC5219"/>
    <w:rsid w:val="00F2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19"/>
    <w:rPr>
      <w:rFonts w:ascii="Calibri" w:hAnsi="Calibr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19"/>
    <w:rPr>
      <w:rFonts w:ascii="Calibri" w:hAnsi="Calibr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Hughes</dc:creator>
  <cp:lastModifiedBy>%username%</cp:lastModifiedBy>
  <cp:revision>5</cp:revision>
  <dcterms:created xsi:type="dcterms:W3CDTF">2014-10-17T09:00:00Z</dcterms:created>
  <dcterms:modified xsi:type="dcterms:W3CDTF">2014-10-17T09:24:00Z</dcterms:modified>
</cp:coreProperties>
</file>