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12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the red regions in a section view in Onshape mean?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measure the distance between two surfaces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must each part have before Onshape can report accurate Mass Properties?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file type should be exported to 3D-print something from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 the Onshape Mobile App allow you to edit your design via a phone or tablet, or is it just a “view-only” app? What’s another common use case?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