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8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Why was a Mate Connector specifically created in a Part Studio for the Bluetooth Speaker?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In the battery part studio, there was no locating geometry (since the batteries just float in the speaker frame compartment) so one was created using a sketch as a reference to aid in assembly.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does “Reorient Secondary Axis” mean, and when is it used?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It allows a Mate in Onshape to be rotated around its Blue axis. It is used when the part being assembled is not clocked in the correct direction.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What is Snap Mode, and why would it be used?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Snap Mode allows parts which are being inserted into an assembly to have a fastened Mate be created “on the fly”. This is particularly helpful when assembling hardware, and can save a lot of time.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When is a Mate Group used?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When you want to treat multiple parts as a subassembly, and prevent relative motion between the parts.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Can replicate be used to mate across multiple parts, or only to multiple locations on the same part?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Across multiple parts.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