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0626" w14:textId="77777777" w:rsidR="00C652AC" w:rsidRDefault="00C652AC" w:rsidP="00C652AC">
      <w:pPr>
        <w:jc w:val="center"/>
        <w:rPr>
          <w:b/>
          <w:bCs/>
        </w:rPr>
      </w:pPr>
    </w:p>
    <w:p w14:paraId="28B12736" w14:textId="77777777" w:rsidR="00C652AC" w:rsidRDefault="00C652AC" w:rsidP="00C652AC">
      <w:pPr>
        <w:jc w:val="center"/>
        <w:rPr>
          <w:b/>
          <w:bCs/>
        </w:rPr>
      </w:pPr>
    </w:p>
    <w:p w14:paraId="6051C97B" w14:textId="77777777" w:rsidR="00C652AC" w:rsidRDefault="00C652AC" w:rsidP="00C652AC">
      <w:pPr>
        <w:jc w:val="center"/>
        <w:rPr>
          <w:b/>
          <w:bCs/>
        </w:rPr>
      </w:pPr>
    </w:p>
    <w:p w14:paraId="1498AA88" w14:textId="77777777" w:rsidR="00C652AC" w:rsidRDefault="00C652AC" w:rsidP="00C652AC">
      <w:pPr>
        <w:jc w:val="center"/>
        <w:rPr>
          <w:b/>
          <w:bCs/>
        </w:rPr>
      </w:pPr>
    </w:p>
    <w:p w14:paraId="1A86DFDE" w14:textId="77777777" w:rsidR="00C652AC" w:rsidRDefault="00C652AC" w:rsidP="00C652AC">
      <w:pPr>
        <w:jc w:val="center"/>
        <w:rPr>
          <w:b/>
          <w:bCs/>
        </w:rPr>
      </w:pPr>
    </w:p>
    <w:p w14:paraId="14453600" w14:textId="77777777" w:rsidR="00C652AC" w:rsidRDefault="00C652AC" w:rsidP="00C652AC">
      <w:pPr>
        <w:jc w:val="center"/>
        <w:rPr>
          <w:b/>
          <w:bCs/>
        </w:rPr>
      </w:pPr>
    </w:p>
    <w:p w14:paraId="1EC5A405" w14:textId="77777777" w:rsidR="00C652AC" w:rsidRDefault="00C652AC" w:rsidP="00C652AC">
      <w:pPr>
        <w:jc w:val="center"/>
        <w:rPr>
          <w:b/>
          <w:bCs/>
        </w:rPr>
      </w:pPr>
    </w:p>
    <w:p w14:paraId="604857A5" w14:textId="77777777" w:rsidR="00C652AC" w:rsidRDefault="00C652AC" w:rsidP="00C652AC">
      <w:pPr>
        <w:jc w:val="center"/>
        <w:rPr>
          <w:b/>
          <w:bCs/>
        </w:rPr>
      </w:pPr>
    </w:p>
    <w:p w14:paraId="78A9FDCC" w14:textId="74D598C4" w:rsidR="00C652AC" w:rsidRDefault="00C652AC" w:rsidP="00C652AC">
      <w:pPr>
        <w:pStyle w:val="Title"/>
        <w:jc w:val="center"/>
      </w:pPr>
      <w:r>
        <w:t>REII 327: DESIGN 2026</w:t>
      </w:r>
    </w:p>
    <w:p w14:paraId="152EA912" w14:textId="71A58408" w:rsidR="00C652AC" w:rsidRPr="00C652AC" w:rsidRDefault="00C652AC" w:rsidP="00C652AC">
      <w:pPr>
        <w:pStyle w:val="Subtitle"/>
        <w:jc w:val="center"/>
      </w:pPr>
      <w:r w:rsidRPr="000D153C">
        <w:rPr>
          <w:b/>
          <w:bCs/>
        </w:rPr>
        <w:t>Sub-Project Report: REII nRF24L01 Link Bring-Up &amp; Characterisation</w:t>
      </w:r>
    </w:p>
    <w:p w14:paraId="6DDD0BA4" w14:textId="77777777" w:rsidR="00C652AC" w:rsidRDefault="00C652AC" w:rsidP="00C652AC">
      <w:pPr>
        <w:jc w:val="center"/>
        <w:rPr>
          <w:b/>
          <w:bCs/>
        </w:rPr>
      </w:pPr>
    </w:p>
    <w:p w14:paraId="3504EC55" w14:textId="77777777" w:rsidR="00C652AC" w:rsidRDefault="00C652AC" w:rsidP="00C652AC">
      <w:pPr>
        <w:jc w:val="center"/>
        <w:rPr>
          <w:b/>
          <w:bCs/>
        </w:rPr>
      </w:pPr>
    </w:p>
    <w:p w14:paraId="6C5F59D8" w14:textId="77777777" w:rsidR="0011455C" w:rsidRDefault="0011455C" w:rsidP="00C652AC">
      <w:pPr>
        <w:jc w:val="center"/>
        <w:rPr>
          <w:b/>
          <w:bCs/>
        </w:rPr>
      </w:pPr>
    </w:p>
    <w:p w14:paraId="146CEA11" w14:textId="572AAAD5" w:rsidR="00C652AC" w:rsidRDefault="00C652AC" w:rsidP="00C652AC">
      <w:pPr>
        <w:jc w:val="center"/>
        <w:rPr>
          <w:b/>
          <w:bCs/>
        </w:rPr>
      </w:pPr>
      <w:r>
        <w:rPr>
          <w:b/>
          <w:bCs/>
        </w:rPr>
        <w:t>By:</w:t>
      </w:r>
    </w:p>
    <w:p w14:paraId="69E52F7B" w14:textId="5FC3A11C" w:rsidR="00C652AC" w:rsidRDefault="00C652AC" w:rsidP="00C652AC">
      <w:pPr>
        <w:jc w:val="center"/>
        <w:rPr>
          <w:b/>
          <w:bCs/>
        </w:rPr>
      </w:pPr>
      <w:r>
        <w:rPr>
          <w:b/>
          <w:bCs/>
        </w:rPr>
        <w:t>Riekert Nel</w:t>
      </w:r>
    </w:p>
    <w:p w14:paraId="3890A654" w14:textId="2844DD7B" w:rsidR="00C652AC" w:rsidRDefault="00C652AC" w:rsidP="00C652AC">
      <w:pPr>
        <w:jc w:val="center"/>
        <w:rPr>
          <w:b/>
          <w:bCs/>
        </w:rPr>
      </w:pPr>
      <w:r>
        <w:rPr>
          <w:b/>
          <w:bCs/>
        </w:rPr>
        <w:t>40496325</w:t>
      </w:r>
    </w:p>
    <w:p w14:paraId="3A8EDE01" w14:textId="77777777" w:rsidR="00C652AC" w:rsidRDefault="00C652AC" w:rsidP="00C652AC">
      <w:pPr>
        <w:jc w:val="center"/>
        <w:rPr>
          <w:b/>
          <w:bCs/>
        </w:rPr>
      </w:pPr>
    </w:p>
    <w:p w14:paraId="7B43207F" w14:textId="2106A00B" w:rsidR="00C652AC" w:rsidRDefault="00C652AC" w:rsidP="0011455C">
      <w:pPr>
        <w:jc w:val="center"/>
        <w:rPr>
          <w:b/>
          <w:bCs/>
        </w:rPr>
      </w:pPr>
      <w:r>
        <w:rPr>
          <w:noProof/>
          <w:lang w:eastAsia="en-ZA"/>
        </w:rPr>
        <w:drawing>
          <wp:anchor distT="0" distB="0" distL="114300" distR="114300" simplePos="0" relativeHeight="251659264" behindDoc="1" locked="0" layoutInCell="1" allowOverlap="1" wp14:anchorId="20567D42" wp14:editId="04BBFB46">
            <wp:simplePos x="0" y="0"/>
            <wp:positionH relativeFrom="page">
              <wp:posOffset>-31805</wp:posOffset>
            </wp:positionH>
            <wp:positionV relativeFrom="page">
              <wp:posOffset>-39757</wp:posOffset>
            </wp:positionV>
            <wp:extent cx="7609398" cy="41668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oblad vir skripsies van studente low res E.jpg"/>
                    <pic:cNvPicPr/>
                  </pic:nvPicPr>
                  <pic:blipFill>
                    <a:blip r:embed="rId5">
                      <a:extLst>
                        <a:ext uri="{28A0092B-C50C-407E-A947-70E740481C1C}">
                          <a14:useLocalDpi xmlns:a14="http://schemas.microsoft.com/office/drawing/2010/main" val="0"/>
                        </a:ext>
                      </a:extLst>
                    </a:blip>
                    <a:stretch>
                      <a:fillRect/>
                    </a:stretch>
                  </pic:blipFill>
                  <pic:spPr>
                    <a:xfrm>
                      <a:off x="0" y="0"/>
                      <a:ext cx="7609591" cy="4166976"/>
                    </a:xfrm>
                    <a:prstGeom prst="rect">
                      <a:avLst/>
                    </a:prstGeom>
                  </pic:spPr>
                </pic:pic>
              </a:graphicData>
            </a:graphic>
            <wp14:sizeRelH relativeFrom="margin">
              <wp14:pctWidth>0</wp14:pctWidth>
            </wp14:sizeRelH>
          </wp:anchor>
        </w:drawing>
      </w:r>
    </w:p>
    <w:p w14:paraId="20DF4F39" w14:textId="77777777" w:rsidR="006F079A" w:rsidRDefault="006F079A" w:rsidP="00C652AC">
      <w:pPr>
        <w:jc w:val="center"/>
        <w:rPr>
          <w:b/>
          <w:bCs/>
        </w:rPr>
      </w:pPr>
    </w:p>
    <w:p w14:paraId="4B3E4D45" w14:textId="77777777" w:rsidR="0011455C" w:rsidRDefault="0011455C" w:rsidP="00C652AC">
      <w:pPr>
        <w:jc w:val="center"/>
        <w:rPr>
          <w:b/>
          <w:bCs/>
        </w:rPr>
      </w:pPr>
    </w:p>
    <w:p w14:paraId="1BFF7C1A" w14:textId="72478B67" w:rsidR="00C652AC" w:rsidRPr="003C0D3F" w:rsidRDefault="00C652AC" w:rsidP="0011455C">
      <w:pPr>
        <w:spacing w:line="276" w:lineRule="auto"/>
        <w:jc w:val="center"/>
        <w:rPr>
          <w:rFonts w:cs="Arial"/>
        </w:rPr>
      </w:pPr>
      <w:r w:rsidRPr="003C0D3F">
        <w:rPr>
          <w:rFonts w:cs="Arial"/>
        </w:rPr>
        <w:t>Submitted in pursuit of the degree</w:t>
      </w:r>
    </w:p>
    <w:p w14:paraId="05F9F741" w14:textId="2775EE66" w:rsidR="00C652AC" w:rsidRPr="003C0D3F" w:rsidRDefault="00C652AC" w:rsidP="0011455C">
      <w:pPr>
        <w:spacing w:line="276" w:lineRule="auto"/>
        <w:jc w:val="center"/>
        <w:rPr>
          <w:rFonts w:cs="Arial"/>
          <w:b/>
        </w:rPr>
      </w:pPr>
      <w:r w:rsidRPr="003C0D3F">
        <w:rPr>
          <w:rFonts w:cs="Arial"/>
          <w:b/>
        </w:rPr>
        <w:t>BACHELOR OF ENGINEERING</w:t>
      </w:r>
    </w:p>
    <w:p w14:paraId="618F27E4" w14:textId="77777777" w:rsidR="00C652AC" w:rsidRPr="00FE4471" w:rsidRDefault="00C652AC" w:rsidP="00C652AC">
      <w:pPr>
        <w:spacing w:line="276" w:lineRule="auto"/>
        <w:jc w:val="center"/>
        <w:rPr>
          <w:rFonts w:cs="Arial"/>
          <w:b/>
          <w:color w:val="FF0000"/>
        </w:rPr>
      </w:pPr>
      <w:r w:rsidRPr="003C0D3F">
        <w:rPr>
          <w:rFonts w:cs="Arial"/>
          <w:b/>
        </w:rPr>
        <w:t>In</w:t>
      </w:r>
    </w:p>
    <w:p w14:paraId="4BFA4745" w14:textId="77777777" w:rsidR="00C652AC" w:rsidRPr="003C0D3F" w:rsidRDefault="00C652AC" w:rsidP="00C652AC">
      <w:pPr>
        <w:spacing w:line="276" w:lineRule="auto"/>
        <w:jc w:val="center"/>
        <w:rPr>
          <w:rFonts w:cs="Arial"/>
          <w:b/>
        </w:rPr>
      </w:pPr>
      <w:r>
        <w:rPr>
          <w:rFonts w:cs="Arial"/>
          <w:b/>
        </w:rPr>
        <w:t>COMPUTER ELECTRONIC ENGINEERING</w:t>
      </w:r>
    </w:p>
    <w:p w14:paraId="5B8CFC0E" w14:textId="77777777" w:rsidR="00C652AC" w:rsidRPr="003C0D3F" w:rsidRDefault="00C652AC" w:rsidP="0011455C">
      <w:pPr>
        <w:spacing w:line="276" w:lineRule="auto"/>
        <w:jc w:val="center"/>
        <w:rPr>
          <w:rFonts w:cs="Arial"/>
          <w:b/>
        </w:rPr>
      </w:pPr>
    </w:p>
    <w:p w14:paraId="386AB571" w14:textId="77777777" w:rsidR="006F079A" w:rsidRDefault="00C652AC" w:rsidP="006F079A">
      <w:pPr>
        <w:jc w:val="center"/>
        <w:rPr>
          <w:rFonts w:cs="Arial"/>
          <w:b/>
        </w:rPr>
      </w:pPr>
      <w:r w:rsidRPr="003C0D3F">
        <w:rPr>
          <w:rFonts w:cs="Arial"/>
          <w:b/>
        </w:rPr>
        <w:t>North-West University Potchefstroom Campus</w:t>
      </w:r>
    </w:p>
    <w:p w14:paraId="17A0E0C4" w14:textId="31EEFCF3" w:rsidR="00C652AC" w:rsidRPr="008C0A83" w:rsidRDefault="00C652AC" w:rsidP="006F079A">
      <w:pPr>
        <w:rPr>
          <w:b/>
          <w:bCs/>
          <w:sz w:val="32"/>
          <w:szCs w:val="32"/>
        </w:rPr>
      </w:pPr>
      <w:r>
        <w:rPr>
          <w:b/>
          <w:bCs/>
        </w:rPr>
        <w:br w:type="page"/>
      </w:r>
      <w:r>
        <w:rPr>
          <w:rStyle w:val="Heading1Char"/>
        </w:rPr>
        <w:lastRenderedPageBreak/>
        <w:t>Abstract</w:t>
      </w:r>
    </w:p>
    <w:p w14:paraId="6DC51D67" w14:textId="188BAA57" w:rsidR="00C652AC" w:rsidRDefault="00CA7FC9">
      <w:pPr>
        <w:rPr>
          <w:b/>
          <w:bCs/>
        </w:rPr>
      </w:pPr>
      <w:r w:rsidRPr="00CA7FC9">
        <w:rPr>
          <w:rFonts w:ascii="Calibri" w:hAnsi="Calibri" w:cs="Calibri"/>
          <w:sz w:val="22"/>
          <w:szCs w:val="22"/>
        </w:rPr>
        <w:t>The primary objective of this sub-project was to systematically verify the reliability of an nRF24L01+ RF link prior to committing resources to a custom STM32F411 dongle and application protocol. Testing evaluated hardware stability, channel interference, and optimal data rates for telemetry. This report exclusively details line-of-sight (LOS) packet-loss testing and characterisation. While extreme-range stress tests confirmed hardware stability up to 190 meters LOS, the final configuration is optimized for the project's 5 to 10-meter operational envelope. Operating at 2000 kbps ensures ultra-low latency and maximum interference evasion, provided specific hardware decoupling modifications are applied.</w:t>
      </w:r>
      <w:r w:rsidRPr="00CA7FC9">
        <w:rPr>
          <w:rFonts w:ascii="Calibri" w:hAnsi="Calibri" w:cs="Calibri"/>
          <w:b/>
          <w:bCs/>
          <w:sz w:val="22"/>
          <w:szCs w:val="22"/>
        </w:rPr>
        <w:t xml:space="preserve"> </w:t>
      </w:r>
      <w:r w:rsidR="00C652AC">
        <w:rPr>
          <w:b/>
          <w:bCs/>
        </w:rPr>
        <w:br w:type="page"/>
      </w:r>
    </w:p>
    <w:p w14:paraId="2C8579DD" w14:textId="77777777" w:rsidR="00C652AC" w:rsidRPr="00C652AC" w:rsidRDefault="00C652AC" w:rsidP="00C652AC">
      <w:pPr>
        <w:spacing w:line="276" w:lineRule="auto"/>
        <w:jc w:val="center"/>
        <w:rPr>
          <w:rFonts w:cs="Arial"/>
        </w:rPr>
      </w:pPr>
    </w:p>
    <w:sdt>
      <w:sdtPr>
        <w:rPr>
          <w:rFonts w:asciiTheme="minorHAnsi" w:eastAsiaTheme="minorHAnsi" w:hAnsiTheme="minorHAnsi" w:cstheme="minorBidi"/>
          <w:color w:val="auto"/>
          <w:kern w:val="2"/>
          <w:sz w:val="24"/>
          <w:szCs w:val="24"/>
          <w:lang w:val="en-ZA"/>
          <w14:ligatures w14:val="standardContextual"/>
        </w:rPr>
        <w:id w:val="332571765"/>
        <w:docPartObj>
          <w:docPartGallery w:val="Table of Contents"/>
          <w:docPartUnique/>
        </w:docPartObj>
      </w:sdtPr>
      <w:sdtEndPr>
        <w:rPr>
          <w:b/>
          <w:bCs/>
          <w:noProof/>
        </w:rPr>
      </w:sdtEndPr>
      <w:sdtContent>
        <w:p w14:paraId="28308FC1" w14:textId="603664F4" w:rsidR="00C652AC" w:rsidRDefault="00C652AC">
          <w:pPr>
            <w:pStyle w:val="TOCHeading"/>
          </w:pPr>
          <w:r>
            <w:t>Table of Contents</w:t>
          </w:r>
        </w:p>
        <w:p w14:paraId="742E908B" w14:textId="73962332" w:rsidR="00014832" w:rsidRDefault="00C652AC">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9799999" w:history="1">
            <w:r w:rsidR="00014832" w:rsidRPr="00905CFA">
              <w:rPr>
                <w:rStyle w:val="Hyperlink"/>
                <w:noProof/>
              </w:rPr>
              <w:t>1. Problem Statement</w:t>
            </w:r>
            <w:r w:rsidR="00014832">
              <w:rPr>
                <w:noProof/>
                <w:webHidden/>
              </w:rPr>
              <w:tab/>
            </w:r>
            <w:r w:rsidR="00014832">
              <w:rPr>
                <w:noProof/>
                <w:webHidden/>
              </w:rPr>
              <w:fldChar w:fldCharType="begin"/>
            </w:r>
            <w:r w:rsidR="00014832">
              <w:rPr>
                <w:noProof/>
                <w:webHidden/>
              </w:rPr>
              <w:instrText xml:space="preserve"> PAGEREF _Toc239799999 \h </w:instrText>
            </w:r>
            <w:r w:rsidR="00014832">
              <w:rPr>
                <w:noProof/>
                <w:webHidden/>
              </w:rPr>
            </w:r>
            <w:r w:rsidR="00014832">
              <w:rPr>
                <w:noProof/>
                <w:webHidden/>
              </w:rPr>
              <w:fldChar w:fldCharType="separate"/>
            </w:r>
            <w:r w:rsidR="00014832">
              <w:rPr>
                <w:noProof/>
                <w:webHidden/>
              </w:rPr>
              <w:t>5</w:t>
            </w:r>
            <w:r w:rsidR="00014832">
              <w:rPr>
                <w:noProof/>
                <w:webHidden/>
              </w:rPr>
              <w:fldChar w:fldCharType="end"/>
            </w:r>
          </w:hyperlink>
        </w:p>
        <w:p w14:paraId="396C1C62" w14:textId="33189BF7" w:rsidR="00014832" w:rsidRDefault="00014832">
          <w:pPr>
            <w:pStyle w:val="TOC1"/>
            <w:tabs>
              <w:tab w:val="right" w:leader="dot" w:pos="9016"/>
            </w:tabs>
            <w:rPr>
              <w:rFonts w:eastAsiaTheme="minorEastAsia"/>
              <w:noProof/>
              <w:lang w:eastAsia="en-ZA"/>
            </w:rPr>
          </w:pPr>
          <w:hyperlink w:anchor="_Toc239800000" w:history="1">
            <w:r w:rsidRPr="00905CFA">
              <w:rPr>
                <w:rStyle w:val="Hyperlink"/>
                <w:noProof/>
              </w:rPr>
              <w:t>2. System Setup: Hardware Bring-Up and Software Methods</w:t>
            </w:r>
            <w:r>
              <w:rPr>
                <w:noProof/>
                <w:webHidden/>
              </w:rPr>
              <w:tab/>
            </w:r>
            <w:r>
              <w:rPr>
                <w:noProof/>
                <w:webHidden/>
              </w:rPr>
              <w:fldChar w:fldCharType="begin"/>
            </w:r>
            <w:r>
              <w:rPr>
                <w:noProof/>
                <w:webHidden/>
              </w:rPr>
              <w:instrText xml:space="preserve"> PAGEREF _Toc239800000 \h </w:instrText>
            </w:r>
            <w:r>
              <w:rPr>
                <w:noProof/>
                <w:webHidden/>
              </w:rPr>
            </w:r>
            <w:r>
              <w:rPr>
                <w:noProof/>
                <w:webHidden/>
              </w:rPr>
              <w:fldChar w:fldCharType="separate"/>
            </w:r>
            <w:r>
              <w:rPr>
                <w:noProof/>
                <w:webHidden/>
              </w:rPr>
              <w:t>5</w:t>
            </w:r>
            <w:r>
              <w:rPr>
                <w:noProof/>
                <w:webHidden/>
              </w:rPr>
              <w:fldChar w:fldCharType="end"/>
            </w:r>
          </w:hyperlink>
        </w:p>
        <w:p w14:paraId="0389A70F" w14:textId="4D84749A" w:rsidR="00014832" w:rsidRDefault="00014832">
          <w:pPr>
            <w:pStyle w:val="TOC2"/>
            <w:tabs>
              <w:tab w:val="right" w:leader="dot" w:pos="9016"/>
            </w:tabs>
            <w:rPr>
              <w:rFonts w:eastAsiaTheme="minorEastAsia"/>
              <w:noProof/>
              <w:lang w:eastAsia="en-ZA"/>
            </w:rPr>
          </w:pPr>
          <w:hyperlink w:anchor="_Toc239800001" w:history="1">
            <w:r w:rsidRPr="00905CFA">
              <w:rPr>
                <w:rStyle w:val="Hyperlink"/>
                <w:noProof/>
              </w:rPr>
              <w:t>2.1 Method (Software Setup)</w:t>
            </w:r>
            <w:r>
              <w:rPr>
                <w:noProof/>
                <w:webHidden/>
              </w:rPr>
              <w:tab/>
            </w:r>
            <w:r>
              <w:rPr>
                <w:noProof/>
                <w:webHidden/>
              </w:rPr>
              <w:fldChar w:fldCharType="begin"/>
            </w:r>
            <w:r>
              <w:rPr>
                <w:noProof/>
                <w:webHidden/>
              </w:rPr>
              <w:instrText xml:space="preserve"> PAGEREF _Toc239800001 \h </w:instrText>
            </w:r>
            <w:r>
              <w:rPr>
                <w:noProof/>
                <w:webHidden/>
              </w:rPr>
            </w:r>
            <w:r>
              <w:rPr>
                <w:noProof/>
                <w:webHidden/>
              </w:rPr>
              <w:fldChar w:fldCharType="separate"/>
            </w:r>
            <w:r>
              <w:rPr>
                <w:noProof/>
                <w:webHidden/>
              </w:rPr>
              <w:t>5</w:t>
            </w:r>
            <w:r>
              <w:rPr>
                <w:noProof/>
                <w:webHidden/>
              </w:rPr>
              <w:fldChar w:fldCharType="end"/>
            </w:r>
          </w:hyperlink>
        </w:p>
        <w:p w14:paraId="52DA9A8D" w14:textId="01B25F0C" w:rsidR="00014832" w:rsidRDefault="00014832">
          <w:pPr>
            <w:pStyle w:val="TOC2"/>
            <w:tabs>
              <w:tab w:val="right" w:leader="dot" w:pos="9016"/>
            </w:tabs>
            <w:rPr>
              <w:rFonts w:eastAsiaTheme="minorEastAsia"/>
              <w:noProof/>
              <w:lang w:eastAsia="en-ZA"/>
            </w:rPr>
          </w:pPr>
          <w:hyperlink w:anchor="_Toc239800002" w:history="1">
            <w:r w:rsidRPr="00905CFA">
              <w:rPr>
                <w:rStyle w:val="Hyperlink"/>
                <w:noProof/>
              </w:rPr>
              <w:t>2.2 Implementation (Hardware Bring-Up)</w:t>
            </w:r>
            <w:r>
              <w:rPr>
                <w:noProof/>
                <w:webHidden/>
              </w:rPr>
              <w:tab/>
            </w:r>
            <w:r>
              <w:rPr>
                <w:noProof/>
                <w:webHidden/>
              </w:rPr>
              <w:fldChar w:fldCharType="begin"/>
            </w:r>
            <w:r>
              <w:rPr>
                <w:noProof/>
                <w:webHidden/>
              </w:rPr>
              <w:instrText xml:space="preserve"> PAGEREF _Toc239800002 \h </w:instrText>
            </w:r>
            <w:r>
              <w:rPr>
                <w:noProof/>
                <w:webHidden/>
              </w:rPr>
            </w:r>
            <w:r>
              <w:rPr>
                <w:noProof/>
                <w:webHidden/>
              </w:rPr>
              <w:fldChar w:fldCharType="separate"/>
            </w:r>
            <w:r>
              <w:rPr>
                <w:noProof/>
                <w:webHidden/>
              </w:rPr>
              <w:t>5</w:t>
            </w:r>
            <w:r>
              <w:rPr>
                <w:noProof/>
                <w:webHidden/>
              </w:rPr>
              <w:fldChar w:fldCharType="end"/>
            </w:r>
          </w:hyperlink>
        </w:p>
        <w:p w14:paraId="27680497" w14:textId="79C8BC74" w:rsidR="00014832" w:rsidRDefault="00014832">
          <w:pPr>
            <w:pStyle w:val="TOC1"/>
            <w:tabs>
              <w:tab w:val="right" w:leader="dot" w:pos="9016"/>
            </w:tabs>
            <w:rPr>
              <w:rFonts w:eastAsiaTheme="minorEastAsia"/>
              <w:noProof/>
              <w:lang w:eastAsia="en-ZA"/>
            </w:rPr>
          </w:pPr>
          <w:hyperlink w:anchor="_Toc239800003" w:history="1">
            <w:r w:rsidRPr="00905CFA">
              <w:rPr>
                <w:rStyle w:val="Hyperlink"/>
                <w:noProof/>
              </w:rPr>
              <w:t>3. Deliverable 1: Packet-Loss vs. Distance (LOS)</w:t>
            </w:r>
            <w:r>
              <w:rPr>
                <w:noProof/>
                <w:webHidden/>
              </w:rPr>
              <w:tab/>
            </w:r>
            <w:r>
              <w:rPr>
                <w:noProof/>
                <w:webHidden/>
              </w:rPr>
              <w:fldChar w:fldCharType="begin"/>
            </w:r>
            <w:r>
              <w:rPr>
                <w:noProof/>
                <w:webHidden/>
              </w:rPr>
              <w:instrText xml:space="preserve"> PAGEREF _Toc239800003 \h </w:instrText>
            </w:r>
            <w:r>
              <w:rPr>
                <w:noProof/>
                <w:webHidden/>
              </w:rPr>
            </w:r>
            <w:r>
              <w:rPr>
                <w:noProof/>
                <w:webHidden/>
              </w:rPr>
              <w:fldChar w:fldCharType="separate"/>
            </w:r>
            <w:r>
              <w:rPr>
                <w:noProof/>
                <w:webHidden/>
              </w:rPr>
              <w:t>6</w:t>
            </w:r>
            <w:r>
              <w:rPr>
                <w:noProof/>
                <w:webHidden/>
              </w:rPr>
              <w:fldChar w:fldCharType="end"/>
            </w:r>
          </w:hyperlink>
        </w:p>
        <w:p w14:paraId="5C84E7E0" w14:textId="0976C16B" w:rsidR="00014832" w:rsidRDefault="00014832">
          <w:pPr>
            <w:pStyle w:val="TOC2"/>
            <w:tabs>
              <w:tab w:val="right" w:leader="dot" w:pos="9016"/>
            </w:tabs>
            <w:rPr>
              <w:rFonts w:eastAsiaTheme="minorEastAsia"/>
              <w:noProof/>
              <w:lang w:eastAsia="en-ZA"/>
            </w:rPr>
          </w:pPr>
          <w:hyperlink w:anchor="_Toc239800004" w:history="1">
            <w:r w:rsidRPr="00905CFA">
              <w:rPr>
                <w:rStyle w:val="Hyperlink"/>
                <w:noProof/>
              </w:rPr>
              <w:t>3.1 Implementation and Results</w:t>
            </w:r>
            <w:r>
              <w:rPr>
                <w:noProof/>
                <w:webHidden/>
              </w:rPr>
              <w:tab/>
            </w:r>
            <w:r>
              <w:rPr>
                <w:noProof/>
                <w:webHidden/>
              </w:rPr>
              <w:fldChar w:fldCharType="begin"/>
            </w:r>
            <w:r>
              <w:rPr>
                <w:noProof/>
                <w:webHidden/>
              </w:rPr>
              <w:instrText xml:space="preserve"> PAGEREF _Toc239800004 \h </w:instrText>
            </w:r>
            <w:r>
              <w:rPr>
                <w:noProof/>
                <w:webHidden/>
              </w:rPr>
            </w:r>
            <w:r>
              <w:rPr>
                <w:noProof/>
                <w:webHidden/>
              </w:rPr>
              <w:fldChar w:fldCharType="separate"/>
            </w:r>
            <w:r>
              <w:rPr>
                <w:noProof/>
                <w:webHidden/>
              </w:rPr>
              <w:t>6</w:t>
            </w:r>
            <w:r>
              <w:rPr>
                <w:noProof/>
                <w:webHidden/>
              </w:rPr>
              <w:fldChar w:fldCharType="end"/>
            </w:r>
          </w:hyperlink>
        </w:p>
        <w:p w14:paraId="71C0601A" w14:textId="505E31D3" w:rsidR="00014832" w:rsidRDefault="00014832">
          <w:pPr>
            <w:pStyle w:val="TOC2"/>
            <w:tabs>
              <w:tab w:val="right" w:leader="dot" w:pos="9016"/>
            </w:tabs>
            <w:rPr>
              <w:rFonts w:eastAsiaTheme="minorEastAsia"/>
              <w:noProof/>
              <w:lang w:eastAsia="en-ZA"/>
            </w:rPr>
          </w:pPr>
          <w:hyperlink w:anchor="_Toc239800005" w:history="1">
            <w:r w:rsidRPr="00905CFA">
              <w:rPr>
                <w:rStyle w:val="Hyperlink"/>
                <w:noProof/>
              </w:rPr>
              <w:t>3.2 Discussion</w:t>
            </w:r>
            <w:r>
              <w:rPr>
                <w:noProof/>
                <w:webHidden/>
              </w:rPr>
              <w:tab/>
            </w:r>
            <w:r>
              <w:rPr>
                <w:noProof/>
                <w:webHidden/>
              </w:rPr>
              <w:fldChar w:fldCharType="begin"/>
            </w:r>
            <w:r>
              <w:rPr>
                <w:noProof/>
                <w:webHidden/>
              </w:rPr>
              <w:instrText xml:space="preserve"> PAGEREF _Toc239800005 \h </w:instrText>
            </w:r>
            <w:r>
              <w:rPr>
                <w:noProof/>
                <w:webHidden/>
              </w:rPr>
            </w:r>
            <w:r>
              <w:rPr>
                <w:noProof/>
                <w:webHidden/>
              </w:rPr>
              <w:fldChar w:fldCharType="separate"/>
            </w:r>
            <w:r>
              <w:rPr>
                <w:noProof/>
                <w:webHidden/>
              </w:rPr>
              <w:t>7</w:t>
            </w:r>
            <w:r>
              <w:rPr>
                <w:noProof/>
                <w:webHidden/>
              </w:rPr>
              <w:fldChar w:fldCharType="end"/>
            </w:r>
          </w:hyperlink>
        </w:p>
        <w:p w14:paraId="7C33BC94" w14:textId="48D991B1" w:rsidR="00014832" w:rsidRDefault="00014832">
          <w:pPr>
            <w:pStyle w:val="TOC2"/>
            <w:tabs>
              <w:tab w:val="right" w:leader="dot" w:pos="9016"/>
            </w:tabs>
            <w:rPr>
              <w:rFonts w:eastAsiaTheme="minorEastAsia"/>
              <w:noProof/>
              <w:lang w:eastAsia="en-ZA"/>
            </w:rPr>
          </w:pPr>
          <w:hyperlink w:anchor="_Toc239800006" w:history="1">
            <w:r w:rsidRPr="00905CFA">
              <w:rPr>
                <w:rStyle w:val="Hyperlink"/>
                <w:noProof/>
              </w:rPr>
              <w:t>3.3 Conclusion</w:t>
            </w:r>
            <w:r>
              <w:rPr>
                <w:noProof/>
                <w:webHidden/>
              </w:rPr>
              <w:tab/>
            </w:r>
            <w:r>
              <w:rPr>
                <w:noProof/>
                <w:webHidden/>
              </w:rPr>
              <w:fldChar w:fldCharType="begin"/>
            </w:r>
            <w:r>
              <w:rPr>
                <w:noProof/>
                <w:webHidden/>
              </w:rPr>
              <w:instrText xml:space="preserve"> PAGEREF _Toc239800006 \h </w:instrText>
            </w:r>
            <w:r>
              <w:rPr>
                <w:noProof/>
                <w:webHidden/>
              </w:rPr>
            </w:r>
            <w:r>
              <w:rPr>
                <w:noProof/>
                <w:webHidden/>
              </w:rPr>
              <w:fldChar w:fldCharType="separate"/>
            </w:r>
            <w:r>
              <w:rPr>
                <w:noProof/>
                <w:webHidden/>
              </w:rPr>
              <w:t>7</w:t>
            </w:r>
            <w:r>
              <w:rPr>
                <w:noProof/>
                <w:webHidden/>
              </w:rPr>
              <w:fldChar w:fldCharType="end"/>
            </w:r>
          </w:hyperlink>
        </w:p>
        <w:p w14:paraId="67D672C6" w14:textId="54DE7476" w:rsidR="00014832" w:rsidRDefault="00014832">
          <w:pPr>
            <w:pStyle w:val="TOC1"/>
            <w:tabs>
              <w:tab w:val="right" w:leader="dot" w:pos="9016"/>
            </w:tabs>
            <w:rPr>
              <w:rFonts w:eastAsiaTheme="minorEastAsia"/>
              <w:noProof/>
              <w:lang w:eastAsia="en-ZA"/>
            </w:rPr>
          </w:pPr>
          <w:hyperlink w:anchor="_Toc239800007" w:history="1">
            <w:r w:rsidRPr="00905CFA">
              <w:rPr>
                <w:rStyle w:val="Hyperlink"/>
                <w:noProof/>
              </w:rPr>
              <w:t>4. Deliverable 2: Channel Selection and Interference Analysis</w:t>
            </w:r>
            <w:r>
              <w:rPr>
                <w:noProof/>
                <w:webHidden/>
              </w:rPr>
              <w:tab/>
            </w:r>
            <w:r>
              <w:rPr>
                <w:noProof/>
                <w:webHidden/>
              </w:rPr>
              <w:fldChar w:fldCharType="begin"/>
            </w:r>
            <w:r>
              <w:rPr>
                <w:noProof/>
                <w:webHidden/>
              </w:rPr>
              <w:instrText xml:space="preserve"> PAGEREF _Toc239800007 \h </w:instrText>
            </w:r>
            <w:r>
              <w:rPr>
                <w:noProof/>
                <w:webHidden/>
              </w:rPr>
            </w:r>
            <w:r>
              <w:rPr>
                <w:noProof/>
                <w:webHidden/>
              </w:rPr>
              <w:fldChar w:fldCharType="separate"/>
            </w:r>
            <w:r>
              <w:rPr>
                <w:noProof/>
                <w:webHidden/>
              </w:rPr>
              <w:t>8</w:t>
            </w:r>
            <w:r>
              <w:rPr>
                <w:noProof/>
                <w:webHidden/>
              </w:rPr>
              <w:fldChar w:fldCharType="end"/>
            </w:r>
          </w:hyperlink>
        </w:p>
        <w:p w14:paraId="28FDFD42" w14:textId="6996B816" w:rsidR="00014832" w:rsidRDefault="00014832">
          <w:pPr>
            <w:pStyle w:val="TOC2"/>
            <w:tabs>
              <w:tab w:val="right" w:leader="dot" w:pos="9016"/>
            </w:tabs>
            <w:rPr>
              <w:rFonts w:eastAsiaTheme="minorEastAsia"/>
              <w:noProof/>
              <w:lang w:eastAsia="en-ZA"/>
            </w:rPr>
          </w:pPr>
          <w:hyperlink w:anchor="_Toc239800008" w:history="1">
            <w:r w:rsidRPr="00905CFA">
              <w:rPr>
                <w:rStyle w:val="Hyperlink"/>
                <w:noProof/>
              </w:rPr>
              <w:t>4.1 Method and Implementation</w:t>
            </w:r>
            <w:r>
              <w:rPr>
                <w:noProof/>
                <w:webHidden/>
              </w:rPr>
              <w:tab/>
            </w:r>
            <w:r>
              <w:rPr>
                <w:noProof/>
                <w:webHidden/>
              </w:rPr>
              <w:fldChar w:fldCharType="begin"/>
            </w:r>
            <w:r>
              <w:rPr>
                <w:noProof/>
                <w:webHidden/>
              </w:rPr>
              <w:instrText xml:space="preserve"> PAGEREF _Toc239800008 \h </w:instrText>
            </w:r>
            <w:r>
              <w:rPr>
                <w:noProof/>
                <w:webHidden/>
              </w:rPr>
            </w:r>
            <w:r>
              <w:rPr>
                <w:noProof/>
                <w:webHidden/>
              </w:rPr>
              <w:fldChar w:fldCharType="separate"/>
            </w:r>
            <w:r>
              <w:rPr>
                <w:noProof/>
                <w:webHidden/>
              </w:rPr>
              <w:t>8</w:t>
            </w:r>
            <w:r>
              <w:rPr>
                <w:noProof/>
                <w:webHidden/>
              </w:rPr>
              <w:fldChar w:fldCharType="end"/>
            </w:r>
          </w:hyperlink>
        </w:p>
        <w:p w14:paraId="32E992F6" w14:textId="4C3D9476" w:rsidR="00014832" w:rsidRDefault="00014832">
          <w:pPr>
            <w:pStyle w:val="TOC2"/>
            <w:tabs>
              <w:tab w:val="right" w:leader="dot" w:pos="9016"/>
            </w:tabs>
            <w:rPr>
              <w:rFonts w:eastAsiaTheme="minorEastAsia"/>
              <w:noProof/>
              <w:lang w:eastAsia="en-ZA"/>
            </w:rPr>
          </w:pPr>
          <w:hyperlink w:anchor="_Toc239800009" w:history="1">
            <w:r w:rsidRPr="00905CFA">
              <w:rPr>
                <w:rStyle w:val="Hyperlink"/>
                <w:noProof/>
              </w:rPr>
              <w:t>4.2 Results and Discussion</w:t>
            </w:r>
            <w:r>
              <w:rPr>
                <w:noProof/>
                <w:webHidden/>
              </w:rPr>
              <w:tab/>
            </w:r>
            <w:r>
              <w:rPr>
                <w:noProof/>
                <w:webHidden/>
              </w:rPr>
              <w:fldChar w:fldCharType="begin"/>
            </w:r>
            <w:r>
              <w:rPr>
                <w:noProof/>
                <w:webHidden/>
              </w:rPr>
              <w:instrText xml:space="preserve"> PAGEREF _Toc239800009 \h </w:instrText>
            </w:r>
            <w:r>
              <w:rPr>
                <w:noProof/>
                <w:webHidden/>
              </w:rPr>
            </w:r>
            <w:r>
              <w:rPr>
                <w:noProof/>
                <w:webHidden/>
              </w:rPr>
              <w:fldChar w:fldCharType="separate"/>
            </w:r>
            <w:r>
              <w:rPr>
                <w:noProof/>
                <w:webHidden/>
              </w:rPr>
              <w:t>8</w:t>
            </w:r>
            <w:r>
              <w:rPr>
                <w:noProof/>
                <w:webHidden/>
              </w:rPr>
              <w:fldChar w:fldCharType="end"/>
            </w:r>
          </w:hyperlink>
        </w:p>
        <w:p w14:paraId="45B7B3DE" w14:textId="3E3A3456" w:rsidR="00014832" w:rsidRDefault="00014832">
          <w:pPr>
            <w:pStyle w:val="TOC2"/>
            <w:tabs>
              <w:tab w:val="right" w:leader="dot" w:pos="9016"/>
            </w:tabs>
            <w:rPr>
              <w:rFonts w:eastAsiaTheme="minorEastAsia"/>
              <w:noProof/>
              <w:lang w:eastAsia="en-ZA"/>
            </w:rPr>
          </w:pPr>
          <w:hyperlink w:anchor="_Toc239800010" w:history="1">
            <w:r w:rsidRPr="00905CFA">
              <w:rPr>
                <w:rStyle w:val="Hyperlink"/>
                <w:noProof/>
              </w:rPr>
              <w:t>4.3 Conclusion</w:t>
            </w:r>
            <w:r>
              <w:rPr>
                <w:noProof/>
                <w:webHidden/>
              </w:rPr>
              <w:tab/>
            </w:r>
            <w:r>
              <w:rPr>
                <w:noProof/>
                <w:webHidden/>
              </w:rPr>
              <w:fldChar w:fldCharType="begin"/>
            </w:r>
            <w:r>
              <w:rPr>
                <w:noProof/>
                <w:webHidden/>
              </w:rPr>
              <w:instrText xml:space="preserve"> PAGEREF _Toc239800010 \h </w:instrText>
            </w:r>
            <w:r>
              <w:rPr>
                <w:noProof/>
                <w:webHidden/>
              </w:rPr>
            </w:r>
            <w:r>
              <w:rPr>
                <w:noProof/>
                <w:webHidden/>
              </w:rPr>
              <w:fldChar w:fldCharType="separate"/>
            </w:r>
            <w:r>
              <w:rPr>
                <w:noProof/>
                <w:webHidden/>
              </w:rPr>
              <w:t>9</w:t>
            </w:r>
            <w:r>
              <w:rPr>
                <w:noProof/>
                <w:webHidden/>
              </w:rPr>
              <w:fldChar w:fldCharType="end"/>
            </w:r>
          </w:hyperlink>
        </w:p>
        <w:p w14:paraId="337C36F2" w14:textId="6668EA78" w:rsidR="00014832" w:rsidRDefault="00014832">
          <w:pPr>
            <w:pStyle w:val="TOC1"/>
            <w:tabs>
              <w:tab w:val="right" w:leader="dot" w:pos="9016"/>
            </w:tabs>
            <w:rPr>
              <w:rFonts w:eastAsiaTheme="minorEastAsia"/>
              <w:noProof/>
              <w:lang w:eastAsia="en-ZA"/>
            </w:rPr>
          </w:pPr>
          <w:hyperlink w:anchor="_Toc239800011" w:history="1">
            <w:r w:rsidRPr="00905CFA">
              <w:rPr>
                <w:rStyle w:val="Hyperlink"/>
                <w:noProof/>
              </w:rPr>
              <w:t>5. Deliverable 3: Recommended nRF24 Configuration</w:t>
            </w:r>
            <w:r>
              <w:rPr>
                <w:noProof/>
                <w:webHidden/>
              </w:rPr>
              <w:tab/>
            </w:r>
            <w:r>
              <w:rPr>
                <w:noProof/>
                <w:webHidden/>
              </w:rPr>
              <w:fldChar w:fldCharType="begin"/>
            </w:r>
            <w:r>
              <w:rPr>
                <w:noProof/>
                <w:webHidden/>
              </w:rPr>
              <w:instrText xml:space="preserve"> PAGEREF _Toc239800011 \h </w:instrText>
            </w:r>
            <w:r>
              <w:rPr>
                <w:noProof/>
                <w:webHidden/>
              </w:rPr>
            </w:r>
            <w:r>
              <w:rPr>
                <w:noProof/>
                <w:webHidden/>
              </w:rPr>
              <w:fldChar w:fldCharType="separate"/>
            </w:r>
            <w:r>
              <w:rPr>
                <w:noProof/>
                <w:webHidden/>
              </w:rPr>
              <w:t>9</w:t>
            </w:r>
            <w:r>
              <w:rPr>
                <w:noProof/>
                <w:webHidden/>
              </w:rPr>
              <w:fldChar w:fldCharType="end"/>
            </w:r>
          </w:hyperlink>
        </w:p>
        <w:p w14:paraId="3F54BFF3" w14:textId="00CD986D" w:rsidR="00014832" w:rsidRDefault="00014832">
          <w:pPr>
            <w:pStyle w:val="TOC2"/>
            <w:tabs>
              <w:tab w:val="right" w:leader="dot" w:pos="9016"/>
            </w:tabs>
            <w:rPr>
              <w:rFonts w:eastAsiaTheme="minorEastAsia"/>
              <w:noProof/>
              <w:lang w:eastAsia="en-ZA"/>
            </w:rPr>
          </w:pPr>
          <w:hyperlink w:anchor="_Toc239800012" w:history="1">
            <w:r w:rsidRPr="00905CFA">
              <w:rPr>
                <w:rStyle w:val="Hyperlink"/>
                <w:noProof/>
              </w:rPr>
              <w:t>5.1 Discussion on Retry Settings (Latency vs. Reliability)</w:t>
            </w:r>
            <w:r>
              <w:rPr>
                <w:noProof/>
                <w:webHidden/>
              </w:rPr>
              <w:tab/>
            </w:r>
            <w:r>
              <w:rPr>
                <w:noProof/>
                <w:webHidden/>
              </w:rPr>
              <w:fldChar w:fldCharType="begin"/>
            </w:r>
            <w:r>
              <w:rPr>
                <w:noProof/>
                <w:webHidden/>
              </w:rPr>
              <w:instrText xml:space="preserve"> PAGEREF _Toc239800012 \h </w:instrText>
            </w:r>
            <w:r>
              <w:rPr>
                <w:noProof/>
                <w:webHidden/>
              </w:rPr>
            </w:r>
            <w:r>
              <w:rPr>
                <w:noProof/>
                <w:webHidden/>
              </w:rPr>
              <w:fldChar w:fldCharType="separate"/>
            </w:r>
            <w:r>
              <w:rPr>
                <w:noProof/>
                <w:webHidden/>
              </w:rPr>
              <w:t>9</w:t>
            </w:r>
            <w:r>
              <w:rPr>
                <w:noProof/>
                <w:webHidden/>
              </w:rPr>
              <w:fldChar w:fldCharType="end"/>
            </w:r>
          </w:hyperlink>
        </w:p>
        <w:p w14:paraId="3154A58B" w14:textId="149C5E57" w:rsidR="00014832" w:rsidRDefault="00014832">
          <w:pPr>
            <w:pStyle w:val="TOC2"/>
            <w:tabs>
              <w:tab w:val="right" w:leader="dot" w:pos="9016"/>
            </w:tabs>
            <w:rPr>
              <w:rFonts w:eastAsiaTheme="minorEastAsia"/>
              <w:noProof/>
              <w:lang w:eastAsia="en-ZA"/>
            </w:rPr>
          </w:pPr>
          <w:hyperlink w:anchor="_Toc239800013" w:history="1">
            <w:r w:rsidRPr="00905CFA">
              <w:rPr>
                <w:rStyle w:val="Hyperlink"/>
                <w:noProof/>
              </w:rPr>
              <w:t>5.2 Conclusion: Final Configuration Table</w:t>
            </w:r>
            <w:r>
              <w:rPr>
                <w:noProof/>
                <w:webHidden/>
              </w:rPr>
              <w:tab/>
            </w:r>
            <w:r>
              <w:rPr>
                <w:noProof/>
                <w:webHidden/>
              </w:rPr>
              <w:fldChar w:fldCharType="begin"/>
            </w:r>
            <w:r>
              <w:rPr>
                <w:noProof/>
                <w:webHidden/>
              </w:rPr>
              <w:instrText xml:space="preserve"> PAGEREF _Toc239800013 \h </w:instrText>
            </w:r>
            <w:r>
              <w:rPr>
                <w:noProof/>
                <w:webHidden/>
              </w:rPr>
            </w:r>
            <w:r>
              <w:rPr>
                <w:noProof/>
                <w:webHidden/>
              </w:rPr>
              <w:fldChar w:fldCharType="separate"/>
            </w:r>
            <w:r>
              <w:rPr>
                <w:noProof/>
                <w:webHidden/>
              </w:rPr>
              <w:t>9</w:t>
            </w:r>
            <w:r>
              <w:rPr>
                <w:noProof/>
                <w:webHidden/>
              </w:rPr>
              <w:fldChar w:fldCharType="end"/>
            </w:r>
          </w:hyperlink>
        </w:p>
        <w:p w14:paraId="175F9E4A" w14:textId="08C00180" w:rsidR="00014832" w:rsidRDefault="00014832">
          <w:pPr>
            <w:pStyle w:val="TOC1"/>
            <w:tabs>
              <w:tab w:val="right" w:leader="dot" w:pos="9016"/>
            </w:tabs>
            <w:rPr>
              <w:rFonts w:eastAsiaTheme="minorEastAsia"/>
              <w:noProof/>
              <w:lang w:eastAsia="en-ZA"/>
            </w:rPr>
          </w:pPr>
          <w:hyperlink w:anchor="_Toc239800014" w:history="1">
            <w:r w:rsidRPr="00905CFA">
              <w:rPr>
                <w:rStyle w:val="Hyperlink"/>
                <w:noProof/>
              </w:rPr>
              <w:t>6. Design Communication Protocol for Future Usage</w:t>
            </w:r>
            <w:r>
              <w:rPr>
                <w:noProof/>
                <w:webHidden/>
              </w:rPr>
              <w:tab/>
            </w:r>
            <w:r>
              <w:rPr>
                <w:noProof/>
                <w:webHidden/>
              </w:rPr>
              <w:fldChar w:fldCharType="begin"/>
            </w:r>
            <w:r>
              <w:rPr>
                <w:noProof/>
                <w:webHidden/>
              </w:rPr>
              <w:instrText xml:space="preserve"> PAGEREF _Toc239800014 \h </w:instrText>
            </w:r>
            <w:r>
              <w:rPr>
                <w:noProof/>
                <w:webHidden/>
              </w:rPr>
            </w:r>
            <w:r>
              <w:rPr>
                <w:noProof/>
                <w:webHidden/>
              </w:rPr>
              <w:fldChar w:fldCharType="separate"/>
            </w:r>
            <w:r>
              <w:rPr>
                <w:noProof/>
                <w:webHidden/>
              </w:rPr>
              <w:t>10</w:t>
            </w:r>
            <w:r>
              <w:rPr>
                <w:noProof/>
                <w:webHidden/>
              </w:rPr>
              <w:fldChar w:fldCharType="end"/>
            </w:r>
          </w:hyperlink>
        </w:p>
        <w:p w14:paraId="4A4839B9" w14:textId="11B31716" w:rsidR="00014832" w:rsidRDefault="00014832">
          <w:pPr>
            <w:pStyle w:val="TOC1"/>
            <w:tabs>
              <w:tab w:val="right" w:leader="dot" w:pos="9016"/>
            </w:tabs>
            <w:rPr>
              <w:rFonts w:eastAsiaTheme="minorEastAsia"/>
              <w:noProof/>
              <w:lang w:eastAsia="en-ZA"/>
            </w:rPr>
          </w:pPr>
          <w:hyperlink w:anchor="_Toc239800015" w:history="1">
            <w:r w:rsidRPr="00905CFA">
              <w:rPr>
                <w:rStyle w:val="Hyperlink"/>
                <w:noProof/>
              </w:rPr>
              <w:t>7. Appendices</w:t>
            </w:r>
            <w:r>
              <w:rPr>
                <w:noProof/>
                <w:webHidden/>
              </w:rPr>
              <w:tab/>
            </w:r>
            <w:r>
              <w:rPr>
                <w:noProof/>
                <w:webHidden/>
              </w:rPr>
              <w:fldChar w:fldCharType="begin"/>
            </w:r>
            <w:r>
              <w:rPr>
                <w:noProof/>
                <w:webHidden/>
              </w:rPr>
              <w:instrText xml:space="preserve"> PAGEREF _Toc239800015 \h </w:instrText>
            </w:r>
            <w:r>
              <w:rPr>
                <w:noProof/>
                <w:webHidden/>
              </w:rPr>
            </w:r>
            <w:r>
              <w:rPr>
                <w:noProof/>
                <w:webHidden/>
              </w:rPr>
              <w:fldChar w:fldCharType="separate"/>
            </w:r>
            <w:r>
              <w:rPr>
                <w:noProof/>
                <w:webHidden/>
              </w:rPr>
              <w:t>11</w:t>
            </w:r>
            <w:r>
              <w:rPr>
                <w:noProof/>
                <w:webHidden/>
              </w:rPr>
              <w:fldChar w:fldCharType="end"/>
            </w:r>
          </w:hyperlink>
        </w:p>
        <w:p w14:paraId="4FDB5AED" w14:textId="19827B30" w:rsidR="00014832" w:rsidRDefault="00014832">
          <w:pPr>
            <w:pStyle w:val="TOC2"/>
            <w:tabs>
              <w:tab w:val="right" w:leader="dot" w:pos="9016"/>
            </w:tabs>
            <w:rPr>
              <w:rFonts w:eastAsiaTheme="minorEastAsia"/>
              <w:noProof/>
              <w:lang w:eastAsia="en-ZA"/>
            </w:rPr>
          </w:pPr>
          <w:hyperlink w:anchor="_Toc239800016" w:history="1">
            <w:r w:rsidRPr="00905CFA">
              <w:rPr>
                <w:rStyle w:val="Hyperlink"/>
                <w:noProof/>
              </w:rPr>
              <w:t>Appendix A: Retry Statistics and ACK Reliability</w:t>
            </w:r>
            <w:r>
              <w:rPr>
                <w:noProof/>
                <w:webHidden/>
              </w:rPr>
              <w:tab/>
            </w:r>
            <w:r>
              <w:rPr>
                <w:noProof/>
                <w:webHidden/>
              </w:rPr>
              <w:fldChar w:fldCharType="begin"/>
            </w:r>
            <w:r>
              <w:rPr>
                <w:noProof/>
                <w:webHidden/>
              </w:rPr>
              <w:instrText xml:space="preserve"> PAGEREF _Toc239800016 \h </w:instrText>
            </w:r>
            <w:r>
              <w:rPr>
                <w:noProof/>
                <w:webHidden/>
              </w:rPr>
            </w:r>
            <w:r>
              <w:rPr>
                <w:noProof/>
                <w:webHidden/>
              </w:rPr>
              <w:fldChar w:fldCharType="separate"/>
            </w:r>
            <w:r>
              <w:rPr>
                <w:noProof/>
                <w:webHidden/>
              </w:rPr>
              <w:t>11</w:t>
            </w:r>
            <w:r>
              <w:rPr>
                <w:noProof/>
                <w:webHidden/>
              </w:rPr>
              <w:fldChar w:fldCharType="end"/>
            </w:r>
          </w:hyperlink>
        </w:p>
        <w:p w14:paraId="2D3C2571" w14:textId="069D2885" w:rsidR="00014832" w:rsidRDefault="00014832">
          <w:pPr>
            <w:pStyle w:val="TOC2"/>
            <w:tabs>
              <w:tab w:val="right" w:leader="dot" w:pos="9016"/>
            </w:tabs>
            <w:rPr>
              <w:rFonts w:eastAsiaTheme="minorEastAsia"/>
              <w:noProof/>
              <w:lang w:eastAsia="en-ZA"/>
            </w:rPr>
          </w:pPr>
          <w:hyperlink w:anchor="_Toc239800017" w:history="1">
            <w:r w:rsidRPr="00905CFA">
              <w:rPr>
                <w:rStyle w:val="Hyperlink"/>
                <w:noProof/>
              </w:rPr>
              <w:t>Appendix B: Hardware Wiring Schematics</w:t>
            </w:r>
            <w:r>
              <w:rPr>
                <w:noProof/>
                <w:webHidden/>
              </w:rPr>
              <w:tab/>
            </w:r>
            <w:r>
              <w:rPr>
                <w:noProof/>
                <w:webHidden/>
              </w:rPr>
              <w:fldChar w:fldCharType="begin"/>
            </w:r>
            <w:r>
              <w:rPr>
                <w:noProof/>
                <w:webHidden/>
              </w:rPr>
              <w:instrText xml:space="preserve"> PAGEREF _Toc239800017 \h </w:instrText>
            </w:r>
            <w:r>
              <w:rPr>
                <w:noProof/>
                <w:webHidden/>
              </w:rPr>
            </w:r>
            <w:r>
              <w:rPr>
                <w:noProof/>
                <w:webHidden/>
              </w:rPr>
              <w:fldChar w:fldCharType="separate"/>
            </w:r>
            <w:r>
              <w:rPr>
                <w:noProof/>
                <w:webHidden/>
              </w:rPr>
              <w:t>12</w:t>
            </w:r>
            <w:r>
              <w:rPr>
                <w:noProof/>
                <w:webHidden/>
              </w:rPr>
              <w:fldChar w:fldCharType="end"/>
            </w:r>
          </w:hyperlink>
        </w:p>
        <w:p w14:paraId="6A07A625" w14:textId="777536BD" w:rsidR="00C652AC" w:rsidRDefault="00C652AC">
          <w:r>
            <w:rPr>
              <w:b/>
              <w:bCs/>
              <w:noProof/>
            </w:rPr>
            <w:fldChar w:fldCharType="end"/>
          </w:r>
        </w:p>
      </w:sdtContent>
    </w:sdt>
    <w:p w14:paraId="3FCA1962" w14:textId="77777777" w:rsidR="00C652AC" w:rsidRDefault="00C652AC">
      <w:pPr>
        <w:rPr>
          <w:b/>
          <w:bCs/>
        </w:rPr>
      </w:pPr>
      <w:r>
        <w:rPr>
          <w:b/>
          <w:bCs/>
        </w:rPr>
        <w:br w:type="page"/>
      </w:r>
    </w:p>
    <w:p w14:paraId="232FB9B7" w14:textId="33D0B454" w:rsidR="009813EF" w:rsidRDefault="009813EF" w:rsidP="009813EF">
      <w:pPr>
        <w:pStyle w:val="TOCHeading"/>
      </w:pPr>
      <w:r>
        <w:lastRenderedPageBreak/>
        <w:t>List of Figure</w:t>
      </w:r>
    </w:p>
    <w:p w14:paraId="0A6DC705" w14:textId="54055560" w:rsidR="00014832" w:rsidRDefault="00C652AC">
      <w:pPr>
        <w:pStyle w:val="TableofFigures"/>
        <w:tabs>
          <w:tab w:val="right" w:leader="dot" w:pos="9016"/>
        </w:tabs>
        <w:rPr>
          <w:rFonts w:eastAsiaTheme="minorEastAsia"/>
          <w:noProof/>
          <w:lang w:eastAsia="en-ZA"/>
        </w:rPr>
      </w:pPr>
      <w:r>
        <w:rPr>
          <w:b/>
          <w:bCs/>
        </w:rPr>
        <w:fldChar w:fldCharType="begin"/>
      </w:r>
      <w:r>
        <w:rPr>
          <w:b/>
          <w:bCs/>
        </w:rPr>
        <w:instrText xml:space="preserve"> TOC \h \z \c "Figure" </w:instrText>
      </w:r>
      <w:r>
        <w:rPr>
          <w:b/>
          <w:bCs/>
        </w:rPr>
        <w:fldChar w:fldCharType="separate"/>
      </w:r>
      <w:hyperlink w:anchor="_Toc239800018" w:history="1">
        <w:r w:rsidR="00014832" w:rsidRPr="007A0497">
          <w:rPr>
            <w:rStyle w:val="Hyperlink"/>
            <w:noProof/>
          </w:rPr>
          <w:t>Figure 1: Physical hardware setup</w:t>
        </w:r>
        <w:r w:rsidR="00014832">
          <w:rPr>
            <w:noProof/>
            <w:webHidden/>
          </w:rPr>
          <w:tab/>
        </w:r>
        <w:r w:rsidR="00014832">
          <w:rPr>
            <w:noProof/>
            <w:webHidden/>
          </w:rPr>
          <w:fldChar w:fldCharType="begin"/>
        </w:r>
        <w:r w:rsidR="00014832">
          <w:rPr>
            <w:noProof/>
            <w:webHidden/>
          </w:rPr>
          <w:instrText xml:space="preserve"> PAGEREF _Toc239800018 \h </w:instrText>
        </w:r>
        <w:r w:rsidR="00014832">
          <w:rPr>
            <w:noProof/>
            <w:webHidden/>
          </w:rPr>
        </w:r>
        <w:r w:rsidR="00014832">
          <w:rPr>
            <w:noProof/>
            <w:webHidden/>
          </w:rPr>
          <w:fldChar w:fldCharType="separate"/>
        </w:r>
        <w:r w:rsidR="00014832">
          <w:rPr>
            <w:noProof/>
            <w:webHidden/>
          </w:rPr>
          <w:t>6</w:t>
        </w:r>
        <w:r w:rsidR="00014832">
          <w:rPr>
            <w:noProof/>
            <w:webHidden/>
          </w:rPr>
          <w:fldChar w:fldCharType="end"/>
        </w:r>
      </w:hyperlink>
    </w:p>
    <w:p w14:paraId="3078D406" w14:textId="557D9DC4" w:rsidR="00014832" w:rsidRDefault="00014832">
      <w:pPr>
        <w:pStyle w:val="TableofFigures"/>
        <w:tabs>
          <w:tab w:val="right" w:leader="dot" w:pos="9016"/>
        </w:tabs>
        <w:rPr>
          <w:rFonts w:eastAsiaTheme="minorEastAsia"/>
          <w:noProof/>
          <w:lang w:eastAsia="en-ZA"/>
        </w:rPr>
      </w:pPr>
      <w:hyperlink w:anchor="_Toc239800019" w:history="1">
        <w:r w:rsidRPr="007A0497">
          <w:rPr>
            <w:rStyle w:val="Hyperlink"/>
            <w:noProof/>
          </w:rPr>
          <w:t>Figure 2: Packet-loss versus distance curves (LOS)</w:t>
        </w:r>
        <w:r>
          <w:rPr>
            <w:noProof/>
            <w:webHidden/>
          </w:rPr>
          <w:tab/>
        </w:r>
        <w:r>
          <w:rPr>
            <w:noProof/>
            <w:webHidden/>
          </w:rPr>
          <w:fldChar w:fldCharType="begin"/>
        </w:r>
        <w:r>
          <w:rPr>
            <w:noProof/>
            <w:webHidden/>
          </w:rPr>
          <w:instrText xml:space="preserve"> PAGEREF _Toc239800019 \h </w:instrText>
        </w:r>
        <w:r>
          <w:rPr>
            <w:noProof/>
            <w:webHidden/>
          </w:rPr>
        </w:r>
        <w:r>
          <w:rPr>
            <w:noProof/>
            <w:webHidden/>
          </w:rPr>
          <w:fldChar w:fldCharType="separate"/>
        </w:r>
        <w:r>
          <w:rPr>
            <w:noProof/>
            <w:webHidden/>
          </w:rPr>
          <w:t>7</w:t>
        </w:r>
        <w:r>
          <w:rPr>
            <w:noProof/>
            <w:webHidden/>
          </w:rPr>
          <w:fldChar w:fldCharType="end"/>
        </w:r>
      </w:hyperlink>
    </w:p>
    <w:p w14:paraId="266AAF6A" w14:textId="40F0C8CD" w:rsidR="00014832" w:rsidRDefault="00014832">
      <w:pPr>
        <w:pStyle w:val="TableofFigures"/>
        <w:tabs>
          <w:tab w:val="right" w:leader="dot" w:pos="9016"/>
        </w:tabs>
        <w:rPr>
          <w:rFonts w:eastAsiaTheme="minorEastAsia"/>
          <w:noProof/>
          <w:lang w:eastAsia="en-ZA"/>
        </w:rPr>
      </w:pPr>
      <w:hyperlink w:anchor="_Toc239800020" w:history="1">
        <w:r w:rsidRPr="007A0497">
          <w:rPr>
            <w:rStyle w:val="Hyperlink"/>
            <w:noProof/>
          </w:rPr>
          <w:t>Figure 3: Channel survey spectrum analysis and Wi-Fi AP interference overlay</w:t>
        </w:r>
        <w:r>
          <w:rPr>
            <w:noProof/>
            <w:webHidden/>
          </w:rPr>
          <w:tab/>
        </w:r>
        <w:r>
          <w:rPr>
            <w:noProof/>
            <w:webHidden/>
          </w:rPr>
          <w:fldChar w:fldCharType="begin"/>
        </w:r>
        <w:r>
          <w:rPr>
            <w:noProof/>
            <w:webHidden/>
          </w:rPr>
          <w:instrText xml:space="preserve"> PAGEREF _Toc239800020 \h </w:instrText>
        </w:r>
        <w:r>
          <w:rPr>
            <w:noProof/>
            <w:webHidden/>
          </w:rPr>
        </w:r>
        <w:r>
          <w:rPr>
            <w:noProof/>
            <w:webHidden/>
          </w:rPr>
          <w:fldChar w:fldCharType="separate"/>
        </w:r>
        <w:r>
          <w:rPr>
            <w:noProof/>
            <w:webHidden/>
          </w:rPr>
          <w:t>8</w:t>
        </w:r>
        <w:r>
          <w:rPr>
            <w:noProof/>
            <w:webHidden/>
          </w:rPr>
          <w:fldChar w:fldCharType="end"/>
        </w:r>
      </w:hyperlink>
    </w:p>
    <w:p w14:paraId="65D8490D" w14:textId="6A8D1DE3" w:rsidR="00014832" w:rsidRDefault="00014832">
      <w:pPr>
        <w:pStyle w:val="TableofFigures"/>
        <w:tabs>
          <w:tab w:val="right" w:leader="dot" w:pos="9016"/>
        </w:tabs>
        <w:rPr>
          <w:rFonts w:eastAsiaTheme="minorEastAsia"/>
          <w:noProof/>
          <w:lang w:eastAsia="en-ZA"/>
        </w:rPr>
      </w:pPr>
      <w:hyperlink w:anchor="_Toc239800021" w:history="1">
        <w:r w:rsidRPr="007A0497">
          <w:rPr>
            <w:rStyle w:val="Hyperlink"/>
            <w:noProof/>
          </w:rPr>
          <w:t>Figure 4: ACK Reliability vs distance</w:t>
        </w:r>
        <w:r>
          <w:rPr>
            <w:noProof/>
            <w:webHidden/>
          </w:rPr>
          <w:tab/>
        </w:r>
        <w:r>
          <w:rPr>
            <w:noProof/>
            <w:webHidden/>
          </w:rPr>
          <w:fldChar w:fldCharType="begin"/>
        </w:r>
        <w:r>
          <w:rPr>
            <w:noProof/>
            <w:webHidden/>
          </w:rPr>
          <w:instrText xml:space="preserve"> PAGEREF _Toc239800021 \h </w:instrText>
        </w:r>
        <w:r>
          <w:rPr>
            <w:noProof/>
            <w:webHidden/>
          </w:rPr>
        </w:r>
        <w:r>
          <w:rPr>
            <w:noProof/>
            <w:webHidden/>
          </w:rPr>
          <w:fldChar w:fldCharType="separate"/>
        </w:r>
        <w:r>
          <w:rPr>
            <w:noProof/>
            <w:webHidden/>
          </w:rPr>
          <w:t>11</w:t>
        </w:r>
        <w:r>
          <w:rPr>
            <w:noProof/>
            <w:webHidden/>
          </w:rPr>
          <w:fldChar w:fldCharType="end"/>
        </w:r>
      </w:hyperlink>
    </w:p>
    <w:p w14:paraId="357765DE" w14:textId="6DDFC39F" w:rsidR="00014832" w:rsidRDefault="00014832">
      <w:pPr>
        <w:pStyle w:val="TableofFigures"/>
        <w:tabs>
          <w:tab w:val="right" w:leader="dot" w:pos="9016"/>
        </w:tabs>
        <w:rPr>
          <w:rFonts w:eastAsiaTheme="minorEastAsia"/>
          <w:noProof/>
          <w:lang w:eastAsia="en-ZA"/>
        </w:rPr>
      </w:pPr>
      <w:hyperlink w:anchor="_Toc239800022" w:history="1">
        <w:r w:rsidRPr="007A0497">
          <w:rPr>
            <w:rStyle w:val="Hyperlink"/>
            <w:noProof/>
          </w:rPr>
          <w:t>Figure 5: RX Module (nodemcu32s) wiring diagram</w:t>
        </w:r>
        <w:r>
          <w:rPr>
            <w:noProof/>
            <w:webHidden/>
          </w:rPr>
          <w:tab/>
        </w:r>
        <w:r>
          <w:rPr>
            <w:noProof/>
            <w:webHidden/>
          </w:rPr>
          <w:fldChar w:fldCharType="begin"/>
        </w:r>
        <w:r>
          <w:rPr>
            <w:noProof/>
            <w:webHidden/>
          </w:rPr>
          <w:instrText xml:space="preserve"> PAGEREF _Toc239800022 \h </w:instrText>
        </w:r>
        <w:r>
          <w:rPr>
            <w:noProof/>
            <w:webHidden/>
          </w:rPr>
        </w:r>
        <w:r>
          <w:rPr>
            <w:noProof/>
            <w:webHidden/>
          </w:rPr>
          <w:fldChar w:fldCharType="separate"/>
        </w:r>
        <w:r>
          <w:rPr>
            <w:noProof/>
            <w:webHidden/>
          </w:rPr>
          <w:t>12</w:t>
        </w:r>
        <w:r>
          <w:rPr>
            <w:noProof/>
            <w:webHidden/>
          </w:rPr>
          <w:fldChar w:fldCharType="end"/>
        </w:r>
      </w:hyperlink>
    </w:p>
    <w:p w14:paraId="408BCFF0" w14:textId="61527115" w:rsidR="00014832" w:rsidRDefault="00014832">
      <w:pPr>
        <w:pStyle w:val="TableofFigures"/>
        <w:tabs>
          <w:tab w:val="right" w:leader="dot" w:pos="9016"/>
        </w:tabs>
        <w:rPr>
          <w:rFonts w:eastAsiaTheme="minorEastAsia"/>
          <w:noProof/>
          <w:lang w:eastAsia="en-ZA"/>
        </w:rPr>
      </w:pPr>
      <w:hyperlink w:anchor="_Toc239800023" w:history="1">
        <w:r w:rsidRPr="007A0497">
          <w:rPr>
            <w:rStyle w:val="Hyperlink"/>
            <w:noProof/>
          </w:rPr>
          <w:t>Figure 6: TX Module (esp32c3) wiring diagram</w:t>
        </w:r>
        <w:r>
          <w:rPr>
            <w:noProof/>
            <w:webHidden/>
          </w:rPr>
          <w:tab/>
        </w:r>
        <w:r>
          <w:rPr>
            <w:noProof/>
            <w:webHidden/>
          </w:rPr>
          <w:fldChar w:fldCharType="begin"/>
        </w:r>
        <w:r>
          <w:rPr>
            <w:noProof/>
            <w:webHidden/>
          </w:rPr>
          <w:instrText xml:space="preserve"> PAGEREF _Toc239800023 \h </w:instrText>
        </w:r>
        <w:r>
          <w:rPr>
            <w:noProof/>
            <w:webHidden/>
          </w:rPr>
        </w:r>
        <w:r>
          <w:rPr>
            <w:noProof/>
            <w:webHidden/>
          </w:rPr>
          <w:fldChar w:fldCharType="separate"/>
        </w:r>
        <w:r>
          <w:rPr>
            <w:noProof/>
            <w:webHidden/>
          </w:rPr>
          <w:t>12</w:t>
        </w:r>
        <w:r>
          <w:rPr>
            <w:noProof/>
            <w:webHidden/>
          </w:rPr>
          <w:fldChar w:fldCharType="end"/>
        </w:r>
      </w:hyperlink>
    </w:p>
    <w:p w14:paraId="6C629FB2" w14:textId="4EB4FF4E" w:rsidR="00C652AC" w:rsidRDefault="00C652AC">
      <w:pPr>
        <w:rPr>
          <w:b/>
          <w:bCs/>
        </w:rPr>
      </w:pPr>
      <w:r>
        <w:rPr>
          <w:b/>
          <w:bCs/>
        </w:rPr>
        <w:fldChar w:fldCharType="end"/>
      </w:r>
    </w:p>
    <w:p w14:paraId="3DA4573D" w14:textId="15A83DBB" w:rsidR="008C0A83" w:rsidRDefault="009813EF" w:rsidP="009813EF">
      <w:pPr>
        <w:pStyle w:val="TOCHeading"/>
      </w:pPr>
      <w:r>
        <w:t>List of Tables</w:t>
      </w:r>
    </w:p>
    <w:p w14:paraId="05E01772" w14:textId="6253690F" w:rsidR="00014832" w:rsidRDefault="00C652AC">
      <w:pPr>
        <w:pStyle w:val="TableofFigures"/>
        <w:tabs>
          <w:tab w:val="right" w:leader="dot" w:pos="9016"/>
        </w:tabs>
        <w:rPr>
          <w:rFonts w:eastAsiaTheme="minorEastAsia"/>
          <w:noProof/>
          <w:lang w:eastAsia="en-ZA"/>
        </w:rPr>
      </w:pPr>
      <w:r>
        <w:rPr>
          <w:b/>
          <w:bCs/>
        </w:rPr>
        <w:fldChar w:fldCharType="begin"/>
      </w:r>
      <w:r>
        <w:rPr>
          <w:b/>
          <w:bCs/>
        </w:rPr>
        <w:instrText xml:space="preserve"> TOC \h \z \c "Table" </w:instrText>
      </w:r>
      <w:r>
        <w:rPr>
          <w:b/>
          <w:bCs/>
        </w:rPr>
        <w:fldChar w:fldCharType="separate"/>
      </w:r>
      <w:hyperlink w:anchor="_Toc239800024" w:history="1">
        <w:r w:rsidR="00014832" w:rsidRPr="00D54030">
          <w:rPr>
            <w:rStyle w:val="Hyperlink"/>
            <w:noProof/>
          </w:rPr>
          <w:t>Table 1: 5-Meter Interference Benchmark (PA_MAX, NOACK Mode)</w:t>
        </w:r>
        <w:r w:rsidR="00014832">
          <w:rPr>
            <w:noProof/>
            <w:webHidden/>
          </w:rPr>
          <w:tab/>
        </w:r>
        <w:r w:rsidR="00014832">
          <w:rPr>
            <w:noProof/>
            <w:webHidden/>
          </w:rPr>
          <w:fldChar w:fldCharType="begin"/>
        </w:r>
        <w:r w:rsidR="00014832">
          <w:rPr>
            <w:noProof/>
            <w:webHidden/>
          </w:rPr>
          <w:instrText xml:space="preserve"> PAGEREF _Toc239800024 \h </w:instrText>
        </w:r>
        <w:r w:rsidR="00014832">
          <w:rPr>
            <w:noProof/>
            <w:webHidden/>
          </w:rPr>
        </w:r>
        <w:r w:rsidR="00014832">
          <w:rPr>
            <w:noProof/>
            <w:webHidden/>
          </w:rPr>
          <w:fldChar w:fldCharType="separate"/>
        </w:r>
        <w:r w:rsidR="00014832">
          <w:rPr>
            <w:noProof/>
            <w:webHidden/>
          </w:rPr>
          <w:t>9</w:t>
        </w:r>
        <w:r w:rsidR="00014832">
          <w:rPr>
            <w:noProof/>
            <w:webHidden/>
          </w:rPr>
          <w:fldChar w:fldCharType="end"/>
        </w:r>
      </w:hyperlink>
    </w:p>
    <w:p w14:paraId="00F02026" w14:textId="4F770A16" w:rsidR="00014832" w:rsidRDefault="00014832">
      <w:pPr>
        <w:pStyle w:val="TableofFigures"/>
        <w:tabs>
          <w:tab w:val="right" w:leader="dot" w:pos="9016"/>
        </w:tabs>
        <w:rPr>
          <w:rFonts w:eastAsiaTheme="minorEastAsia"/>
          <w:noProof/>
          <w:lang w:eastAsia="en-ZA"/>
        </w:rPr>
      </w:pPr>
      <w:hyperlink w:anchor="_Toc239800025" w:history="1">
        <w:r w:rsidRPr="00D54030">
          <w:rPr>
            <w:rStyle w:val="Hyperlink"/>
            <w:noProof/>
          </w:rPr>
          <w:t>Table 2: Recommended nRF24 Configuration</w:t>
        </w:r>
        <w:r>
          <w:rPr>
            <w:noProof/>
            <w:webHidden/>
          </w:rPr>
          <w:tab/>
        </w:r>
        <w:r>
          <w:rPr>
            <w:noProof/>
            <w:webHidden/>
          </w:rPr>
          <w:fldChar w:fldCharType="begin"/>
        </w:r>
        <w:r>
          <w:rPr>
            <w:noProof/>
            <w:webHidden/>
          </w:rPr>
          <w:instrText xml:space="preserve"> PAGEREF _Toc239800025 \h </w:instrText>
        </w:r>
        <w:r>
          <w:rPr>
            <w:noProof/>
            <w:webHidden/>
          </w:rPr>
        </w:r>
        <w:r>
          <w:rPr>
            <w:noProof/>
            <w:webHidden/>
          </w:rPr>
          <w:fldChar w:fldCharType="separate"/>
        </w:r>
        <w:r>
          <w:rPr>
            <w:noProof/>
            <w:webHidden/>
          </w:rPr>
          <w:t>9</w:t>
        </w:r>
        <w:r>
          <w:rPr>
            <w:noProof/>
            <w:webHidden/>
          </w:rPr>
          <w:fldChar w:fldCharType="end"/>
        </w:r>
      </w:hyperlink>
    </w:p>
    <w:p w14:paraId="77883D70" w14:textId="170DF9F8" w:rsidR="00C652AC" w:rsidRDefault="00C652AC">
      <w:pPr>
        <w:rPr>
          <w:b/>
          <w:bCs/>
        </w:rPr>
      </w:pPr>
      <w:r>
        <w:rPr>
          <w:b/>
          <w:bCs/>
        </w:rPr>
        <w:fldChar w:fldCharType="end"/>
      </w:r>
    </w:p>
    <w:p w14:paraId="77301547" w14:textId="40A9D6B1" w:rsidR="00C652AC" w:rsidRDefault="00C652AC" w:rsidP="00920C62">
      <w:pPr>
        <w:jc w:val="both"/>
        <w:rPr>
          <w:b/>
          <w:bCs/>
        </w:rPr>
      </w:pPr>
      <w:r>
        <w:rPr>
          <w:b/>
          <w:bCs/>
        </w:rPr>
        <w:br w:type="page"/>
      </w:r>
    </w:p>
    <w:p w14:paraId="652F2173" w14:textId="77777777" w:rsidR="008C0A83" w:rsidRPr="008C0A83" w:rsidRDefault="008C0A83" w:rsidP="008C0A83">
      <w:pPr>
        <w:pStyle w:val="Heading1"/>
        <w:rPr>
          <w:sz w:val="32"/>
          <w:szCs w:val="32"/>
        </w:rPr>
      </w:pPr>
      <w:bookmarkStart w:id="0" w:name="_Toc239799999"/>
      <w:r w:rsidRPr="008C0A83">
        <w:rPr>
          <w:sz w:val="32"/>
          <w:szCs w:val="32"/>
        </w:rPr>
        <w:lastRenderedPageBreak/>
        <w:t>1. Problem Statement</w:t>
      </w:r>
      <w:bookmarkEnd w:id="0"/>
    </w:p>
    <w:p w14:paraId="497EB21C" w14:textId="44041B70" w:rsidR="00B8481F" w:rsidRDefault="008C0A83" w:rsidP="0011455C">
      <w:pPr>
        <w:jc w:val="both"/>
        <w:rPr>
          <w:rFonts w:ascii="Calibri" w:hAnsi="Calibri" w:cs="Calibri"/>
          <w:sz w:val="22"/>
          <w:szCs w:val="22"/>
        </w:rPr>
      </w:pPr>
      <w:r w:rsidRPr="008C0A83">
        <w:rPr>
          <w:rFonts w:ascii="Calibri" w:hAnsi="Calibri" w:cs="Calibri"/>
          <w:sz w:val="22"/>
          <w:szCs w:val="22"/>
        </w:rPr>
        <w:t>The remote-control dashboard project requires a proven, highly reliable RF communication link. Before finalizing the custom ground-station dongle and the underlying communication protocol, the nRF24L01+ radio modules must be characterized. The core deliverables required to validate this link are packet-loss versus distance curves at multiple data rates, a channel selection strategy based on real-world interference analysis, and a final recommended nRF24 configuration defining the channel, data rate, power, and retry settings.</w:t>
      </w:r>
    </w:p>
    <w:p w14:paraId="1153CEFB" w14:textId="77777777" w:rsidR="0011455C" w:rsidRPr="0011455C" w:rsidRDefault="0011455C" w:rsidP="0011455C">
      <w:pPr>
        <w:jc w:val="both"/>
        <w:rPr>
          <w:rFonts w:ascii="Calibri" w:hAnsi="Calibri" w:cs="Calibri"/>
          <w:sz w:val="22"/>
          <w:szCs w:val="22"/>
        </w:rPr>
      </w:pPr>
    </w:p>
    <w:p w14:paraId="724C533E" w14:textId="4488A715" w:rsidR="008C0A83" w:rsidRPr="008C0A83" w:rsidRDefault="008C0A83" w:rsidP="008C0A83">
      <w:pPr>
        <w:pStyle w:val="Heading1"/>
        <w:rPr>
          <w:sz w:val="32"/>
          <w:szCs w:val="32"/>
        </w:rPr>
      </w:pPr>
      <w:bookmarkStart w:id="1" w:name="_Toc239800000"/>
      <w:r w:rsidRPr="008C0A83">
        <w:rPr>
          <w:sz w:val="32"/>
          <w:szCs w:val="32"/>
        </w:rPr>
        <w:t>2. System Setup: Hardware Bring-Up and Software Methods</w:t>
      </w:r>
      <w:bookmarkEnd w:id="1"/>
    </w:p>
    <w:p w14:paraId="40DFD2E1" w14:textId="70701F62" w:rsidR="008C0A83" w:rsidRPr="008C0A83" w:rsidRDefault="008C0A83" w:rsidP="008C0A83">
      <w:pPr>
        <w:jc w:val="both"/>
        <w:rPr>
          <w:rFonts w:ascii="Calibri" w:hAnsi="Calibri" w:cs="Calibri"/>
          <w:sz w:val="22"/>
          <w:szCs w:val="22"/>
        </w:rPr>
      </w:pPr>
      <w:r w:rsidRPr="008C0A83">
        <w:rPr>
          <w:rFonts w:ascii="Calibri" w:hAnsi="Calibri" w:cs="Calibri"/>
          <w:sz w:val="22"/>
          <w:szCs w:val="22"/>
        </w:rPr>
        <w:t>To execute the required characterisation, a standardized test bench was established incorporating both microcontroller hardware and PC-based automation software.</w:t>
      </w:r>
    </w:p>
    <w:p w14:paraId="1EB8F5F6" w14:textId="77777777" w:rsidR="008C0A83" w:rsidRPr="008C0A83" w:rsidRDefault="008C0A83" w:rsidP="008C0A83">
      <w:pPr>
        <w:pStyle w:val="Heading2"/>
        <w:rPr>
          <w:sz w:val="24"/>
          <w:szCs w:val="24"/>
        </w:rPr>
      </w:pPr>
      <w:bookmarkStart w:id="2" w:name="_Toc239800001"/>
      <w:r w:rsidRPr="008C0A83">
        <w:rPr>
          <w:sz w:val="24"/>
          <w:szCs w:val="24"/>
        </w:rPr>
        <w:t>2.1 Method (Software Setup)</w:t>
      </w:r>
      <w:bookmarkEnd w:id="2"/>
      <w:r w:rsidRPr="008C0A83">
        <w:rPr>
          <w:sz w:val="24"/>
          <w:szCs w:val="24"/>
        </w:rPr>
        <w:t xml:space="preserve"> </w:t>
      </w:r>
    </w:p>
    <w:p w14:paraId="3EB02194" w14:textId="380975B7" w:rsidR="008C0A83" w:rsidRPr="002067A7" w:rsidRDefault="008C0A83" w:rsidP="002067A7">
      <w:pPr>
        <w:jc w:val="both"/>
        <w:rPr>
          <w:rFonts w:ascii="Calibri" w:hAnsi="Calibri" w:cs="Calibri"/>
          <w:sz w:val="22"/>
          <w:szCs w:val="22"/>
        </w:rPr>
      </w:pPr>
      <w:r w:rsidRPr="008C0A83">
        <w:rPr>
          <w:rFonts w:ascii="Calibri" w:hAnsi="Calibri" w:cs="Calibri"/>
          <w:sz w:val="22"/>
          <w:szCs w:val="22"/>
        </w:rPr>
        <w:t>Instead of relying on manual packet counting, the test methodology utilized a suite of Python automation scripts (run_test.py and</w:t>
      </w:r>
      <w:r w:rsidR="009813EF">
        <w:rPr>
          <w:rFonts w:ascii="Calibri" w:hAnsi="Calibri" w:cs="Calibri"/>
          <w:sz w:val="22"/>
          <w:szCs w:val="22"/>
        </w:rPr>
        <w:t xml:space="preserve"> </w:t>
      </w:r>
      <w:r w:rsidRPr="008C0A83">
        <w:rPr>
          <w:rFonts w:ascii="Calibri" w:hAnsi="Calibri" w:cs="Calibri"/>
          <w:sz w:val="22"/>
          <w:szCs w:val="22"/>
        </w:rPr>
        <w:t xml:space="preserve">channel_analysis.py) executed from a host PC. The PC communicates over a serial port to the receiver (RX) node, which acts as a master controller. The RX node utilizes a fixed, high-power control link (Channel 80) to command the mobile transmitter (TX) node to initiate test bursts using specific configurations. The Python scripts parse the serial telemetry, automatically log the packet error rates (PER) to CSV files, and generate the required performance graphs. </w:t>
      </w:r>
    </w:p>
    <w:p w14:paraId="500C4D1B" w14:textId="77777777" w:rsidR="008C0A83" w:rsidRPr="00304B72" w:rsidRDefault="008C0A83" w:rsidP="008C0A83">
      <w:pPr>
        <w:pStyle w:val="Heading2"/>
        <w:rPr>
          <w:sz w:val="24"/>
          <w:szCs w:val="24"/>
        </w:rPr>
      </w:pPr>
      <w:bookmarkStart w:id="3" w:name="_Toc239800002"/>
      <w:r w:rsidRPr="00304B72">
        <w:rPr>
          <w:sz w:val="24"/>
          <w:szCs w:val="24"/>
        </w:rPr>
        <w:t>2.2 Implementation (Hardware Bring-Up)</w:t>
      </w:r>
      <w:bookmarkEnd w:id="3"/>
      <w:r w:rsidRPr="00304B72">
        <w:rPr>
          <w:sz w:val="24"/>
          <w:szCs w:val="24"/>
        </w:rPr>
        <w:t xml:space="preserve"> </w:t>
      </w:r>
    </w:p>
    <w:p w14:paraId="06050043" w14:textId="14BCCA17" w:rsidR="008C0A83" w:rsidRPr="009813EF" w:rsidRDefault="008C0A83" w:rsidP="009813EF">
      <w:pPr>
        <w:jc w:val="both"/>
        <w:rPr>
          <w:rFonts w:ascii="Calibri" w:hAnsi="Calibri" w:cs="Calibri"/>
          <w:sz w:val="22"/>
          <w:szCs w:val="22"/>
        </w:rPr>
      </w:pPr>
      <w:r w:rsidRPr="009813EF">
        <w:rPr>
          <w:rFonts w:ascii="Calibri" w:hAnsi="Calibri" w:cs="Calibri"/>
          <w:sz w:val="22"/>
          <w:szCs w:val="22"/>
        </w:rPr>
        <w:t xml:space="preserve">The physical architecture deployed an ESP32-C3 development board for the mobile TX node (powered by a USB battery bank) and a NodeMCU-32S for the ground-station RX node. During initial testing, the system suffered consistent brownouts because the PA+LNA modules draw current bursts exceeding 115 mA when operating at maximum transmit power (PA_MAX). This was resolved by implementing a mandatory hardware modification: a 10 µF electrolytic capacitor and a 100 </w:t>
      </w:r>
      <w:proofErr w:type="spellStart"/>
      <w:r w:rsidRPr="009813EF">
        <w:rPr>
          <w:rFonts w:ascii="Calibri" w:hAnsi="Calibri" w:cs="Calibri"/>
          <w:sz w:val="22"/>
          <w:szCs w:val="22"/>
        </w:rPr>
        <w:t>nF</w:t>
      </w:r>
      <w:proofErr w:type="spellEnd"/>
      <w:r w:rsidRPr="009813EF">
        <w:rPr>
          <w:rFonts w:ascii="Calibri" w:hAnsi="Calibri" w:cs="Calibri"/>
          <w:sz w:val="22"/>
          <w:szCs w:val="22"/>
        </w:rPr>
        <w:t xml:space="preserve"> ceramic capacitor were </w:t>
      </w:r>
      <w:r w:rsidR="009813EF">
        <w:rPr>
          <w:rFonts w:ascii="Calibri" w:hAnsi="Calibri" w:cs="Calibri"/>
          <w:sz w:val="22"/>
          <w:szCs w:val="22"/>
        </w:rPr>
        <w:t>added</w:t>
      </w:r>
      <w:r w:rsidRPr="009813EF">
        <w:rPr>
          <w:rFonts w:ascii="Calibri" w:hAnsi="Calibri" w:cs="Calibri"/>
          <w:sz w:val="22"/>
          <w:szCs w:val="22"/>
        </w:rPr>
        <w:t xml:space="preserve"> directly across the VCC and GND pins of both nRF24 modules. </w:t>
      </w:r>
    </w:p>
    <w:p w14:paraId="7E17F4CA" w14:textId="77777777" w:rsidR="00304B72" w:rsidRDefault="009813EF" w:rsidP="00304B72">
      <w:pPr>
        <w:keepNext/>
        <w:jc w:val="center"/>
      </w:pPr>
      <w:r>
        <w:rPr>
          <w:noProof/>
        </w:rPr>
        <w:lastRenderedPageBreak/>
        <w:drawing>
          <wp:inline distT="0" distB="0" distL="0" distR="0" wp14:anchorId="7A66A3BB" wp14:editId="649D18AB">
            <wp:extent cx="4330952" cy="5417754"/>
            <wp:effectExtent l="9207" t="0" r="2858" b="2857"/>
            <wp:docPr id="1622745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076" t="18490" r="15349" b="21850"/>
                    <a:stretch>
                      <a:fillRect/>
                    </a:stretch>
                  </pic:blipFill>
                  <pic:spPr bwMode="auto">
                    <a:xfrm rot="5400000">
                      <a:off x="0" y="0"/>
                      <a:ext cx="4424126" cy="5534309"/>
                    </a:xfrm>
                    <a:prstGeom prst="rect">
                      <a:avLst/>
                    </a:prstGeom>
                    <a:noFill/>
                    <a:ln>
                      <a:noFill/>
                    </a:ln>
                    <a:extLst>
                      <a:ext uri="{53640926-AAD7-44D8-BBD7-CCE9431645EC}">
                        <a14:shadowObscured xmlns:a14="http://schemas.microsoft.com/office/drawing/2010/main"/>
                      </a:ext>
                    </a:extLst>
                  </pic:spPr>
                </pic:pic>
              </a:graphicData>
            </a:graphic>
          </wp:inline>
        </w:drawing>
      </w:r>
    </w:p>
    <w:p w14:paraId="30563EDE" w14:textId="4C61F030" w:rsidR="008C0A83" w:rsidRPr="009813EF" w:rsidRDefault="00304B72" w:rsidP="00304B72">
      <w:pPr>
        <w:pStyle w:val="Caption"/>
        <w:jc w:val="center"/>
        <w:rPr>
          <w:rFonts w:ascii="Calibri" w:hAnsi="Calibri" w:cs="Calibri"/>
          <w:sz w:val="22"/>
          <w:szCs w:val="22"/>
        </w:rPr>
      </w:pPr>
      <w:bookmarkStart w:id="4" w:name="_Toc239800018"/>
      <w:r>
        <w:t xml:space="preserve">Figure </w:t>
      </w:r>
      <w:fldSimple w:instr=" SEQ Figure \* ARABIC ">
        <w:r w:rsidR="00CA7FC9">
          <w:rPr>
            <w:noProof/>
          </w:rPr>
          <w:t>1</w:t>
        </w:r>
      </w:fldSimple>
      <w:r>
        <w:t xml:space="preserve">: </w:t>
      </w:r>
      <w:r w:rsidRPr="00977E12">
        <w:t>Physical hardware setup</w:t>
      </w:r>
      <w:bookmarkEnd w:id="4"/>
    </w:p>
    <w:p w14:paraId="760EE1EB" w14:textId="0CB9874F" w:rsidR="00304B72" w:rsidRDefault="008C0A83" w:rsidP="00304B72">
      <w:pPr>
        <w:jc w:val="both"/>
        <w:rPr>
          <w:rFonts w:ascii="Calibri" w:hAnsi="Calibri" w:cs="Calibri"/>
          <w:sz w:val="22"/>
          <w:szCs w:val="22"/>
        </w:rPr>
      </w:pPr>
      <w:r w:rsidRPr="009813EF">
        <w:rPr>
          <w:rFonts w:ascii="Calibri" w:hAnsi="Calibri" w:cs="Calibri"/>
          <w:sz w:val="22"/>
          <w:szCs w:val="22"/>
        </w:rPr>
        <w:t xml:space="preserve">Figure 1 provides visual proof of the final hardware bring-up, specifically highlighting the decoupling capacitors required to stabilize the 3.3V rail. Additionally, bench testing demonstrated that placing the antennas closer than 1 meter at PA_MAX saturates the receiving Low Noise Amplifier (LNA), requiring the use of PA_LOW for short-range verification. </w:t>
      </w:r>
    </w:p>
    <w:p w14:paraId="18E50370" w14:textId="77777777" w:rsidR="0011455C" w:rsidRPr="00304B72" w:rsidRDefault="0011455C" w:rsidP="00304B72">
      <w:pPr>
        <w:jc w:val="both"/>
        <w:rPr>
          <w:rFonts w:ascii="Calibri" w:hAnsi="Calibri" w:cs="Calibri"/>
          <w:sz w:val="22"/>
          <w:szCs w:val="22"/>
        </w:rPr>
      </w:pPr>
    </w:p>
    <w:p w14:paraId="6B5EEF16" w14:textId="77777777" w:rsidR="002233B2" w:rsidRDefault="002233B2">
      <w:pPr>
        <w:rPr>
          <w:rFonts w:asciiTheme="majorHAnsi" w:eastAsiaTheme="majorEastAsia" w:hAnsiTheme="majorHAnsi" w:cstheme="majorBidi"/>
          <w:color w:val="0F4761" w:themeColor="accent1" w:themeShade="BF"/>
          <w:sz w:val="32"/>
          <w:szCs w:val="32"/>
        </w:rPr>
      </w:pPr>
      <w:bookmarkStart w:id="5" w:name="_Toc239800003"/>
      <w:r>
        <w:rPr>
          <w:sz w:val="32"/>
          <w:szCs w:val="32"/>
        </w:rPr>
        <w:br w:type="page"/>
      </w:r>
    </w:p>
    <w:p w14:paraId="5BE1E26C" w14:textId="00A59558" w:rsidR="008C0A83" w:rsidRPr="00304B72" w:rsidRDefault="008C0A83" w:rsidP="008C0A83">
      <w:pPr>
        <w:pStyle w:val="Heading1"/>
        <w:rPr>
          <w:sz w:val="32"/>
          <w:szCs w:val="32"/>
        </w:rPr>
      </w:pPr>
      <w:r w:rsidRPr="00304B72">
        <w:rPr>
          <w:sz w:val="32"/>
          <w:szCs w:val="32"/>
        </w:rPr>
        <w:lastRenderedPageBreak/>
        <w:t>3. Deliverable 1: Packet-Loss vs. Distance (LOS)</w:t>
      </w:r>
      <w:bookmarkEnd w:id="5"/>
    </w:p>
    <w:p w14:paraId="4CEC61A1" w14:textId="41A37D44" w:rsidR="008C0A83" w:rsidRPr="002067A7" w:rsidRDefault="008C0A83" w:rsidP="002067A7">
      <w:pPr>
        <w:jc w:val="both"/>
        <w:rPr>
          <w:rFonts w:ascii="Calibri" w:hAnsi="Calibri" w:cs="Calibri"/>
          <w:sz w:val="22"/>
          <w:szCs w:val="22"/>
        </w:rPr>
      </w:pPr>
      <w:r w:rsidRPr="00304B72">
        <w:rPr>
          <w:rFonts w:ascii="Calibri" w:hAnsi="Calibri" w:cs="Calibri"/>
          <w:sz w:val="22"/>
          <w:szCs w:val="22"/>
        </w:rPr>
        <w:t>To determine the effective range and optimum transmission speed, the link was systematically tested over varying distances with unobstructed line-of-sight.</w:t>
      </w:r>
    </w:p>
    <w:p w14:paraId="1E9A91E0" w14:textId="77777777" w:rsidR="008C0A83" w:rsidRPr="00304B72" w:rsidRDefault="008C0A83" w:rsidP="008C0A83">
      <w:pPr>
        <w:pStyle w:val="Heading2"/>
        <w:rPr>
          <w:sz w:val="24"/>
          <w:szCs w:val="24"/>
        </w:rPr>
      </w:pPr>
      <w:bookmarkStart w:id="6" w:name="_Toc239800004"/>
      <w:r w:rsidRPr="00304B72">
        <w:rPr>
          <w:sz w:val="24"/>
          <w:szCs w:val="24"/>
        </w:rPr>
        <w:t>3.1 Implementation and Results</w:t>
      </w:r>
      <w:bookmarkEnd w:id="6"/>
      <w:r w:rsidRPr="00304B72">
        <w:rPr>
          <w:sz w:val="24"/>
          <w:szCs w:val="24"/>
        </w:rPr>
        <w:t xml:space="preserve"> </w:t>
      </w:r>
    </w:p>
    <w:p w14:paraId="236A48CA" w14:textId="1ADCAB0B" w:rsidR="008C0A83" w:rsidRPr="00304B72" w:rsidRDefault="008C0A83" w:rsidP="00304B72">
      <w:pPr>
        <w:jc w:val="both"/>
        <w:rPr>
          <w:rFonts w:ascii="Calibri" w:hAnsi="Calibri" w:cs="Calibri"/>
          <w:sz w:val="22"/>
          <w:szCs w:val="22"/>
        </w:rPr>
      </w:pPr>
      <w:r w:rsidRPr="00304B72">
        <w:rPr>
          <w:rFonts w:ascii="Calibri" w:hAnsi="Calibri" w:cs="Calibri"/>
          <w:sz w:val="22"/>
          <w:szCs w:val="22"/>
        </w:rPr>
        <w:t xml:space="preserve">A distance sweep was conducted from 1 meter up to 190 meters LOS. At each distance marker, the Python script commanded the TX node to transmit 1,000 packets at PA_MAX across three data rates: 250 kbps, 1000 kbps, and 2000 kbps. The test measured both raw physical-layer packet loss (NOACK mode) and effective delivery after hardware retries (ACK mode). </w:t>
      </w:r>
    </w:p>
    <w:p w14:paraId="1D036053" w14:textId="77777777" w:rsidR="002067A7" w:rsidRDefault="002067A7" w:rsidP="002067A7">
      <w:pPr>
        <w:keepNext/>
        <w:jc w:val="center"/>
      </w:pPr>
      <w:r w:rsidRPr="002067A7">
        <w:rPr>
          <w:rFonts w:ascii="Calibri" w:hAnsi="Calibri" w:cs="Calibri"/>
          <w:noProof/>
          <w:sz w:val="22"/>
          <w:szCs w:val="22"/>
        </w:rPr>
        <w:drawing>
          <wp:inline distT="0" distB="0" distL="0" distR="0" wp14:anchorId="42C3CD80" wp14:editId="54311631">
            <wp:extent cx="5435462" cy="3395207"/>
            <wp:effectExtent l="0" t="0" r="0" b="0"/>
            <wp:docPr id="776046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911" cy="3417974"/>
                    </a:xfrm>
                    <a:prstGeom prst="rect">
                      <a:avLst/>
                    </a:prstGeom>
                    <a:noFill/>
                    <a:ln>
                      <a:noFill/>
                    </a:ln>
                  </pic:spPr>
                </pic:pic>
              </a:graphicData>
            </a:graphic>
          </wp:inline>
        </w:drawing>
      </w:r>
    </w:p>
    <w:p w14:paraId="6CAF798B" w14:textId="755B49BB" w:rsidR="002067A7" w:rsidRPr="002067A7" w:rsidRDefault="002067A7" w:rsidP="002067A7">
      <w:pPr>
        <w:pStyle w:val="Caption"/>
        <w:jc w:val="center"/>
        <w:rPr>
          <w:rFonts w:ascii="Calibri" w:hAnsi="Calibri" w:cs="Calibri"/>
          <w:sz w:val="22"/>
          <w:szCs w:val="22"/>
        </w:rPr>
      </w:pPr>
      <w:bookmarkStart w:id="7" w:name="_Toc239800019"/>
      <w:r>
        <w:t xml:space="preserve">Figure </w:t>
      </w:r>
      <w:fldSimple w:instr=" SEQ Figure \* ARABIC ">
        <w:r w:rsidR="00CA7FC9">
          <w:rPr>
            <w:noProof/>
          </w:rPr>
          <w:t>2</w:t>
        </w:r>
      </w:fldSimple>
      <w:r>
        <w:t xml:space="preserve">: </w:t>
      </w:r>
      <w:r w:rsidRPr="00C00D10">
        <w:t>Packet-loss versus distance curves (LOS</w:t>
      </w:r>
      <w:r w:rsidR="00F05401">
        <w:t>)</w:t>
      </w:r>
      <w:bookmarkEnd w:id="7"/>
    </w:p>
    <w:p w14:paraId="7B7DC2F8" w14:textId="35851F06" w:rsidR="008C0A83" w:rsidRDefault="008C0A83" w:rsidP="002067A7">
      <w:pPr>
        <w:jc w:val="both"/>
        <w:rPr>
          <w:rFonts w:ascii="Calibri" w:hAnsi="Calibri" w:cs="Calibri"/>
          <w:sz w:val="22"/>
          <w:szCs w:val="22"/>
        </w:rPr>
      </w:pPr>
      <w:r w:rsidRPr="00304B72">
        <w:rPr>
          <w:rFonts w:ascii="Calibri" w:hAnsi="Calibri" w:cs="Calibri"/>
          <w:sz w:val="22"/>
          <w:szCs w:val="22"/>
        </w:rPr>
        <w:t>Figure 2 illustrates the raw packet error rate (PER) over distance for the three tested data rates, demonstrating the inverse relationship between data rate and range sensitivity.</w:t>
      </w:r>
    </w:p>
    <w:p w14:paraId="65676553" w14:textId="786FFFB0" w:rsidR="00D213A6" w:rsidRDefault="00D213A6" w:rsidP="00D213A6">
      <w:pPr>
        <w:pStyle w:val="Heading2"/>
        <w:rPr>
          <w:sz w:val="24"/>
          <w:szCs w:val="24"/>
        </w:rPr>
      </w:pPr>
      <w:bookmarkStart w:id="8" w:name="_Toc239800005"/>
      <w:r w:rsidRPr="00D213A6">
        <w:rPr>
          <w:sz w:val="24"/>
          <w:szCs w:val="24"/>
        </w:rPr>
        <w:t>3.2 Discussion</w:t>
      </w:r>
      <w:bookmarkEnd w:id="8"/>
    </w:p>
    <w:p w14:paraId="074AC060" w14:textId="7FF089D8" w:rsidR="006553CC" w:rsidRPr="008013B3" w:rsidRDefault="008013B3" w:rsidP="008013B3">
      <w:pPr>
        <w:jc w:val="both"/>
        <w:rPr>
          <w:rFonts w:ascii="Calibri" w:hAnsi="Calibri" w:cs="Calibri"/>
          <w:sz w:val="22"/>
          <w:szCs w:val="22"/>
        </w:rPr>
      </w:pPr>
      <w:r w:rsidRPr="008013B3">
        <w:rPr>
          <w:rFonts w:ascii="Calibri" w:hAnsi="Calibri" w:cs="Calibri"/>
          <w:sz w:val="22"/>
          <w:szCs w:val="22"/>
        </w:rPr>
        <w:t xml:space="preserve">The empirical data clearly maps the performance trade-offs of the three data rates. While the </w:t>
      </w:r>
      <w:proofErr w:type="gramStart"/>
      <w:r w:rsidRPr="008013B3">
        <w:rPr>
          <w:rFonts w:ascii="Calibri" w:hAnsi="Calibri" w:cs="Calibri"/>
          <w:sz w:val="22"/>
          <w:szCs w:val="22"/>
        </w:rPr>
        <w:t>250 kbps</w:t>
      </w:r>
      <w:proofErr w:type="gramEnd"/>
      <w:r w:rsidRPr="008013B3">
        <w:rPr>
          <w:rFonts w:ascii="Calibri" w:hAnsi="Calibri" w:cs="Calibri"/>
          <w:sz w:val="22"/>
          <w:szCs w:val="22"/>
        </w:rPr>
        <w:t xml:space="preserve"> configuration exhibited superior sensitivity at extreme ranges (maintaining a connection up to 190m), it suffered slightly higher raw packet loss at short ranges (5.60% PER at 5m). Conversely, the 2000 kbps rate degraded past 100 meters, but delivered absolutely flawless physical-layer performance at short range, logging a 0.00% raw PER at both 5m and 10m.</w:t>
      </w:r>
    </w:p>
    <w:p w14:paraId="4FF31ADE" w14:textId="77AA8BEC" w:rsidR="008C0A83" w:rsidRPr="00304B72" w:rsidRDefault="008C0A83" w:rsidP="008C0A83">
      <w:pPr>
        <w:pStyle w:val="Heading2"/>
        <w:rPr>
          <w:sz w:val="24"/>
          <w:szCs w:val="24"/>
        </w:rPr>
      </w:pPr>
      <w:bookmarkStart w:id="9" w:name="_Toc239800006"/>
      <w:r w:rsidRPr="00304B72">
        <w:rPr>
          <w:sz w:val="24"/>
          <w:szCs w:val="24"/>
        </w:rPr>
        <w:t>3.3 Conclusion</w:t>
      </w:r>
      <w:bookmarkEnd w:id="9"/>
    </w:p>
    <w:p w14:paraId="105FB1DD" w14:textId="78844B36" w:rsidR="002067A7" w:rsidRDefault="00A23E5A">
      <w:pPr>
        <w:rPr>
          <w:rFonts w:asciiTheme="majorHAnsi" w:eastAsiaTheme="majorEastAsia" w:hAnsiTheme="majorHAnsi" w:cstheme="majorBidi"/>
          <w:color w:val="0F4761" w:themeColor="accent1" w:themeShade="BF"/>
          <w:sz w:val="32"/>
          <w:szCs w:val="32"/>
        </w:rPr>
      </w:pPr>
      <w:r w:rsidRPr="00A23E5A">
        <w:rPr>
          <w:rFonts w:ascii="Calibri" w:hAnsi="Calibri" w:cs="Calibri"/>
          <w:sz w:val="22"/>
          <w:szCs w:val="22"/>
        </w:rPr>
        <w:t xml:space="preserve">The final application requires the mobile node to control a machine on campus from a typical standoff distance of 5 to 10 meters. Therefore, </w:t>
      </w:r>
      <w:r w:rsidRPr="00A23E5A">
        <w:rPr>
          <w:rFonts w:ascii="Calibri" w:hAnsi="Calibri" w:cs="Calibri"/>
          <w:b/>
          <w:bCs/>
          <w:sz w:val="22"/>
          <w:szCs w:val="22"/>
        </w:rPr>
        <w:t>2000 kbps</w:t>
      </w:r>
      <w:r w:rsidRPr="00A23E5A">
        <w:rPr>
          <w:rFonts w:ascii="Calibri" w:hAnsi="Calibri" w:cs="Calibri"/>
          <w:sz w:val="22"/>
          <w:szCs w:val="22"/>
        </w:rPr>
        <w:t xml:space="preserve"> is the definitive choice for the data rate. At this speed, the packet spends significantly less time on the air, reducing the probability of Wi-Fi collisions. The 190-meter stress tests successfully proved the hardware decoupling is stable under maximum load, but the configuration must be optimized for the 10-meter operational envelope. </w:t>
      </w:r>
      <w:r w:rsidR="002067A7">
        <w:rPr>
          <w:sz w:val="32"/>
          <w:szCs w:val="32"/>
        </w:rPr>
        <w:br w:type="page"/>
      </w:r>
    </w:p>
    <w:p w14:paraId="24864EFE" w14:textId="54BA7678" w:rsidR="008C0A83" w:rsidRPr="00304B72" w:rsidRDefault="008C0A83" w:rsidP="008C0A83">
      <w:pPr>
        <w:pStyle w:val="Heading1"/>
        <w:rPr>
          <w:sz w:val="32"/>
          <w:szCs w:val="32"/>
        </w:rPr>
      </w:pPr>
      <w:bookmarkStart w:id="10" w:name="_Toc239800007"/>
      <w:r w:rsidRPr="00304B72">
        <w:rPr>
          <w:sz w:val="32"/>
          <w:szCs w:val="32"/>
        </w:rPr>
        <w:lastRenderedPageBreak/>
        <w:t>4. Deliverable 2: Channel Selection and Interference Analysis</w:t>
      </w:r>
      <w:bookmarkEnd w:id="10"/>
    </w:p>
    <w:p w14:paraId="0D702299" w14:textId="0649B53C" w:rsidR="008C0A83" w:rsidRPr="002067A7" w:rsidRDefault="008C0A83" w:rsidP="002067A7">
      <w:pPr>
        <w:jc w:val="both"/>
        <w:rPr>
          <w:rFonts w:ascii="Calibri" w:hAnsi="Calibri" w:cs="Calibri"/>
          <w:sz w:val="22"/>
          <w:szCs w:val="22"/>
        </w:rPr>
      </w:pPr>
      <w:r w:rsidRPr="00304B72">
        <w:rPr>
          <w:rFonts w:ascii="Calibri" w:hAnsi="Calibri" w:cs="Calibri"/>
          <w:sz w:val="22"/>
          <w:szCs w:val="22"/>
        </w:rPr>
        <w:t>Coexistence within the 2.4 GHz ISM band requires strategic channel selection to avoid interference from standard 802.11b/g/n Wi-Fi networks and other project groups.</w:t>
      </w:r>
    </w:p>
    <w:p w14:paraId="2AC94C62" w14:textId="77777777" w:rsidR="008C0A83" w:rsidRPr="00304B72" w:rsidRDefault="008C0A83" w:rsidP="008C0A83">
      <w:pPr>
        <w:pStyle w:val="Heading2"/>
        <w:rPr>
          <w:sz w:val="24"/>
          <w:szCs w:val="24"/>
        </w:rPr>
      </w:pPr>
      <w:bookmarkStart w:id="11" w:name="_Toc239800008"/>
      <w:r w:rsidRPr="00304B72">
        <w:rPr>
          <w:sz w:val="24"/>
          <w:szCs w:val="24"/>
        </w:rPr>
        <w:t>4.1 Method and Implementation</w:t>
      </w:r>
      <w:bookmarkEnd w:id="11"/>
      <w:r w:rsidRPr="00304B72">
        <w:rPr>
          <w:sz w:val="24"/>
          <w:szCs w:val="24"/>
        </w:rPr>
        <w:t xml:space="preserve"> </w:t>
      </w:r>
    </w:p>
    <w:p w14:paraId="74088BC2" w14:textId="125467E7" w:rsidR="008C0A83" w:rsidRPr="00AE4E49" w:rsidRDefault="008C0A83" w:rsidP="00AE4E49">
      <w:pPr>
        <w:jc w:val="both"/>
        <w:rPr>
          <w:rFonts w:ascii="Calibri" w:hAnsi="Calibri" w:cs="Calibri"/>
          <w:sz w:val="22"/>
          <w:szCs w:val="22"/>
        </w:rPr>
      </w:pPr>
      <w:r w:rsidRPr="00304B72">
        <w:rPr>
          <w:rFonts w:ascii="Calibri" w:hAnsi="Calibri" w:cs="Calibri"/>
          <w:sz w:val="22"/>
          <w:szCs w:val="22"/>
        </w:rPr>
        <w:t xml:space="preserve">Channel selection was automated via the channel_analysis.py script. The RX node sequentially sweeps all 126 nRF channels to measure ambient RF energy (carrier-detect) while simultaneously performing a standard Wi-Fi access point scan. The script calculates a penalty score for each channel based on a weighted overlap with detected Wi-Fi channels (±11 MHz bandwidth) and ambient RF hits, prioritizing quiet gaps. </w:t>
      </w:r>
    </w:p>
    <w:p w14:paraId="06E6847F" w14:textId="77777777" w:rsidR="008C0A83" w:rsidRPr="00304B72" w:rsidRDefault="008C0A83" w:rsidP="008C0A83">
      <w:pPr>
        <w:pStyle w:val="Heading2"/>
        <w:rPr>
          <w:sz w:val="24"/>
          <w:szCs w:val="24"/>
        </w:rPr>
      </w:pPr>
      <w:bookmarkStart w:id="12" w:name="_Toc239800009"/>
      <w:r w:rsidRPr="00304B72">
        <w:rPr>
          <w:sz w:val="24"/>
          <w:szCs w:val="24"/>
        </w:rPr>
        <w:t>4.2 Results and Discussion</w:t>
      </w:r>
      <w:bookmarkEnd w:id="12"/>
    </w:p>
    <w:p w14:paraId="7EB74A33" w14:textId="0F0412FF" w:rsidR="008C0A83" w:rsidRDefault="0089643C" w:rsidP="00304B72">
      <w:pPr>
        <w:jc w:val="both"/>
        <w:rPr>
          <w:rFonts w:ascii="Calibri" w:hAnsi="Calibri" w:cs="Calibri"/>
          <w:sz w:val="22"/>
          <w:szCs w:val="22"/>
        </w:rPr>
      </w:pPr>
      <w:r w:rsidRPr="0089643C">
        <w:rPr>
          <w:rFonts w:ascii="Calibri" w:hAnsi="Calibri" w:cs="Calibri"/>
          <w:sz w:val="22"/>
          <w:szCs w:val="22"/>
        </w:rPr>
        <w:t>During testing, the primary campus operating environment yielded 6 overlapping Wi-Fi networks, primarily clustered around Wi-Fi channels 2, 6, and 11. The Python analysis identified a quiet spectral gap at nRF Channel 77 (2477 MHz), which is completely free from high-RSSI Wi-Fi overlap as it sits above the primary Wi-Fi bands.</w:t>
      </w:r>
    </w:p>
    <w:p w14:paraId="08572FF8" w14:textId="77777777" w:rsidR="0089643C" w:rsidRDefault="0089643C" w:rsidP="0089643C">
      <w:pPr>
        <w:keepNext/>
        <w:jc w:val="center"/>
      </w:pPr>
      <w:r>
        <w:rPr>
          <w:rFonts w:ascii="Calibri" w:hAnsi="Calibri" w:cs="Calibri"/>
          <w:noProof/>
          <w:sz w:val="22"/>
          <w:szCs w:val="22"/>
        </w:rPr>
        <w:drawing>
          <wp:inline distT="0" distB="0" distL="0" distR="0" wp14:anchorId="7E3734E0" wp14:editId="773BFAC3">
            <wp:extent cx="5033176" cy="2306919"/>
            <wp:effectExtent l="0" t="0" r="0" b="0"/>
            <wp:docPr id="121440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4973" name="Picture 12144049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6955" cy="2336152"/>
                    </a:xfrm>
                    <a:prstGeom prst="rect">
                      <a:avLst/>
                    </a:prstGeom>
                  </pic:spPr>
                </pic:pic>
              </a:graphicData>
            </a:graphic>
          </wp:inline>
        </w:drawing>
      </w:r>
    </w:p>
    <w:p w14:paraId="58A67F03" w14:textId="62BB563E" w:rsidR="008C0A83" w:rsidRPr="00304B72" w:rsidRDefault="0089643C" w:rsidP="0089643C">
      <w:pPr>
        <w:pStyle w:val="Caption"/>
        <w:jc w:val="center"/>
        <w:rPr>
          <w:rFonts w:ascii="Calibri" w:hAnsi="Calibri" w:cs="Calibri"/>
          <w:sz w:val="22"/>
          <w:szCs w:val="22"/>
        </w:rPr>
      </w:pPr>
      <w:bookmarkStart w:id="13" w:name="_Toc239800020"/>
      <w:r>
        <w:t xml:space="preserve">Figure </w:t>
      </w:r>
      <w:fldSimple w:instr=" SEQ Figure \* ARABIC ">
        <w:r w:rsidR="00CA7FC9">
          <w:rPr>
            <w:noProof/>
          </w:rPr>
          <w:t>3</w:t>
        </w:r>
      </w:fldSimple>
      <w:r>
        <w:t xml:space="preserve">: </w:t>
      </w:r>
      <w:r w:rsidRPr="008A4722">
        <w:t>Channel survey spectrum analysis and Wi-Fi AP interference overlay</w:t>
      </w:r>
      <w:bookmarkEnd w:id="13"/>
    </w:p>
    <w:p w14:paraId="066372EE" w14:textId="77777777" w:rsidR="008C0A83" w:rsidRPr="00304B72" w:rsidRDefault="008C0A83" w:rsidP="00304B72">
      <w:pPr>
        <w:jc w:val="both"/>
        <w:rPr>
          <w:rFonts w:ascii="Calibri" w:hAnsi="Calibri" w:cs="Calibri"/>
          <w:sz w:val="22"/>
          <w:szCs w:val="22"/>
        </w:rPr>
      </w:pPr>
    </w:p>
    <w:p w14:paraId="271CB05F" w14:textId="546D59D7" w:rsidR="008C0A83" w:rsidRDefault="0089643C" w:rsidP="008C0A83">
      <w:pPr>
        <w:rPr>
          <w:rFonts w:ascii="Calibri" w:hAnsi="Calibri" w:cs="Calibri"/>
          <w:sz w:val="22"/>
          <w:szCs w:val="22"/>
        </w:rPr>
      </w:pPr>
      <w:r w:rsidRPr="0089643C">
        <w:rPr>
          <w:rFonts w:ascii="Calibri" w:hAnsi="Calibri" w:cs="Calibri"/>
          <w:sz w:val="22"/>
          <w:szCs w:val="22"/>
        </w:rPr>
        <w:t>Figure 3 graphs the ambient RF energy alongside the detected Wi-Fi networks, visually confirming the algorithm's recommendation of Channel 77. To ensure multi-group coexistence, a minimum guard band of 4 nRF channels must be maintained between active REII links to prevent adjacent-channel interference. The algorithm generated a safe group plan of channels 4, 50, 73, 77, and 81.</w:t>
      </w:r>
    </w:p>
    <w:p w14:paraId="41B2E4ED" w14:textId="40526EF8" w:rsidR="0089643C" w:rsidRDefault="0089643C" w:rsidP="008C0A83">
      <w:pPr>
        <w:rPr>
          <w:rFonts w:ascii="Calibri" w:hAnsi="Calibri" w:cs="Calibri"/>
          <w:sz w:val="22"/>
          <w:szCs w:val="22"/>
        </w:rPr>
      </w:pPr>
      <w:r w:rsidRPr="0031531B">
        <w:rPr>
          <w:rFonts w:ascii="Calibri" w:hAnsi="Calibri" w:cs="Calibri"/>
          <w:sz w:val="22"/>
          <w:szCs w:val="22"/>
        </w:rPr>
        <w:t>To quantify the impact of poor channel selection, a deliberate interference benchmark was run at 5 meters. Testing on nRF Channel 11—which sits directly inside the active Wi-Fi Channel 2 envelope—yielded a raw physical-layer packet error rate of 17.20% at 250 kbps and 20.10% at 1 Mbps. When tested on a cleaner frequency (nRF Channel 4), the raw packet loss dropped to 7.50% and 12.70% respectively. This proves that operating within a Wi-Fi band severely degrades the physical RF link, necessitating the hardware Auto-ACK to work harder to maintain delivery.</w:t>
      </w:r>
    </w:p>
    <w:p w14:paraId="58542A6E" w14:textId="02179B38" w:rsidR="0031531B" w:rsidRDefault="0031531B" w:rsidP="0031531B">
      <w:pPr>
        <w:pStyle w:val="Caption"/>
        <w:keepNext/>
      </w:pPr>
      <w:bookmarkStart w:id="14" w:name="_Toc239800024"/>
      <w:r>
        <w:lastRenderedPageBreak/>
        <w:t xml:space="preserve">Table </w:t>
      </w:r>
      <w:fldSimple w:instr=" SEQ Table \* ARABIC ">
        <w:r>
          <w:rPr>
            <w:noProof/>
          </w:rPr>
          <w:t>1</w:t>
        </w:r>
      </w:fldSimple>
      <w:r>
        <w:t xml:space="preserve">: </w:t>
      </w:r>
      <w:r w:rsidRPr="003A6277">
        <w:t>5-Meter Interference Benchmark (PA_MAX, NOACK Mode)</w:t>
      </w:r>
      <w:bookmarkEnd w:id="14"/>
    </w:p>
    <w:tbl>
      <w:tblPr>
        <w:tblStyle w:val="GridTable4-Accent4"/>
        <w:tblW w:w="0" w:type="auto"/>
        <w:tblLook w:val="04A0" w:firstRow="1" w:lastRow="0" w:firstColumn="1" w:lastColumn="0" w:noHBand="0" w:noVBand="1"/>
      </w:tblPr>
      <w:tblGrid>
        <w:gridCol w:w="1832"/>
        <w:gridCol w:w="1967"/>
        <w:gridCol w:w="1809"/>
        <w:gridCol w:w="1809"/>
        <w:gridCol w:w="1599"/>
      </w:tblGrid>
      <w:tr w:rsidR="0031531B" w14:paraId="188D4A93" w14:textId="7EF76EE9" w:rsidTr="0011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41074C66" w14:textId="509D1C6E" w:rsidR="0031531B" w:rsidRDefault="0031531B" w:rsidP="008C0A83">
            <w:pPr>
              <w:rPr>
                <w:rFonts w:ascii="Calibri" w:hAnsi="Calibri" w:cs="Calibri"/>
                <w:sz w:val="22"/>
                <w:szCs w:val="22"/>
              </w:rPr>
            </w:pPr>
            <w:r>
              <w:rPr>
                <w:rFonts w:ascii="Calibri" w:hAnsi="Calibri" w:cs="Calibri"/>
                <w:sz w:val="22"/>
                <w:szCs w:val="22"/>
              </w:rPr>
              <w:t>nRF Channel</w:t>
            </w:r>
          </w:p>
        </w:tc>
        <w:tc>
          <w:tcPr>
            <w:tcW w:w="1967" w:type="dxa"/>
          </w:tcPr>
          <w:p w14:paraId="500AABDC" w14:textId="7DF24CE0"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Environment</w:t>
            </w:r>
          </w:p>
        </w:tc>
        <w:tc>
          <w:tcPr>
            <w:tcW w:w="1809" w:type="dxa"/>
          </w:tcPr>
          <w:p w14:paraId="447009B6" w14:textId="231E940D"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250 kbps PER</w:t>
            </w:r>
          </w:p>
        </w:tc>
        <w:tc>
          <w:tcPr>
            <w:tcW w:w="1809" w:type="dxa"/>
          </w:tcPr>
          <w:p w14:paraId="19316F73" w14:textId="6813BBB6"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1000 kbps PER</w:t>
            </w:r>
          </w:p>
        </w:tc>
        <w:tc>
          <w:tcPr>
            <w:tcW w:w="1599" w:type="dxa"/>
          </w:tcPr>
          <w:p w14:paraId="7566D23C" w14:textId="799CADB7"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2000 kbps PER</w:t>
            </w:r>
          </w:p>
        </w:tc>
      </w:tr>
      <w:tr w:rsidR="0031531B" w14:paraId="424F09CC" w14:textId="049C3B44" w:rsidTr="0011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7F729AED" w14:textId="24A929B7" w:rsidR="0031531B" w:rsidRDefault="0031531B" w:rsidP="008C0A83">
            <w:pPr>
              <w:rPr>
                <w:rFonts w:ascii="Calibri" w:hAnsi="Calibri" w:cs="Calibri"/>
                <w:sz w:val="22"/>
                <w:szCs w:val="22"/>
              </w:rPr>
            </w:pPr>
            <w:r>
              <w:rPr>
                <w:rFonts w:ascii="Calibri" w:hAnsi="Calibri" w:cs="Calibri"/>
                <w:sz w:val="22"/>
                <w:szCs w:val="22"/>
              </w:rPr>
              <w:t>Channel 11</w:t>
            </w:r>
          </w:p>
        </w:tc>
        <w:tc>
          <w:tcPr>
            <w:tcW w:w="1967" w:type="dxa"/>
          </w:tcPr>
          <w:p w14:paraId="6AAE78C5" w14:textId="23ECA644" w:rsid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Congested (Inside Wi-Fi Ch 2)</w:t>
            </w:r>
          </w:p>
        </w:tc>
        <w:tc>
          <w:tcPr>
            <w:tcW w:w="1809" w:type="dxa"/>
          </w:tcPr>
          <w:p w14:paraId="425C1560" w14:textId="1D03F30D" w:rsid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17.20%</w:t>
            </w:r>
          </w:p>
        </w:tc>
        <w:tc>
          <w:tcPr>
            <w:tcW w:w="1809" w:type="dxa"/>
          </w:tcPr>
          <w:p w14:paraId="61ACEEB9" w14:textId="57A75967" w:rsid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20.10%</w:t>
            </w:r>
          </w:p>
        </w:tc>
        <w:tc>
          <w:tcPr>
            <w:tcW w:w="1599" w:type="dxa"/>
          </w:tcPr>
          <w:p w14:paraId="789A4FBB" w14:textId="47D3A56B" w:rsidR="0031531B" w:rsidRP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0.00%</w:t>
            </w:r>
          </w:p>
        </w:tc>
      </w:tr>
      <w:tr w:rsidR="0031531B" w14:paraId="75313C0F" w14:textId="52F1A355" w:rsidTr="0011455C">
        <w:tc>
          <w:tcPr>
            <w:cnfStyle w:val="001000000000" w:firstRow="0" w:lastRow="0" w:firstColumn="1" w:lastColumn="0" w:oddVBand="0" w:evenVBand="0" w:oddHBand="0" w:evenHBand="0" w:firstRowFirstColumn="0" w:firstRowLastColumn="0" w:lastRowFirstColumn="0" w:lastRowLastColumn="0"/>
            <w:tcW w:w="1832" w:type="dxa"/>
          </w:tcPr>
          <w:p w14:paraId="3DA66A70" w14:textId="0B3D5966" w:rsidR="0031531B" w:rsidRDefault="0031531B" w:rsidP="008C0A83">
            <w:pPr>
              <w:rPr>
                <w:rFonts w:ascii="Calibri" w:hAnsi="Calibri" w:cs="Calibri"/>
                <w:sz w:val="22"/>
                <w:szCs w:val="22"/>
              </w:rPr>
            </w:pPr>
            <w:r w:rsidRPr="0031531B">
              <w:rPr>
                <w:rFonts w:ascii="Calibri" w:hAnsi="Calibri" w:cs="Calibri"/>
                <w:sz w:val="22"/>
                <w:szCs w:val="22"/>
              </w:rPr>
              <w:t>Channel 4</w:t>
            </w:r>
          </w:p>
        </w:tc>
        <w:tc>
          <w:tcPr>
            <w:tcW w:w="1967" w:type="dxa"/>
          </w:tcPr>
          <w:p w14:paraId="344E2534" w14:textId="6DAFF68A" w:rsid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Quiet Spectral Gap</w:t>
            </w:r>
          </w:p>
        </w:tc>
        <w:tc>
          <w:tcPr>
            <w:tcW w:w="1809" w:type="dxa"/>
          </w:tcPr>
          <w:p w14:paraId="34F5FF8D" w14:textId="6EFA364F" w:rsid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7.50%</w:t>
            </w:r>
          </w:p>
        </w:tc>
        <w:tc>
          <w:tcPr>
            <w:tcW w:w="1809" w:type="dxa"/>
          </w:tcPr>
          <w:p w14:paraId="5C599EE2" w14:textId="415ADC03" w:rsid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12.70%</w:t>
            </w:r>
          </w:p>
        </w:tc>
        <w:tc>
          <w:tcPr>
            <w:tcW w:w="1599" w:type="dxa"/>
          </w:tcPr>
          <w:p w14:paraId="1B13CB06" w14:textId="16BCDF0C" w:rsidR="0031531B" w:rsidRP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0.50%</w:t>
            </w:r>
          </w:p>
        </w:tc>
      </w:tr>
    </w:tbl>
    <w:p w14:paraId="237A8301" w14:textId="77777777" w:rsidR="0031531B" w:rsidRPr="0031531B" w:rsidRDefault="0031531B" w:rsidP="008C0A83">
      <w:pPr>
        <w:rPr>
          <w:rFonts w:ascii="Calibri" w:hAnsi="Calibri" w:cs="Calibri"/>
          <w:sz w:val="22"/>
          <w:szCs w:val="22"/>
        </w:rPr>
      </w:pPr>
    </w:p>
    <w:p w14:paraId="12A6E35D" w14:textId="77777777" w:rsidR="008C0A83" w:rsidRPr="00304B72" w:rsidRDefault="008C0A83" w:rsidP="008C0A83">
      <w:pPr>
        <w:pStyle w:val="Heading2"/>
        <w:rPr>
          <w:sz w:val="24"/>
          <w:szCs w:val="24"/>
        </w:rPr>
      </w:pPr>
      <w:bookmarkStart w:id="15" w:name="_Toc239800010"/>
      <w:r w:rsidRPr="00304B72">
        <w:rPr>
          <w:sz w:val="24"/>
          <w:szCs w:val="24"/>
        </w:rPr>
        <w:t>4.3 Conclusion</w:t>
      </w:r>
      <w:bookmarkEnd w:id="15"/>
    </w:p>
    <w:p w14:paraId="3F74E083" w14:textId="12EC8789" w:rsidR="002067A7" w:rsidRDefault="0089643C">
      <w:r w:rsidRPr="0089643C">
        <w:rPr>
          <w:rFonts w:ascii="Calibri" w:hAnsi="Calibri" w:cs="Calibri"/>
          <w:sz w:val="22"/>
          <w:szCs w:val="22"/>
        </w:rPr>
        <w:t xml:space="preserve">Based on the environmental sweep and interference benchmarking, </w:t>
      </w:r>
      <w:r w:rsidRPr="0089643C">
        <w:rPr>
          <w:rFonts w:ascii="Calibri" w:hAnsi="Calibri" w:cs="Calibri"/>
          <w:b/>
          <w:bCs/>
          <w:sz w:val="22"/>
          <w:szCs w:val="22"/>
        </w:rPr>
        <w:t>nRF Channel 77 (2477 MHz)</w:t>
      </w:r>
      <w:r w:rsidRPr="0089643C">
        <w:rPr>
          <w:rFonts w:ascii="Calibri" w:hAnsi="Calibri" w:cs="Calibri"/>
          <w:sz w:val="22"/>
          <w:szCs w:val="22"/>
        </w:rPr>
        <w:t xml:space="preserve"> is selected as the primary operating frequency. It successfully evades campus Wi-Fi interference while remaining within the legal ISM band.</w:t>
      </w:r>
    </w:p>
    <w:p w14:paraId="17DBC11D" w14:textId="77777777" w:rsidR="0011455C" w:rsidRPr="0011455C" w:rsidRDefault="0011455C"/>
    <w:p w14:paraId="205E5CAB" w14:textId="577BB252" w:rsidR="008C0A83" w:rsidRPr="00304B72" w:rsidRDefault="008C0A83" w:rsidP="008C0A83">
      <w:pPr>
        <w:pStyle w:val="Heading1"/>
        <w:rPr>
          <w:sz w:val="32"/>
          <w:szCs w:val="32"/>
        </w:rPr>
      </w:pPr>
      <w:bookmarkStart w:id="16" w:name="_Toc239800011"/>
      <w:r w:rsidRPr="00304B72">
        <w:rPr>
          <w:sz w:val="32"/>
          <w:szCs w:val="32"/>
        </w:rPr>
        <w:t>5. Deliverable 3: Recommended nRF24 Configuration</w:t>
      </w:r>
      <w:bookmarkEnd w:id="16"/>
    </w:p>
    <w:p w14:paraId="6346E104" w14:textId="4B22CA54" w:rsidR="008C0A83" w:rsidRPr="00AE4E49" w:rsidRDefault="008C0A83" w:rsidP="00AE4E49">
      <w:pPr>
        <w:jc w:val="both"/>
        <w:rPr>
          <w:rFonts w:ascii="Calibri" w:hAnsi="Calibri" w:cs="Calibri"/>
          <w:sz w:val="22"/>
          <w:szCs w:val="22"/>
        </w:rPr>
      </w:pPr>
      <w:r w:rsidRPr="00304B72">
        <w:rPr>
          <w:rFonts w:ascii="Calibri" w:hAnsi="Calibri" w:cs="Calibri"/>
          <w:sz w:val="22"/>
          <w:szCs w:val="22"/>
        </w:rPr>
        <w:t>The final configuration consolidates the empirical findings into a definitive register map for the upcoming STM32F411 integration.</w:t>
      </w:r>
    </w:p>
    <w:p w14:paraId="5963E52E" w14:textId="2C072E9E" w:rsidR="008013B3" w:rsidRPr="008013B3" w:rsidRDefault="008C0A83" w:rsidP="008013B3">
      <w:pPr>
        <w:pStyle w:val="Heading2"/>
        <w:rPr>
          <w:sz w:val="24"/>
          <w:szCs w:val="24"/>
        </w:rPr>
      </w:pPr>
      <w:bookmarkStart w:id="17" w:name="_Toc239800012"/>
      <w:r w:rsidRPr="009D51E2">
        <w:rPr>
          <w:sz w:val="24"/>
          <w:szCs w:val="24"/>
        </w:rPr>
        <w:t>5.1 Discussion on Retry Settings (Latency vs. Reliability)</w:t>
      </w:r>
      <w:bookmarkEnd w:id="17"/>
      <w:r w:rsidRPr="009D51E2">
        <w:rPr>
          <w:sz w:val="24"/>
          <w:szCs w:val="24"/>
        </w:rPr>
        <w:t xml:space="preserve"> </w:t>
      </w:r>
    </w:p>
    <w:p w14:paraId="19990ECA" w14:textId="685BFD09" w:rsidR="008013B3" w:rsidRPr="008013B3" w:rsidRDefault="008013B3" w:rsidP="008013B3">
      <w:pPr>
        <w:jc w:val="both"/>
        <w:rPr>
          <w:rFonts w:ascii="Calibri" w:hAnsi="Calibri" w:cs="Calibri"/>
          <w:sz w:val="20"/>
          <w:szCs w:val="20"/>
        </w:rPr>
      </w:pPr>
      <w:r w:rsidRPr="008013B3">
        <w:rPr>
          <w:rFonts w:ascii="Calibri" w:hAnsi="Calibri" w:cs="Calibri"/>
          <w:sz w:val="20"/>
          <w:szCs w:val="20"/>
        </w:rPr>
        <w:t>By optimizing the system for 2000 kbps, the latency footprint is drastically reduced. At 2 Mbps with a 32-byte payload, a single transmission attempt (T_frame) takes approximately 0.16 ms. Furthermore, the Auto Retry Delay (ARD) can be safely reduced from 1500 µs to 500 µs at this speed. A full transmission cycle (Frame + Delay + ACK) requires only ~0.82 ms. Setting a maximum limit of 5 retries (ARC = 5) caps the absolute worst-case radio delay at a mere 4.1 ms. This sits comfortably an order of magnitude below the 50 ms dashboard requirement, ensuring instantaneous machine control. The empirical basis for this retry limit is provided in Appendix A, which demonstrates that retries rarely exceed 1 to 2 attempts at short range.</w:t>
      </w:r>
    </w:p>
    <w:p w14:paraId="40447F71" w14:textId="20D17F95" w:rsidR="008C0A83" w:rsidRPr="00304B72" w:rsidRDefault="008C0A83" w:rsidP="008C0A83">
      <w:pPr>
        <w:pStyle w:val="Heading2"/>
        <w:rPr>
          <w:sz w:val="24"/>
          <w:szCs w:val="24"/>
        </w:rPr>
      </w:pPr>
      <w:bookmarkStart w:id="18" w:name="_Toc239800013"/>
      <w:r w:rsidRPr="00304B72">
        <w:rPr>
          <w:sz w:val="24"/>
          <w:szCs w:val="24"/>
        </w:rPr>
        <w:t>5.2 Conclusion: Final Configuration Table</w:t>
      </w:r>
      <w:bookmarkEnd w:id="18"/>
    </w:p>
    <w:p w14:paraId="0D8D5E24" w14:textId="325A1820" w:rsidR="00CA7FC9" w:rsidRPr="00A660DC" w:rsidRDefault="00CA7FC9" w:rsidP="00A660DC">
      <w:pPr>
        <w:pStyle w:val="Caption"/>
        <w:keepNext/>
        <w:rPr>
          <w:rFonts w:ascii="Calibri" w:hAnsi="Calibri" w:cs="Calibri"/>
          <w:i w:val="0"/>
          <w:iCs w:val="0"/>
          <w:color w:val="auto"/>
          <w:sz w:val="22"/>
          <w:szCs w:val="22"/>
        </w:rPr>
      </w:pPr>
      <w:r w:rsidRPr="00CA7FC9">
        <w:rPr>
          <w:rFonts w:ascii="Calibri" w:hAnsi="Calibri" w:cs="Calibri"/>
          <w:i w:val="0"/>
          <w:iCs w:val="0"/>
          <w:color w:val="auto"/>
          <w:sz w:val="22"/>
          <w:szCs w:val="22"/>
        </w:rPr>
        <w:t xml:space="preserve">Table 2 outlines the mandated hardware parameters derived from the characterisation phase, optimized for the final application range. </w:t>
      </w:r>
    </w:p>
    <w:p w14:paraId="27E4787F" w14:textId="320EE149" w:rsidR="00AE4E49" w:rsidRDefault="00AE4E49" w:rsidP="00AE4E49">
      <w:pPr>
        <w:pStyle w:val="Caption"/>
        <w:keepNext/>
      </w:pPr>
      <w:bookmarkStart w:id="19" w:name="_Toc239800025"/>
      <w:r>
        <w:t xml:space="preserve">Table </w:t>
      </w:r>
      <w:fldSimple w:instr=" SEQ Table \* ARABIC ">
        <w:r w:rsidR="0031531B">
          <w:rPr>
            <w:noProof/>
          </w:rPr>
          <w:t>2</w:t>
        </w:r>
      </w:fldSimple>
      <w:r>
        <w:t xml:space="preserve">: </w:t>
      </w:r>
      <w:r w:rsidRPr="005278E5">
        <w:t>Recommended nRF24 Configuration</w:t>
      </w:r>
      <w:bookmarkEnd w:id="19"/>
    </w:p>
    <w:tbl>
      <w:tblPr>
        <w:tblStyle w:val="GridTable4-Accent4"/>
        <w:tblW w:w="0" w:type="auto"/>
        <w:tblLook w:val="04A0" w:firstRow="1" w:lastRow="0" w:firstColumn="1" w:lastColumn="0" w:noHBand="0" w:noVBand="1"/>
      </w:tblPr>
      <w:tblGrid>
        <w:gridCol w:w="1398"/>
        <w:gridCol w:w="1432"/>
        <w:gridCol w:w="6186"/>
      </w:tblGrid>
      <w:tr w:rsidR="008C0A83" w:rsidRPr="008C0A83" w14:paraId="471E16DF" w14:textId="77777777" w:rsidTr="00A660DC">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398" w:type="dxa"/>
            <w:hideMark/>
          </w:tcPr>
          <w:p w14:paraId="047B0091" w14:textId="77777777" w:rsidR="008C0A83" w:rsidRPr="0011455C" w:rsidRDefault="008C0A83" w:rsidP="00AE4E49">
            <w:pPr>
              <w:spacing w:after="160" w:line="278" w:lineRule="auto"/>
              <w:rPr>
                <w:rFonts w:ascii="Calibri" w:hAnsi="Calibri" w:cs="Calibri"/>
                <w:sz w:val="18"/>
                <w:szCs w:val="18"/>
              </w:rPr>
            </w:pPr>
            <w:r w:rsidRPr="0011455C">
              <w:rPr>
                <w:rFonts w:ascii="Calibri" w:hAnsi="Calibri" w:cs="Calibri"/>
                <w:sz w:val="18"/>
                <w:szCs w:val="18"/>
              </w:rPr>
              <w:t>Parameter</w:t>
            </w:r>
          </w:p>
        </w:tc>
        <w:tc>
          <w:tcPr>
            <w:tcW w:w="1432" w:type="dxa"/>
            <w:hideMark/>
          </w:tcPr>
          <w:p w14:paraId="7DD1762A" w14:textId="77777777" w:rsidR="008C0A83" w:rsidRPr="0011455C" w:rsidRDefault="008C0A83" w:rsidP="00AE4E4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Selected Value</w:t>
            </w:r>
          </w:p>
        </w:tc>
        <w:tc>
          <w:tcPr>
            <w:tcW w:w="6186" w:type="dxa"/>
            <w:hideMark/>
          </w:tcPr>
          <w:p w14:paraId="67AF3200" w14:textId="48E94CA9" w:rsidR="008C0A83" w:rsidRPr="0011455C" w:rsidRDefault="008C0A83" w:rsidP="00AE4E4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Justification</w:t>
            </w:r>
          </w:p>
        </w:tc>
      </w:tr>
      <w:tr w:rsidR="008C0A83" w:rsidRPr="008C0A83" w14:paraId="6556A1F3" w14:textId="77777777" w:rsidTr="00A660D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398" w:type="dxa"/>
            <w:hideMark/>
          </w:tcPr>
          <w:p w14:paraId="68603FED"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Channel (RF_CH)</w:t>
            </w:r>
          </w:p>
        </w:tc>
        <w:tc>
          <w:tcPr>
            <w:tcW w:w="1432" w:type="dxa"/>
            <w:hideMark/>
          </w:tcPr>
          <w:p w14:paraId="4F815BE9" w14:textId="32C2683D" w:rsidR="008C0A83" w:rsidRPr="0011455C" w:rsidRDefault="00A51823"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77 (2477 MHz)</w:t>
            </w:r>
          </w:p>
        </w:tc>
        <w:tc>
          <w:tcPr>
            <w:tcW w:w="6186" w:type="dxa"/>
            <w:hideMark/>
          </w:tcPr>
          <w:p w14:paraId="30AFDA4E" w14:textId="41E586BA" w:rsidR="008C0A83" w:rsidRPr="0011455C" w:rsidRDefault="00CA7FC9"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Located in a quiet spectral gap (74–81) strictly above the congested campus Wi-Fi infrastructure (Wi-Fi channels 1, 6, 11).</w:t>
            </w:r>
          </w:p>
        </w:tc>
      </w:tr>
      <w:tr w:rsidR="008C0A83" w:rsidRPr="008C0A83" w14:paraId="38A57D27" w14:textId="77777777" w:rsidTr="00A660DC">
        <w:trPr>
          <w:trHeight w:val="475"/>
        </w:trPr>
        <w:tc>
          <w:tcPr>
            <w:cnfStyle w:val="001000000000" w:firstRow="0" w:lastRow="0" w:firstColumn="1" w:lastColumn="0" w:oddVBand="0" w:evenVBand="0" w:oddHBand="0" w:evenHBand="0" w:firstRowFirstColumn="0" w:firstRowLastColumn="0" w:lastRowFirstColumn="0" w:lastRowLastColumn="0"/>
            <w:tcW w:w="1398" w:type="dxa"/>
            <w:hideMark/>
          </w:tcPr>
          <w:p w14:paraId="478FC949"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Data Rate (RF_DR)</w:t>
            </w:r>
          </w:p>
        </w:tc>
        <w:tc>
          <w:tcPr>
            <w:tcW w:w="1432" w:type="dxa"/>
            <w:hideMark/>
          </w:tcPr>
          <w:p w14:paraId="7229BF79" w14:textId="2866D15F"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2</w:t>
            </w:r>
            <w:r w:rsidR="00CA7FC9" w:rsidRPr="0011455C">
              <w:rPr>
                <w:rFonts w:ascii="Calibri" w:hAnsi="Calibri" w:cs="Calibri"/>
                <w:b/>
                <w:bCs/>
                <w:sz w:val="18"/>
                <w:szCs w:val="18"/>
              </w:rPr>
              <w:t>00</w:t>
            </w:r>
            <w:r w:rsidRPr="0011455C">
              <w:rPr>
                <w:rFonts w:ascii="Calibri" w:hAnsi="Calibri" w:cs="Calibri"/>
                <w:b/>
                <w:bCs/>
                <w:sz w:val="18"/>
                <w:szCs w:val="18"/>
              </w:rPr>
              <w:t>0 kbps</w:t>
            </w:r>
          </w:p>
        </w:tc>
        <w:tc>
          <w:tcPr>
            <w:tcW w:w="6186" w:type="dxa"/>
            <w:hideMark/>
          </w:tcPr>
          <w:p w14:paraId="06139771" w14:textId="1029393E" w:rsidR="008C0A83" w:rsidRPr="0011455C" w:rsidRDefault="00CA7FC9"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Achieved 0.00% raw physical packet loss at the operational 5–</w:t>
            </w:r>
            <w:proofErr w:type="gramStart"/>
            <w:r w:rsidRPr="0011455C">
              <w:rPr>
                <w:rFonts w:ascii="Calibri" w:hAnsi="Calibri" w:cs="Calibri"/>
                <w:sz w:val="18"/>
                <w:szCs w:val="18"/>
              </w:rPr>
              <w:t>10 meter</w:t>
            </w:r>
            <w:proofErr w:type="gramEnd"/>
            <w:r w:rsidRPr="0011455C">
              <w:rPr>
                <w:rFonts w:ascii="Calibri" w:hAnsi="Calibri" w:cs="Calibri"/>
                <w:sz w:val="18"/>
                <w:szCs w:val="18"/>
              </w:rPr>
              <w:t xml:space="preserve"> range; significantly minimizes time-on-air to evade Wi-Fi collisions. </w:t>
            </w:r>
          </w:p>
        </w:tc>
      </w:tr>
      <w:tr w:rsidR="008C0A83" w:rsidRPr="008C0A83" w14:paraId="0583009B" w14:textId="77777777" w:rsidTr="00A660D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98" w:type="dxa"/>
            <w:hideMark/>
          </w:tcPr>
          <w:p w14:paraId="3FBF165D"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PA Level (RF_PWR)</w:t>
            </w:r>
          </w:p>
        </w:tc>
        <w:tc>
          <w:tcPr>
            <w:tcW w:w="1432" w:type="dxa"/>
            <w:hideMark/>
          </w:tcPr>
          <w:p w14:paraId="20C9B56B" w14:textId="77777777" w:rsidR="008C0A83" w:rsidRPr="0011455C" w:rsidRDefault="008C0A83"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PA_MAX</w:t>
            </w:r>
          </w:p>
        </w:tc>
        <w:tc>
          <w:tcPr>
            <w:tcW w:w="6186" w:type="dxa"/>
            <w:hideMark/>
          </w:tcPr>
          <w:p w14:paraId="702CE611" w14:textId="068F6415" w:rsidR="008C0A83" w:rsidRPr="0011455C" w:rsidRDefault="00CA7FC9"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Verified stable under load with decoupling capacitors (must be reduced to PA_LOW for &lt; 2m bench tests). </w:t>
            </w:r>
          </w:p>
        </w:tc>
      </w:tr>
      <w:tr w:rsidR="008C0A83" w:rsidRPr="008C0A83" w14:paraId="0B3F8C5D" w14:textId="77777777" w:rsidTr="00A660DC">
        <w:trPr>
          <w:trHeight w:val="463"/>
        </w:trPr>
        <w:tc>
          <w:tcPr>
            <w:cnfStyle w:val="001000000000" w:firstRow="0" w:lastRow="0" w:firstColumn="1" w:lastColumn="0" w:oddVBand="0" w:evenVBand="0" w:oddHBand="0" w:evenHBand="0" w:firstRowFirstColumn="0" w:firstRowLastColumn="0" w:lastRowFirstColumn="0" w:lastRowLastColumn="0"/>
            <w:tcW w:w="1398" w:type="dxa"/>
            <w:hideMark/>
          </w:tcPr>
          <w:p w14:paraId="0DBAF97A"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Retry Count (ARC)</w:t>
            </w:r>
          </w:p>
        </w:tc>
        <w:tc>
          <w:tcPr>
            <w:tcW w:w="1432" w:type="dxa"/>
            <w:hideMark/>
          </w:tcPr>
          <w:p w14:paraId="59017584"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5</w:t>
            </w:r>
          </w:p>
        </w:tc>
        <w:tc>
          <w:tcPr>
            <w:tcW w:w="6186" w:type="dxa"/>
            <w:hideMark/>
          </w:tcPr>
          <w:p w14:paraId="0FC4C829" w14:textId="5C47624E" w:rsidR="008C0A83" w:rsidRPr="0011455C" w:rsidRDefault="00CA7FC9"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Safely absorbs transient interference while strictly capping the worst-case radio latency at ~4.1 ms. </w:t>
            </w:r>
          </w:p>
        </w:tc>
      </w:tr>
      <w:tr w:rsidR="008C0A83" w:rsidRPr="008C0A83" w14:paraId="08E76210" w14:textId="77777777" w:rsidTr="00A660DC">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398" w:type="dxa"/>
            <w:hideMark/>
          </w:tcPr>
          <w:p w14:paraId="1FF8797E"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Retry Delay (ARD)</w:t>
            </w:r>
          </w:p>
        </w:tc>
        <w:tc>
          <w:tcPr>
            <w:tcW w:w="1432" w:type="dxa"/>
            <w:hideMark/>
          </w:tcPr>
          <w:p w14:paraId="1A59A8F9" w14:textId="0B7AE66F" w:rsidR="008C0A83" w:rsidRPr="0011455C" w:rsidRDefault="008C0A83"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500 µs</w:t>
            </w:r>
          </w:p>
        </w:tc>
        <w:tc>
          <w:tcPr>
            <w:tcW w:w="6186" w:type="dxa"/>
            <w:hideMark/>
          </w:tcPr>
          <w:p w14:paraId="23B8F04C" w14:textId="398788E5" w:rsidR="008C0A83" w:rsidRPr="0011455C" w:rsidRDefault="00CA7FC9"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Hardware constraint; optimized for 2000 kbps for faster recovery than the 1500 µs required for 250 kbps. </w:t>
            </w:r>
          </w:p>
        </w:tc>
      </w:tr>
      <w:tr w:rsidR="008C0A83" w:rsidRPr="008C0A83" w14:paraId="2A6F02C4" w14:textId="77777777" w:rsidTr="00A660DC">
        <w:trPr>
          <w:trHeight w:val="170"/>
        </w:trPr>
        <w:tc>
          <w:tcPr>
            <w:cnfStyle w:val="001000000000" w:firstRow="0" w:lastRow="0" w:firstColumn="1" w:lastColumn="0" w:oddVBand="0" w:evenVBand="0" w:oddHBand="0" w:evenHBand="0" w:firstRowFirstColumn="0" w:firstRowLastColumn="0" w:lastRowFirstColumn="0" w:lastRowLastColumn="0"/>
            <w:tcW w:w="1398" w:type="dxa"/>
            <w:hideMark/>
          </w:tcPr>
          <w:p w14:paraId="2FA9BA1C"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Address/CRC</w:t>
            </w:r>
          </w:p>
        </w:tc>
        <w:tc>
          <w:tcPr>
            <w:tcW w:w="1432" w:type="dxa"/>
            <w:hideMark/>
          </w:tcPr>
          <w:p w14:paraId="1D5583CA"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5 bytes / 16-bit</w:t>
            </w:r>
          </w:p>
        </w:tc>
        <w:tc>
          <w:tcPr>
            <w:tcW w:w="6186" w:type="dxa"/>
            <w:hideMark/>
          </w:tcPr>
          <w:p w14:paraId="74AD9806"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Standard robustness configuration. </w:t>
            </w:r>
          </w:p>
          <w:p w14:paraId="42AE0E7F"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r>
    </w:tbl>
    <w:p w14:paraId="7FC9F0DE" w14:textId="1AECFAD9" w:rsidR="008C0A83" w:rsidRPr="00304B72" w:rsidRDefault="008C0A83" w:rsidP="008C0A83">
      <w:pPr>
        <w:pStyle w:val="Heading1"/>
        <w:rPr>
          <w:sz w:val="32"/>
          <w:szCs w:val="32"/>
        </w:rPr>
      </w:pPr>
      <w:bookmarkStart w:id="20" w:name="_Toc239800014"/>
      <w:r w:rsidRPr="00304B72">
        <w:rPr>
          <w:sz w:val="32"/>
          <w:szCs w:val="32"/>
        </w:rPr>
        <w:lastRenderedPageBreak/>
        <w:t>6. Design Communication Protocol for Future Usage</w:t>
      </w:r>
      <w:bookmarkEnd w:id="20"/>
    </w:p>
    <w:p w14:paraId="59DAA706" w14:textId="77777777" w:rsidR="00CA7FC9" w:rsidRPr="00CA7FC9" w:rsidRDefault="00CA7FC9" w:rsidP="00CA7FC9">
      <w:pPr>
        <w:rPr>
          <w:rFonts w:ascii="Calibri" w:hAnsi="Calibri" w:cs="Calibri"/>
          <w:sz w:val="22"/>
          <w:szCs w:val="22"/>
        </w:rPr>
      </w:pPr>
      <w:r w:rsidRPr="00CA7FC9">
        <w:rPr>
          <w:rFonts w:ascii="Calibri" w:hAnsi="Calibri" w:cs="Calibri"/>
          <w:sz w:val="22"/>
          <w:szCs w:val="22"/>
        </w:rPr>
        <w:t xml:space="preserve">The final objective of this phase is to dictate how the STM32F411 and application protocol will interact with the RF link. </w:t>
      </w:r>
    </w:p>
    <w:p w14:paraId="344666D3" w14:textId="77777777" w:rsidR="00CA7FC9" w:rsidRPr="00CA7FC9" w:rsidRDefault="00CA7FC9" w:rsidP="00CA7FC9">
      <w:pPr>
        <w:rPr>
          <w:rFonts w:ascii="Calibri" w:hAnsi="Calibri" w:cs="Calibri"/>
          <w:sz w:val="22"/>
          <w:szCs w:val="22"/>
        </w:rPr>
      </w:pPr>
      <w:r w:rsidRPr="00CA7FC9">
        <w:rPr>
          <w:rFonts w:ascii="Calibri" w:hAnsi="Calibri" w:cs="Calibri"/>
          <w:sz w:val="22"/>
          <w:szCs w:val="22"/>
        </w:rPr>
        <w:t xml:space="preserve">Based on the highly successful ACK mode performance, implementing a complex Automatic Repeat Request (ARQ) scheme at the software application level is deemed unnecessary and constitutes over-engineering. The nRF24L01+'s intrinsic Enhanced ShockBurst hardware Auto-ACK feature is perfectly capable of maintaining link integrity, successfully masking physical-layer drops under extreme stress conditions and delivering flawless 0.00% packet loss at the operational 10-meter range. </w:t>
      </w:r>
    </w:p>
    <w:p w14:paraId="0BE377BC" w14:textId="6B712E07" w:rsidR="00CA7FC9" w:rsidRDefault="00CA7FC9" w:rsidP="00CA7FC9">
      <w:pPr>
        <w:rPr>
          <w:rFonts w:ascii="Calibri" w:hAnsi="Calibri" w:cs="Calibri"/>
          <w:sz w:val="22"/>
          <w:szCs w:val="22"/>
        </w:rPr>
      </w:pPr>
      <w:r w:rsidRPr="00CA7FC9">
        <w:rPr>
          <w:rFonts w:ascii="Calibri" w:hAnsi="Calibri" w:cs="Calibri"/>
          <w:sz w:val="22"/>
          <w:szCs w:val="22"/>
        </w:rPr>
        <w:t xml:space="preserve">The future STM32 firmware should rely strictly on the hardware configuration defined in Table 2. The communication protocol will utilize standard data packets for downstream commands from the dashboard, and leverage ACK-payloads (piggybacking data onto the automatic hardware acknowledgments) for upstream telemetry from the mobile node. This approach minimizes overhead, prevents unnecessary application-layer timeouts, and officially validates the RF hardware architecture for the next phase of development. </w:t>
      </w:r>
    </w:p>
    <w:p w14:paraId="6FFFB734" w14:textId="77777777" w:rsidR="00CA7FC9" w:rsidRDefault="00CA7FC9">
      <w:pPr>
        <w:rPr>
          <w:rFonts w:ascii="Calibri" w:hAnsi="Calibri" w:cs="Calibri"/>
          <w:sz w:val="22"/>
          <w:szCs w:val="22"/>
        </w:rPr>
      </w:pPr>
      <w:r>
        <w:rPr>
          <w:rFonts w:ascii="Calibri" w:hAnsi="Calibri" w:cs="Calibri"/>
          <w:sz w:val="22"/>
          <w:szCs w:val="22"/>
        </w:rPr>
        <w:br w:type="page"/>
      </w:r>
    </w:p>
    <w:p w14:paraId="406485E3" w14:textId="11C605AE" w:rsidR="00CA7FC9" w:rsidRPr="00A660DC" w:rsidRDefault="00CA7FC9" w:rsidP="00CA7FC9">
      <w:pPr>
        <w:pStyle w:val="Heading1"/>
        <w:rPr>
          <w:sz w:val="32"/>
          <w:szCs w:val="32"/>
        </w:rPr>
      </w:pPr>
      <w:bookmarkStart w:id="21" w:name="_Toc239800015"/>
      <w:r w:rsidRPr="00A660DC">
        <w:rPr>
          <w:sz w:val="32"/>
          <w:szCs w:val="32"/>
        </w:rPr>
        <w:lastRenderedPageBreak/>
        <w:t>7. Appendices</w:t>
      </w:r>
      <w:bookmarkEnd w:id="21"/>
    </w:p>
    <w:p w14:paraId="1C52FB06" w14:textId="27140970" w:rsidR="00CA7FC9" w:rsidRPr="00A660DC" w:rsidRDefault="00CA7FC9" w:rsidP="00CA7FC9">
      <w:pPr>
        <w:pStyle w:val="Heading2"/>
        <w:rPr>
          <w:sz w:val="24"/>
          <w:szCs w:val="24"/>
        </w:rPr>
      </w:pPr>
      <w:bookmarkStart w:id="22" w:name="_Toc239800016"/>
      <w:r w:rsidRPr="00A660DC">
        <w:rPr>
          <w:sz w:val="24"/>
          <w:szCs w:val="24"/>
        </w:rPr>
        <w:t>Appendix A:</w:t>
      </w:r>
      <w:r w:rsidRPr="00A660DC">
        <w:rPr>
          <w:rFonts w:asciiTheme="minorHAnsi" w:eastAsiaTheme="minorHAnsi" w:hAnsiTheme="minorHAnsi" w:cstheme="minorBidi"/>
          <w:color w:val="auto"/>
          <w:sz w:val="20"/>
          <w:szCs w:val="20"/>
        </w:rPr>
        <w:t xml:space="preserve"> </w:t>
      </w:r>
      <w:r w:rsidRPr="00A660DC">
        <w:rPr>
          <w:sz w:val="24"/>
          <w:szCs w:val="24"/>
        </w:rPr>
        <w:t>Retry Statistics and ACK Reliability</w:t>
      </w:r>
      <w:bookmarkEnd w:id="22"/>
    </w:p>
    <w:p w14:paraId="6756E1C2" w14:textId="77777777" w:rsidR="00CA7FC9" w:rsidRDefault="00CA7FC9" w:rsidP="00CA7FC9">
      <w:pPr>
        <w:keepNext/>
      </w:pPr>
      <w:r>
        <w:rPr>
          <w:noProof/>
        </w:rPr>
        <w:drawing>
          <wp:inline distT="0" distB="0" distL="0" distR="0" wp14:anchorId="74D18770" wp14:editId="732B786B">
            <wp:extent cx="5731510" cy="5015230"/>
            <wp:effectExtent l="0" t="0" r="2540" b="0"/>
            <wp:docPr id="965222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22651" name="Picture 965222651"/>
                    <pic:cNvPicPr/>
                  </pic:nvPicPr>
                  <pic:blipFill>
                    <a:blip r:embed="rId9">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14:paraId="4061E1C8" w14:textId="67D8317F" w:rsidR="00CA7FC9" w:rsidRDefault="00CA7FC9" w:rsidP="00CA7FC9">
      <w:pPr>
        <w:pStyle w:val="Caption"/>
        <w:jc w:val="center"/>
      </w:pPr>
      <w:bookmarkStart w:id="23" w:name="_Toc239800021"/>
      <w:r>
        <w:t xml:space="preserve">Figure </w:t>
      </w:r>
      <w:fldSimple w:instr=" SEQ Figure \* ARABIC ">
        <w:r>
          <w:rPr>
            <w:noProof/>
          </w:rPr>
          <w:t>4</w:t>
        </w:r>
      </w:fldSimple>
      <w:r>
        <w:t>: ACK Reliability vs distance</w:t>
      </w:r>
      <w:bookmarkEnd w:id="23"/>
    </w:p>
    <w:p w14:paraId="4D3CE9DF" w14:textId="3C4B97DF" w:rsidR="00CA7FC9" w:rsidRPr="00A660DC" w:rsidRDefault="00CA7FC9" w:rsidP="00CA7FC9">
      <w:pPr>
        <w:rPr>
          <w:rFonts w:ascii="Calibri" w:hAnsi="Calibri" w:cs="Calibri"/>
          <w:sz w:val="20"/>
          <w:szCs w:val="20"/>
        </w:rPr>
      </w:pPr>
      <w:r w:rsidRPr="00A660DC">
        <w:rPr>
          <w:rFonts w:ascii="Calibri" w:hAnsi="Calibri" w:cs="Calibri"/>
          <w:sz w:val="20"/>
          <w:szCs w:val="20"/>
        </w:rPr>
        <w:t>Figure 4 charts the mean retries per packet over distance, confirming that the ARC = 5 limit provides a sufficient buffer for reliable transmission at operational ranges.</w:t>
      </w:r>
    </w:p>
    <w:p w14:paraId="32D1217F" w14:textId="3B0E1A4F" w:rsidR="00CA7FC9" w:rsidRPr="00CA7FC9" w:rsidRDefault="00CA7FC9" w:rsidP="00CA7FC9">
      <w:pPr>
        <w:pStyle w:val="Heading2"/>
      </w:pPr>
      <w:bookmarkStart w:id="24" w:name="_Toc239800017"/>
      <w:r w:rsidRPr="00A660DC">
        <w:rPr>
          <w:sz w:val="24"/>
          <w:szCs w:val="24"/>
        </w:rPr>
        <w:lastRenderedPageBreak/>
        <w:t>Appendix B: Hardware Wiring Schematics</w:t>
      </w:r>
      <w:bookmarkEnd w:id="24"/>
    </w:p>
    <w:p w14:paraId="26029FD6" w14:textId="77777777" w:rsidR="00CA7FC9" w:rsidRDefault="00CA7FC9" w:rsidP="00CA7FC9">
      <w:pPr>
        <w:keepNext/>
      </w:pPr>
      <w:r w:rsidRPr="00CA7FC9">
        <w:rPr>
          <w:noProof/>
        </w:rPr>
        <w:drawing>
          <wp:inline distT="0" distB="0" distL="0" distR="0" wp14:anchorId="4ECFDC45" wp14:editId="23766004">
            <wp:extent cx="5731510" cy="3765550"/>
            <wp:effectExtent l="0" t="0" r="2540" b="6350"/>
            <wp:docPr id="745644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65550"/>
                    </a:xfrm>
                    <a:prstGeom prst="rect">
                      <a:avLst/>
                    </a:prstGeom>
                    <a:noFill/>
                    <a:ln>
                      <a:noFill/>
                    </a:ln>
                  </pic:spPr>
                </pic:pic>
              </a:graphicData>
            </a:graphic>
          </wp:inline>
        </w:drawing>
      </w:r>
    </w:p>
    <w:p w14:paraId="174221A1" w14:textId="794CD9FB" w:rsidR="00CA7FC9" w:rsidRDefault="00CA7FC9" w:rsidP="00CA7FC9">
      <w:pPr>
        <w:pStyle w:val="Caption"/>
        <w:jc w:val="center"/>
      </w:pPr>
      <w:bookmarkStart w:id="25" w:name="_Toc239800022"/>
      <w:r>
        <w:t xml:space="preserve">Figure </w:t>
      </w:r>
      <w:fldSimple w:instr=" SEQ Figure \* ARABIC ">
        <w:r>
          <w:rPr>
            <w:noProof/>
          </w:rPr>
          <w:t>5</w:t>
        </w:r>
      </w:fldSimple>
      <w:r>
        <w:t>: RX Module (nodemcu32s) wiring diagram</w:t>
      </w:r>
      <w:bookmarkEnd w:id="25"/>
    </w:p>
    <w:p w14:paraId="3975C9D6" w14:textId="77777777" w:rsidR="00CA7FC9" w:rsidRDefault="00CA7FC9" w:rsidP="00CA7FC9">
      <w:pPr>
        <w:keepNext/>
      </w:pPr>
      <w:r w:rsidRPr="00CA7FC9">
        <w:rPr>
          <w:noProof/>
        </w:rPr>
        <w:drawing>
          <wp:inline distT="0" distB="0" distL="0" distR="0" wp14:anchorId="61F11B96" wp14:editId="725434B1">
            <wp:extent cx="5731510" cy="3765550"/>
            <wp:effectExtent l="0" t="0" r="2540" b="6350"/>
            <wp:docPr id="1708976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65550"/>
                    </a:xfrm>
                    <a:prstGeom prst="rect">
                      <a:avLst/>
                    </a:prstGeom>
                    <a:noFill/>
                    <a:ln>
                      <a:noFill/>
                    </a:ln>
                  </pic:spPr>
                </pic:pic>
              </a:graphicData>
            </a:graphic>
          </wp:inline>
        </w:drawing>
      </w:r>
    </w:p>
    <w:p w14:paraId="79BC3875" w14:textId="73CBF3C8" w:rsidR="00CA7FC9" w:rsidRPr="00CA7FC9" w:rsidRDefault="00CA7FC9" w:rsidP="00CA7FC9">
      <w:pPr>
        <w:pStyle w:val="Caption"/>
        <w:jc w:val="center"/>
      </w:pPr>
      <w:bookmarkStart w:id="26" w:name="_Toc239800023"/>
      <w:r>
        <w:t xml:space="preserve">Figure </w:t>
      </w:r>
      <w:fldSimple w:instr=" SEQ Figure \* ARABIC ">
        <w:r>
          <w:rPr>
            <w:noProof/>
          </w:rPr>
          <w:t>6</w:t>
        </w:r>
      </w:fldSimple>
      <w:r>
        <w:t>: TX Module (esp32c3) wiring diagram</w:t>
      </w:r>
      <w:bookmarkEnd w:id="26"/>
    </w:p>
    <w:p w14:paraId="6D8573F2" w14:textId="77777777" w:rsidR="00920C62" w:rsidRPr="00920C62" w:rsidRDefault="00920C62" w:rsidP="008C0A83"/>
    <w:sectPr w:rsidR="00920C62" w:rsidRPr="00920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044"/>
    <w:multiLevelType w:val="multilevel"/>
    <w:tmpl w:val="627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15DAA"/>
    <w:multiLevelType w:val="multilevel"/>
    <w:tmpl w:val="17A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507E"/>
    <w:multiLevelType w:val="multilevel"/>
    <w:tmpl w:val="4E7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548C6"/>
    <w:multiLevelType w:val="multilevel"/>
    <w:tmpl w:val="47A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613A4"/>
    <w:multiLevelType w:val="multilevel"/>
    <w:tmpl w:val="491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54972"/>
    <w:multiLevelType w:val="multilevel"/>
    <w:tmpl w:val="E26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B2E30"/>
    <w:multiLevelType w:val="multilevel"/>
    <w:tmpl w:val="4760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899454">
    <w:abstractNumId w:val="4"/>
  </w:num>
  <w:num w:numId="2" w16cid:durableId="106777772">
    <w:abstractNumId w:val="5"/>
  </w:num>
  <w:num w:numId="3" w16cid:durableId="665593285">
    <w:abstractNumId w:val="2"/>
  </w:num>
  <w:num w:numId="4" w16cid:durableId="676274244">
    <w:abstractNumId w:val="1"/>
  </w:num>
  <w:num w:numId="5" w16cid:durableId="1113481738">
    <w:abstractNumId w:val="6"/>
  </w:num>
  <w:num w:numId="6" w16cid:durableId="1665932257">
    <w:abstractNumId w:val="0"/>
  </w:num>
  <w:num w:numId="7" w16cid:durableId="25533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3C"/>
    <w:rsid w:val="00014832"/>
    <w:rsid w:val="000D153C"/>
    <w:rsid w:val="0011455C"/>
    <w:rsid w:val="001E1809"/>
    <w:rsid w:val="002067A7"/>
    <w:rsid w:val="002233B2"/>
    <w:rsid w:val="0027444F"/>
    <w:rsid w:val="00304B72"/>
    <w:rsid w:val="0031531B"/>
    <w:rsid w:val="003646BC"/>
    <w:rsid w:val="00470B1E"/>
    <w:rsid w:val="00543C37"/>
    <w:rsid w:val="00553D94"/>
    <w:rsid w:val="005F7090"/>
    <w:rsid w:val="0060528F"/>
    <w:rsid w:val="006553CC"/>
    <w:rsid w:val="006A3F42"/>
    <w:rsid w:val="006F079A"/>
    <w:rsid w:val="008013B3"/>
    <w:rsid w:val="0089643C"/>
    <w:rsid w:val="008C0A83"/>
    <w:rsid w:val="00920C62"/>
    <w:rsid w:val="009813EF"/>
    <w:rsid w:val="009D51E2"/>
    <w:rsid w:val="00A23E5A"/>
    <w:rsid w:val="00A51823"/>
    <w:rsid w:val="00A660DC"/>
    <w:rsid w:val="00AE4E49"/>
    <w:rsid w:val="00B220D7"/>
    <w:rsid w:val="00B8481F"/>
    <w:rsid w:val="00BB7869"/>
    <w:rsid w:val="00C652AC"/>
    <w:rsid w:val="00CA7FC9"/>
    <w:rsid w:val="00D213A6"/>
    <w:rsid w:val="00DE1E57"/>
    <w:rsid w:val="00E061F3"/>
    <w:rsid w:val="00F054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1A2C"/>
  <w15:chartTrackingRefBased/>
  <w15:docId w15:val="{BFCA50E8-5618-4B56-8A00-4BB69C4D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53C"/>
    <w:rPr>
      <w:rFonts w:eastAsiaTheme="majorEastAsia" w:cstheme="majorBidi"/>
      <w:color w:val="272727" w:themeColor="text1" w:themeTint="D8"/>
    </w:rPr>
  </w:style>
  <w:style w:type="paragraph" w:styleId="Title">
    <w:name w:val="Title"/>
    <w:basedOn w:val="Normal"/>
    <w:next w:val="Normal"/>
    <w:link w:val="TitleChar"/>
    <w:uiPriority w:val="10"/>
    <w:qFormat/>
    <w:rsid w:val="000D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53C"/>
    <w:pPr>
      <w:spacing w:before="160"/>
      <w:jc w:val="center"/>
    </w:pPr>
    <w:rPr>
      <w:i/>
      <w:iCs/>
      <w:color w:val="404040" w:themeColor="text1" w:themeTint="BF"/>
    </w:rPr>
  </w:style>
  <w:style w:type="character" w:customStyle="1" w:styleId="QuoteChar">
    <w:name w:val="Quote Char"/>
    <w:basedOn w:val="DefaultParagraphFont"/>
    <w:link w:val="Quote"/>
    <w:uiPriority w:val="29"/>
    <w:rsid w:val="000D153C"/>
    <w:rPr>
      <w:i/>
      <w:iCs/>
      <w:color w:val="404040" w:themeColor="text1" w:themeTint="BF"/>
    </w:rPr>
  </w:style>
  <w:style w:type="paragraph" w:styleId="ListParagraph">
    <w:name w:val="List Paragraph"/>
    <w:basedOn w:val="Normal"/>
    <w:uiPriority w:val="34"/>
    <w:qFormat/>
    <w:rsid w:val="000D153C"/>
    <w:pPr>
      <w:ind w:left="720"/>
      <w:contextualSpacing/>
    </w:pPr>
  </w:style>
  <w:style w:type="character" w:styleId="IntenseEmphasis">
    <w:name w:val="Intense Emphasis"/>
    <w:basedOn w:val="DefaultParagraphFont"/>
    <w:uiPriority w:val="21"/>
    <w:qFormat/>
    <w:rsid w:val="000D153C"/>
    <w:rPr>
      <w:i/>
      <w:iCs/>
      <w:color w:val="0F4761" w:themeColor="accent1" w:themeShade="BF"/>
    </w:rPr>
  </w:style>
  <w:style w:type="paragraph" w:styleId="IntenseQuote">
    <w:name w:val="Intense Quote"/>
    <w:basedOn w:val="Normal"/>
    <w:next w:val="Normal"/>
    <w:link w:val="IntenseQuoteChar"/>
    <w:uiPriority w:val="30"/>
    <w:qFormat/>
    <w:rsid w:val="000D1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53C"/>
    <w:rPr>
      <w:i/>
      <w:iCs/>
      <w:color w:val="0F4761" w:themeColor="accent1" w:themeShade="BF"/>
    </w:rPr>
  </w:style>
  <w:style w:type="character" w:styleId="IntenseReference">
    <w:name w:val="Intense Reference"/>
    <w:basedOn w:val="DefaultParagraphFont"/>
    <w:uiPriority w:val="32"/>
    <w:qFormat/>
    <w:rsid w:val="000D153C"/>
    <w:rPr>
      <w:b/>
      <w:bCs/>
      <w:smallCaps/>
      <w:color w:val="0F4761" w:themeColor="accent1" w:themeShade="BF"/>
      <w:spacing w:val="5"/>
    </w:rPr>
  </w:style>
  <w:style w:type="paragraph" w:styleId="TOCHeading">
    <w:name w:val="TOC Heading"/>
    <w:basedOn w:val="Heading1"/>
    <w:next w:val="Normal"/>
    <w:uiPriority w:val="39"/>
    <w:unhideWhenUsed/>
    <w:qFormat/>
    <w:rsid w:val="00C652AC"/>
    <w:pPr>
      <w:spacing w:before="240" w:after="0" w:line="259" w:lineRule="auto"/>
      <w:outlineLvl w:val="9"/>
    </w:pPr>
    <w:rPr>
      <w:kern w:val="0"/>
      <w:sz w:val="32"/>
      <w:szCs w:val="32"/>
      <w:lang w:val="en-US"/>
      <w14:ligatures w14:val="none"/>
    </w:rPr>
  </w:style>
  <w:style w:type="table" w:styleId="GridTable5Dark-Accent5">
    <w:name w:val="Grid Table 5 Dark Accent 5"/>
    <w:basedOn w:val="TableNormal"/>
    <w:uiPriority w:val="50"/>
    <w:rsid w:val="00543C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Caption">
    <w:name w:val="caption"/>
    <w:basedOn w:val="Normal"/>
    <w:next w:val="Normal"/>
    <w:uiPriority w:val="35"/>
    <w:unhideWhenUsed/>
    <w:qFormat/>
    <w:rsid w:val="00553D94"/>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8C0A83"/>
    <w:pPr>
      <w:spacing w:after="100"/>
    </w:pPr>
  </w:style>
  <w:style w:type="paragraph" w:styleId="TOC2">
    <w:name w:val="toc 2"/>
    <w:basedOn w:val="Normal"/>
    <w:next w:val="Normal"/>
    <w:autoRedefine/>
    <w:uiPriority w:val="39"/>
    <w:unhideWhenUsed/>
    <w:rsid w:val="008C0A83"/>
    <w:pPr>
      <w:spacing w:after="100"/>
      <w:ind w:left="240"/>
    </w:pPr>
  </w:style>
  <w:style w:type="character" w:styleId="Hyperlink">
    <w:name w:val="Hyperlink"/>
    <w:basedOn w:val="DefaultParagraphFont"/>
    <w:uiPriority w:val="99"/>
    <w:unhideWhenUsed/>
    <w:rsid w:val="008C0A83"/>
    <w:rPr>
      <w:color w:val="467886" w:themeColor="hyperlink"/>
      <w:u w:val="single"/>
    </w:rPr>
  </w:style>
  <w:style w:type="table" w:styleId="GridTable7Colorful">
    <w:name w:val="Grid Table 7 Colorful"/>
    <w:basedOn w:val="TableNormal"/>
    <w:uiPriority w:val="52"/>
    <w:rsid w:val="00470B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1">
    <w:name w:val="Grid Table 5 Dark Accent 1"/>
    <w:basedOn w:val="TableNormal"/>
    <w:uiPriority w:val="50"/>
    <w:rsid w:val="00470B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ableofFigures">
    <w:name w:val="table of figures"/>
    <w:basedOn w:val="Normal"/>
    <w:next w:val="Normal"/>
    <w:uiPriority w:val="99"/>
    <w:unhideWhenUsed/>
    <w:rsid w:val="00470B1E"/>
    <w:pPr>
      <w:spacing w:after="0"/>
    </w:pPr>
  </w:style>
  <w:style w:type="table" w:styleId="TableGrid">
    <w:name w:val="Table Grid"/>
    <w:basedOn w:val="TableNormal"/>
    <w:uiPriority w:val="39"/>
    <w:rsid w:val="00315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531B"/>
    <w:rPr>
      <w:b/>
      <w:bCs/>
    </w:rPr>
  </w:style>
  <w:style w:type="table" w:styleId="GridTable4-Accent4">
    <w:name w:val="Grid Table 4 Accent 4"/>
    <w:basedOn w:val="TableNormal"/>
    <w:uiPriority w:val="49"/>
    <w:rsid w:val="0011455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12</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 Nel</dc:creator>
  <cp:keywords/>
  <dc:description/>
  <cp:lastModifiedBy>RN Nel</cp:lastModifiedBy>
  <cp:revision>13</cp:revision>
  <dcterms:created xsi:type="dcterms:W3CDTF">2026-09-08T13:13:00Z</dcterms:created>
  <dcterms:modified xsi:type="dcterms:W3CDTF">2026-09-08T20:48:00Z</dcterms:modified>
</cp:coreProperties>
</file>