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6B7D" w:rsidRDefault="001A6B7D" w:rsidP="001A6B7D">
      <w:pPr>
        <w:pStyle w:val="2"/>
        <w:shd w:val="clear" w:color="auto" w:fill="FFFFFF"/>
        <w:spacing w:before="0" w:after="0" w:line="300" w:lineRule="auto"/>
        <w:rPr>
          <w:rFonts w:ascii="Segoe UI" w:hAnsi="Segoe UI" w:cs="Segoe UI"/>
          <w:color w:val="0F1115"/>
          <w:sz w:val="33"/>
          <w:szCs w:val="33"/>
        </w:rPr>
      </w:pPr>
      <w:bookmarkStart w:id="0" w:name="_Toc238825630"/>
      <w:r>
        <w:rPr>
          <w:rFonts w:ascii="Segoe UI" w:hAnsi="Segoe UI" w:cs="Segoe UI"/>
          <w:color w:val="0F1115"/>
          <w:sz w:val="33"/>
          <w:szCs w:val="33"/>
        </w:rPr>
        <w:t>案例</w:t>
      </w:r>
      <w:r>
        <w:rPr>
          <w:rFonts w:ascii="Segoe UI" w:hAnsi="Segoe UI" w:cs="Segoe UI" w:hint="eastAsia"/>
          <w:color w:val="0F1115"/>
          <w:sz w:val="33"/>
          <w:szCs w:val="33"/>
        </w:rPr>
        <w:t>二十二</w:t>
      </w:r>
      <w:r>
        <w:rPr>
          <w:rFonts w:ascii="Segoe UI" w:hAnsi="Segoe UI" w:cs="Segoe UI"/>
          <w:color w:val="0F1115"/>
          <w:sz w:val="33"/>
          <w:szCs w:val="33"/>
        </w:rPr>
        <w:t>：多品种小批量柔性生产线调度优化（生产制造</w:t>
      </w:r>
      <w:r>
        <w:rPr>
          <w:rFonts w:ascii="Segoe UI" w:hAnsi="Segoe UI" w:cs="Segoe UI"/>
          <w:color w:val="0F1115"/>
          <w:sz w:val="33"/>
          <w:szCs w:val="33"/>
        </w:rPr>
        <w:t>·</w:t>
      </w:r>
      <w:r>
        <w:rPr>
          <w:rFonts w:ascii="Segoe UI" w:hAnsi="Segoe UI" w:cs="Segoe UI"/>
          <w:color w:val="0F1115"/>
          <w:sz w:val="33"/>
          <w:szCs w:val="33"/>
        </w:rPr>
        <w:t>柔性制造）</w:t>
      </w:r>
      <w:bookmarkEnd w:id="0"/>
    </w:p>
    <w:p w:rsidR="001A6B7D" w:rsidRDefault="001A6B7D" w:rsidP="001A6B7D">
      <w:pPr>
        <w:pStyle w:val="3"/>
        <w:shd w:val="clear" w:color="auto" w:fill="FFFFFF"/>
        <w:spacing w:before="0" w:after="0" w:line="300" w:lineRule="auto"/>
        <w:rPr>
          <w:rFonts w:ascii="Segoe UI" w:hAnsi="Segoe UI" w:cs="Segoe UI"/>
          <w:color w:val="0F1115"/>
          <w:sz w:val="30"/>
          <w:szCs w:val="30"/>
        </w:rPr>
      </w:pPr>
      <w:bookmarkStart w:id="1" w:name="_Toc238825631"/>
      <w:r>
        <w:rPr>
          <w:rFonts w:ascii="Segoe UI" w:hAnsi="Segoe UI" w:cs="Segoe UI"/>
          <w:color w:val="0F1115"/>
          <w:sz w:val="30"/>
          <w:szCs w:val="30"/>
        </w:rPr>
        <w:t>一、案例背景</w:t>
      </w:r>
      <w:bookmarkEnd w:id="1"/>
    </w:p>
    <w:p w:rsidR="001A6B7D" w:rsidRDefault="001A6B7D" w:rsidP="001A6B7D">
      <w:pPr>
        <w:pStyle w:val="ds-markdown-paragraph"/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某精密制造企业拥有一条由</w:t>
      </w:r>
      <w:r>
        <w:rPr>
          <w:rStyle w:val="ae"/>
          <w:rFonts w:ascii="Segoe UI" w:hAnsi="Segoe UI" w:cs="Segoe UI"/>
          <w:color w:val="0F1115"/>
        </w:rPr>
        <w:t>五个加工中心</w:t>
      </w:r>
      <w:r>
        <w:rPr>
          <w:rFonts w:ascii="Segoe UI" w:hAnsi="Segoe UI" w:cs="Segoe UI"/>
          <w:color w:val="0F1115"/>
        </w:rPr>
        <w:t>组成的柔性生产线，可生产</w:t>
      </w:r>
      <w:r>
        <w:rPr>
          <w:rStyle w:val="ae"/>
          <w:rFonts w:ascii="Segoe UI" w:hAnsi="Segoe UI" w:cs="Segoe UI"/>
          <w:color w:val="0F1115"/>
        </w:rPr>
        <w:t>四种</w:t>
      </w:r>
      <w:r>
        <w:rPr>
          <w:rFonts w:ascii="Segoe UI" w:hAnsi="Segoe UI" w:cs="Segoe UI"/>
          <w:color w:val="0F1115"/>
        </w:rPr>
        <w:t>不同类型的产品。仿真时段为</w:t>
      </w:r>
      <w:r>
        <w:rPr>
          <w:rStyle w:val="ae"/>
          <w:rFonts w:ascii="Segoe UI" w:hAnsi="Segoe UI" w:cs="Segoe UI"/>
          <w:color w:val="0F1115"/>
        </w:rPr>
        <w:t>一周（</w:t>
      </w:r>
      <w:r>
        <w:rPr>
          <w:rStyle w:val="ae"/>
          <w:rFonts w:ascii="Segoe UI" w:hAnsi="Segoe UI" w:cs="Segoe UI"/>
          <w:color w:val="0F1115"/>
        </w:rPr>
        <w:t>5</w:t>
      </w:r>
      <w:r>
        <w:rPr>
          <w:rStyle w:val="ae"/>
          <w:rFonts w:ascii="Segoe UI" w:hAnsi="Segoe UI" w:cs="Segoe UI"/>
          <w:color w:val="0F1115"/>
        </w:rPr>
        <w:t>个工作日，每天</w:t>
      </w:r>
      <w:r>
        <w:rPr>
          <w:rStyle w:val="ae"/>
          <w:rFonts w:ascii="Segoe UI" w:hAnsi="Segoe UI" w:cs="Segoe UI"/>
          <w:color w:val="0F1115"/>
        </w:rPr>
        <w:t>8</w:t>
      </w:r>
      <w:r>
        <w:rPr>
          <w:rStyle w:val="ae"/>
          <w:rFonts w:ascii="Segoe UI" w:hAnsi="Segoe UI" w:cs="Segoe UI"/>
          <w:color w:val="0F1115"/>
        </w:rPr>
        <w:t>小时）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。</w:t>
      </w:r>
    </w:p>
    <w:p w:rsidR="001A6B7D" w:rsidRDefault="001A6B7D" w:rsidP="001A6B7D">
      <w:pPr>
        <w:pStyle w:val="ds-markdown-paragraph"/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产品与工艺路线：</w:t>
      </w:r>
    </w:p>
    <w:tbl>
      <w:tblPr>
        <w:tblW w:w="7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634"/>
        <w:gridCol w:w="4947"/>
      </w:tblGrid>
      <w:tr w:rsidR="001A6B7D" w:rsidTr="00551AC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产品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占比</w:t>
            </w:r>
          </w:p>
        </w:tc>
        <w:tc>
          <w:tcPr>
            <w:tcW w:w="49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工艺路线（各工位加工时间，分钟）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30%</w:t>
            </w:r>
          </w:p>
        </w:tc>
        <w:tc>
          <w:tcPr>
            <w:tcW w:w="49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M1(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5)→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M2(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8)→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M3(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6)→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M4(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4)→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M5(3)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25%</w:t>
            </w:r>
          </w:p>
        </w:tc>
        <w:tc>
          <w:tcPr>
            <w:tcW w:w="49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M1(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4)→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M3(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7)→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M4(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5)→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M5(6)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25%</w:t>
            </w:r>
          </w:p>
        </w:tc>
        <w:tc>
          <w:tcPr>
            <w:tcW w:w="49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M2(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6)→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M3(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5)→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M5(8)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  <w:tc>
          <w:tcPr>
            <w:tcW w:w="49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spacing w:line="300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M1(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3)→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M4(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9)→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M5(4)</w:t>
            </w:r>
          </w:p>
        </w:tc>
      </w:tr>
    </w:tbl>
    <w:p w:rsidR="001A6B7D" w:rsidRDefault="001A6B7D" w:rsidP="001A6B7D">
      <w:pPr>
        <w:pStyle w:val="ds-markdown-paragraph"/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各工位加工时间服从</w:t>
      </w:r>
      <w:r>
        <w:rPr>
          <w:rStyle w:val="ae"/>
          <w:rFonts w:ascii="Segoe UI" w:hAnsi="Segoe UI" w:cs="Segoe UI"/>
          <w:color w:val="0F1115"/>
        </w:rPr>
        <w:t>正态分布</w:t>
      </w:r>
      <w:r>
        <w:rPr>
          <w:rFonts w:ascii="Segoe UI" w:hAnsi="Segoe UI" w:cs="Segoe UI"/>
          <w:color w:val="0F1115"/>
        </w:rPr>
        <w:t>（标准差为均值的</w:t>
      </w:r>
      <w:r>
        <w:rPr>
          <w:rFonts w:ascii="Segoe UI" w:hAnsi="Segoe UI" w:cs="Segoe UI"/>
          <w:color w:val="0F1115"/>
        </w:rPr>
        <w:t>10%</w:t>
      </w:r>
      <w:r>
        <w:rPr>
          <w:rFonts w:ascii="Segoe UI" w:hAnsi="Segoe UI" w:cs="Segoe UI"/>
          <w:color w:val="0F1115"/>
        </w:rPr>
        <w:t>）。</w:t>
      </w:r>
    </w:p>
    <w:p w:rsidR="001A6B7D" w:rsidRDefault="001A6B7D" w:rsidP="001A6B7D">
      <w:pPr>
        <w:pStyle w:val="ds-markdown-paragraph"/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工位配置：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783"/>
        <w:gridCol w:w="2542"/>
      </w:tblGrid>
      <w:tr w:rsidR="001A6B7D" w:rsidTr="00551AC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工位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机床数量</w:t>
            </w:r>
          </w:p>
        </w:tc>
        <w:tc>
          <w:tcPr>
            <w:tcW w:w="25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可加工产品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  <w:r>
              <w:rPr>
                <w:rFonts w:ascii="Segoe UI" w:hAnsi="Segoe UI" w:cs="Segoe UI"/>
                <w:sz w:val="23"/>
                <w:szCs w:val="23"/>
              </w:rPr>
              <w:t>台</w:t>
            </w:r>
          </w:p>
        </w:tc>
        <w:tc>
          <w:tcPr>
            <w:tcW w:w="25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P1, P2, P4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  <w:r>
              <w:rPr>
                <w:rFonts w:ascii="Segoe UI" w:hAnsi="Segoe UI" w:cs="Segoe UI"/>
                <w:sz w:val="23"/>
                <w:szCs w:val="23"/>
              </w:rPr>
              <w:t>台</w:t>
            </w:r>
          </w:p>
        </w:tc>
        <w:tc>
          <w:tcPr>
            <w:tcW w:w="25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P1, P3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  <w:r>
              <w:rPr>
                <w:rFonts w:ascii="Segoe UI" w:hAnsi="Segoe UI" w:cs="Segoe UI"/>
                <w:sz w:val="23"/>
                <w:szCs w:val="23"/>
              </w:rPr>
              <w:t>台</w:t>
            </w:r>
          </w:p>
        </w:tc>
        <w:tc>
          <w:tcPr>
            <w:tcW w:w="25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P1, P2, P3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  <w:r>
              <w:rPr>
                <w:rFonts w:ascii="Segoe UI" w:hAnsi="Segoe UI" w:cs="Segoe UI"/>
                <w:sz w:val="23"/>
                <w:szCs w:val="23"/>
              </w:rPr>
              <w:t>台</w:t>
            </w:r>
          </w:p>
        </w:tc>
        <w:tc>
          <w:tcPr>
            <w:tcW w:w="25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P1, P2, P4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  <w:r>
              <w:rPr>
                <w:rFonts w:ascii="Segoe UI" w:hAnsi="Segoe UI" w:cs="Segoe UI"/>
                <w:sz w:val="23"/>
                <w:szCs w:val="23"/>
              </w:rPr>
              <w:t>台</w:t>
            </w:r>
          </w:p>
        </w:tc>
        <w:tc>
          <w:tcPr>
            <w:tcW w:w="25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P1, P2, P3, P4</w:t>
            </w:r>
          </w:p>
        </w:tc>
      </w:tr>
    </w:tbl>
    <w:p w:rsidR="001A6B7D" w:rsidRDefault="001A6B7D" w:rsidP="001A6B7D">
      <w:pPr>
        <w:pStyle w:val="ds-markdown-paragraph"/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生产计划：</w:t>
      </w:r>
    </w:p>
    <w:p w:rsidR="001A6B7D" w:rsidRDefault="001A6B7D" w:rsidP="001A6B7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产品毛坯以批次到达，到达间隔服从</w:t>
      </w:r>
      <w:r>
        <w:rPr>
          <w:rStyle w:val="ae"/>
          <w:rFonts w:ascii="Segoe UI" w:hAnsi="Segoe UI" w:cs="Segoe UI"/>
          <w:color w:val="0F1115"/>
        </w:rPr>
        <w:t>指数分布</w:t>
      </w:r>
      <w:r>
        <w:rPr>
          <w:rFonts w:ascii="Segoe UI" w:hAnsi="Segoe UI" w:cs="Segoe UI"/>
          <w:color w:val="0F1115"/>
        </w:rPr>
        <w:t>，均值为</w:t>
      </w:r>
      <w:r>
        <w:rPr>
          <w:rStyle w:val="ae"/>
          <w:rFonts w:ascii="Segoe UI" w:hAnsi="Segoe UI" w:cs="Segoe UI"/>
          <w:color w:val="0F1115"/>
        </w:rPr>
        <w:t>10</w:t>
      </w:r>
      <w:r>
        <w:rPr>
          <w:rStyle w:val="ae"/>
          <w:rFonts w:ascii="Segoe UI" w:hAnsi="Segoe UI" w:cs="Segoe UI"/>
          <w:color w:val="0F1115"/>
        </w:rPr>
        <w:t>分钟</w:t>
      </w:r>
    </w:p>
    <w:p w:rsidR="001A6B7D" w:rsidRDefault="001A6B7D" w:rsidP="001A6B7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每批次包含</w:t>
      </w:r>
      <w:r>
        <w:rPr>
          <w:rStyle w:val="ae"/>
          <w:rFonts w:ascii="Segoe UI" w:hAnsi="Segoe UI" w:cs="Segoe UI"/>
          <w:color w:val="0F1115"/>
        </w:rPr>
        <w:t>5—20</w:t>
      </w:r>
      <w:r>
        <w:rPr>
          <w:rStyle w:val="ae"/>
          <w:rFonts w:ascii="Segoe UI" w:hAnsi="Segoe UI" w:cs="Segoe UI"/>
          <w:color w:val="0F1115"/>
        </w:rPr>
        <w:t>件</w:t>
      </w:r>
      <w:r>
        <w:rPr>
          <w:rFonts w:ascii="Segoe UI" w:hAnsi="Segoe UI" w:cs="Segoe UI"/>
          <w:color w:val="0F1115"/>
        </w:rPr>
        <w:t>产品（离散均匀分布），产品类型按上述比例分配</w:t>
      </w:r>
    </w:p>
    <w:p w:rsidR="001A6B7D" w:rsidRDefault="001A6B7D" w:rsidP="001A6B7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各工位前的缓冲区容量为</w:t>
      </w:r>
      <w:r>
        <w:rPr>
          <w:rStyle w:val="ae"/>
          <w:rFonts w:ascii="Segoe UI" w:hAnsi="Segoe UI" w:cs="Segoe UI"/>
          <w:color w:val="0F1115"/>
        </w:rPr>
        <w:t>50</w:t>
      </w:r>
      <w:r>
        <w:rPr>
          <w:rStyle w:val="ae"/>
          <w:rFonts w:ascii="Segoe UI" w:hAnsi="Segoe UI" w:cs="Segoe UI"/>
          <w:color w:val="0F1115"/>
        </w:rPr>
        <w:t>件</w:t>
      </w:r>
    </w:p>
    <w:p w:rsidR="001A6B7D" w:rsidRDefault="001A6B7D" w:rsidP="001A6B7D">
      <w:pPr>
        <w:pStyle w:val="ds-markdown-paragraph"/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换模时间：</w:t>
      </w:r>
    </w:p>
    <w:p w:rsidR="001A6B7D" w:rsidRDefault="001A6B7D" w:rsidP="001A6B7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同一工位在不同产品之间切换时，需要</w:t>
      </w:r>
      <w:r>
        <w:rPr>
          <w:rStyle w:val="ae"/>
          <w:rFonts w:ascii="Segoe UI" w:hAnsi="Segoe UI" w:cs="Segoe UI"/>
          <w:color w:val="0F1115"/>
        </w:rPr>
        <w:t>换模时间</w:t>
      </w:r>
      <w:r>
        <w:rPr>
          <w:rFonts w:ascii="Segoe UI" w:hAnsi="Segoe UI" w:cs="Segoe UI"/>
          <w:color w:val="0F1115"/>
        </w:rPr>
        <w:t>：</w:t>
      </w:r>
    </w:p>
    <w:p w:rsidR="001A6B7D" w:rsidRDefault="001A6B7D" w:rsidP="001A6B7D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同类型产品连续加工：</w:t>
      </w:r>
      <w:r>
        <w:rPr>
          <w:rStyle w:val="ae"/>
          <w:rFonts w:ascii="Segoe UI" w:hAnsi="Segoe UI" w:cs="Segoe UI"/>
          <w:color w:val="0F1115"/>
        </w:rPr>
        <w:t>0</w:t>
      </w:r>
      <w:r>
        <w:rPr>
          <w:rStyle w:val="ae"/>
          <w:rFonts w:ascii="Segoe UI" w:hAnsi="Segoe UI" w:cs="Segoe UI"/>
          <w:color w:val="0F1115"/>
        </w:rPr>
        <w:t>分钟</w:t>
      </w:r>
    </w:p>
    <w:p w:rsidR="001A6B7D" w:rsidRDefault="001A6B7D" w:rsidP="001A6B7D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不同类型产品切换：</w:t>
      </w:r>
      <w:r>
        <w:rPr>
          <w:rStyle w:val="ae"/>
          <w:rFonts w:ascii="Segoe UI" w:hAnsi="Segoe UI" w:cs="Segoe UI"/>
          <w:color w:val="0F1115"/>
        </w:rPr>
        <w:t>15</w:t>
      </w:r>
      <w:r>
        <w:rPr>
          <w:rStyle w:val="ae"/>
          <w:rFonts w:ascii="Segoe UI" w:hAnsi="Segoe UI" w:cs="Segoe UI"/>
          <w:color w:val="0F1115"/>
        </w:rPr>
        <w:t>分钟</w:t>
      </w:r>
      <w:r>
        <w:rPr>
          <w:rFonts w:ascii="Segoe UI" w:hAnsi="Segoe UI" w:cs="Segoe UI"/>
          <w:color w:val="0F1115"/>
        </w:rPr>
        <w:t>（固定）</w:t>
      </w:r>
    </w:p>
    <w:p w:rsidR="001A6B7D" w:rsidRDefault="001A6B7D" w:rsidP="001A6B7D">
      <w:pPr>
        <w:pStyle w:val="ds-markdown-paragraph"/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设备故障：</w:t>
      </w:r>
    </w:p>
    <w:p w:rsidR="001A6B7D" w:rsidRDefault="001A6B7D" w:rsidP="001A6B7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每台机床的</w:t>
      </w:r>
      <w:r>
        <w:rPr>
          <w:rStyle w:val="ae"/>
          <w:rFonts w:ascii="Segoe UI" w:hAnsi="Segoe UI" w:cs="Segoe UI"/>
          <w:color w:val="0F1115"/>
        </w:rPr>
        <w:t>平均故障间隔时间（</w:t>
      </w:r>
      <w:r>
        <w:rPr>
          <w:rStyle w:val="ae"/>
          <w:rFonts w:ascii="Segoe UI" w:hAnsi="Segoe UI" w:cs="Segoe UI"/>
          <w:color w:val="0F1115"/>
        </w:rPr>
        <w:t>MTBF</w:t>
      </w:r>
      <w:r>
        <w:rPr>
          <w:rStyle w:val="ae"/>
          <w:rFonts w:ascii="Segoe UI" w:hAnsi="Segoe UI" w:cs="Segoe UI"/>
          <w:color w:val="0F1115"/>
        </w:rPr>
        <w:t>）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为</w:t>
      </w:r>
      <w:r>
        <w:rPr>
          <w:rStyle w:val="ae"/>
          <w:rFonts w:ascii="Segoe UI" w:hAnsi="Segoe UI" w:cs="Segoe UI"/>
          <w:color w:val="0F1115"/>
        </w:rPr>
        <w:t>100</w:t>
      </w:r>
      <w:r>
        <w:rPr>
          <w:rStyle w:val="ae"/>
          <w:rFonts w:ascii="Segoe UI" w:hAnsi="Segoe UI" w:cs="Segoe UI"/>
          <w:color w:val="0F1115"/>
        </w:rPr>
        <w:t>小时</w:t>
      </w:r>
    </w:p>
    <w:p w:rsidR="001A6B7D" w:rsidRDefault="001A6B7D" w:rsidP="001A6B7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平均修复时间（</w:t>
      </w:r>
      <w:r>
        <w:rPr>
          <w:rFonts w:ascii="Segoe UI" w:hAnsi="Segoe UI" w:cs="Segoe UI"/>
          <w:color w:val="0F1115"/>
        </w:rPr>
        <w:t>MTTR</w:t>
      </w:r>
      <w:r>
        <w:rPr>
          <w:rFonts w:ascii="Segoe UI" w:hAnsi="Segoe UI" w:cs="Segoe UI"/>
          <w:color w:val="0F1115"/>
        </w:rPr>
        <w:t>）为</w:t>
      </w:r>
      <w:r>
        <w:rPr>
          <w:rStyle w:val="ae"/>
          <w:rFonts w:ascii="Segoe UI" w:hAnsi="Segoe UI" w:cs="Segoe UI"/>
          <w:color w:val="0F1115"/>
        </w:rPr>
        <w:t>4</w:t>
      </w:r>
      <w:r>
        <w:rPr>
          <w:rStyle w:val="ae"/>
          <w:rFonts w:ascii="Segoe UI" w:hAnsi="Segoe UI" w:cs="Segoe UI"/>
          <w:color w:val="0F1115"/>
        </w:rPr>
        <w:t>小时</w:t>
      </w:r>
      <w:r>
        <w:rPr>
          <w:rFonts w:ascii="Segoe UI" w:hAnsi="Segoe UI" w:cs="Segoe UI"/>
          <w:color w:val="0F1115"/>
        </w:rPr>
        <w:t>（指数分布）</w:t>
      </w:r>
    </w:p>
    <w:p w:rsidR="001A6B7D" w:rsidRDefault="001A6B7D" w:rsidP="001A6B7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故障发生后，该工位的在制品</w:t>
      </w:r>
      <w:r>
        <w:rPr>
          <w:rStyle w:val="ae"/>
          <w:rFonts w:ascii="Segoe UI" w:hAnsi="Segoe UI" w:cs="Segoe UI"/>
          <w:color w:val="0F1115"/>
        </w:rPr>
        <w:t>等待修复</w:t>
      </w:r>
    </w:p>
    <w:p w:rsidR="001A6B7D" w:rsidRDefault="001A6B7D" w:rsidP="001A6B7D">
      <w:pPr>
        <w:pStyle w:val="3"/>
        <w:shd w:val="clear" w:color="auto" w:fill="FFFFFF"/>
        <w:spacing w:before="0" w:after="0" w:line="300" w:lineRule="auto"/>
        <w:rPr>
          <w:rFonts w:ascii="Segoe UI" w:hAnsi="Segoe UI" w:cs="Segoe UI"/>
          <w:color w:val="0F1115"/>
          <w:sz w:val="30"/>
          <w:szCs w:val="30"/>
        </w:rPr>
      </w:pPr>
      <w:bookmarkStart w:id="2" w:name="_Toc238825632"/>
      <w:r>
        <w:rPr>
          <w:rFonts w:ascii="Segoe UI" w:hAnsi="Segoe UI" w:cs="Segoe UI"/>
          <w:color w:val="0F1115"/>
          <w:sz w:val="30"/>
          <w:szCs w:val="30"/>
        </w:rPr>
        <w:t>二、关键参数汇总</w:t>
      </w:r>
      <w:bookmarkEnd w:id="2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476"/>
        <w:gridCol w:w="4186"/>
      </w:tblGrid>
      <w:tr w:rsidR="001A6B7D" w:rsidTr="00551AC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产品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占比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工艺路线（加工时间，分钟）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30%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M1(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5)→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M2(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8)→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M3(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6)→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M4(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4)→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M5(3)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25%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M1(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4)→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M3(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7)→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M4(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5)→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M5(6)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25%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M2(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6)→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M3(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5)→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M5(8)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20%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M1(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3)→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M4(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9)→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M5(4)</w:t>
            </w:r>
          </w:p>
        </w:tc>
      </w:tr>
      <w:tr w:rsidR="001A6B7D" w:rsidTr="00551ACC">
        <w:trPr>
          <w:tblHeader/>
        </w:trPr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参数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数值</w:t>
            </w:r>
          </w:p>
        </w:tc>
      </w:tr>
      <w:tr w:rsidR="001A6B7D" w:rsidTr="00551ACC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毛坯到达间隔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EXPO(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10) min</w:t>
            </w:r>
          </w:p>
        </w:tc>
      </w:tr>
      <w:tr w:rsidR="001A6B7D" w:rsidTr="00551ACC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批次大小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5—20</w:t>
            </w:r>
            <w:r>
              <w:rPr>
                <w:rFonts w:ascii="Segoe UI" w:hAnsi="Segoe UI" w:cs="Segoe UI"/>
                <w:sz w:val="23"/>
                <w:szCs w:val="23"/>
              </w:rPr>
              <w:t>件（离散均匀）</w:t>
            </w:r>
          </w:p>
        </w:tc>
      </w:tr>
      <w:tr w:rsidR="001A6B7D" w:rsidTr="00551ACC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缓冲区容量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</w:t>
            </w:r>
            <w:r>
              <w:rPr>
                <w:rFonts w:ascii="Segoe UI" w:hAnsi="Segoe UI" w:cs="Segoe UI"/>
                <w:sz w:val="23"/>
                <w:szCs w:val="23"/>
              </w:rPr>
              <w:t>件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工位</w:t>
            </w:r>
          </w:p>
        </w:tc>
      </w:tr>
      <w:tr w:rsidR="001A6B7D" w:rsidTr="00551ACC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换模时间（不同产品切换）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min</w:t>
            </w:r>
          </w:p>
        </w:tc>
      </w:tr>
      <w:tr w:rsidR="001A6B7D" w:rsidTr="00551ACC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MTBF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 h</w:t>
            </w:r>
          </w:p>
        </w:tc>
      </w:tr>
      <w:tr w:rsidR="001A6B7D" w:rsidTr="00551ACC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MTTR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EXPO(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4) h</w:t>
            </w:r>
          </w:p>
        </w:tc>
      </w:tr>
      <w:tr w:rsidR="001A6B7D" w:rsidTr="00551ACC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仿真运行时间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2400 min</w:t>
            </w:r>
            <w:r>
              <w:rPr>
                <w:rFonts w:ascii="Segoe UI" w:hAnsi="Segoe UI" w:cs="Segoe UI"/>
                <w:sz w:val="23"/>
                <w:szCs w:val="23"/>
              </w:rPr>
              <w:t>（</w:t>
            </w:r>
            <w:r>
              <w:rPr>
                <w:rFonts w:ascii="Segoe UI" w:hAnsi="Segoe UI" w:cs="Segoe UI"/>
                <w:sz w:val="23"/>
                <w:szCs w:val="23"/>
              </w:rPr>
              <w:t>5</w:t>
            </w:r>
            <w:r>
              <w:rPr>
                <w:rFonts w:ascii="Segoe UI" w:hAnsi="Segoe UI" w:cs="Segoe UI"/>
                <w:sz w:val="23"/>
                <w:szCs w:val="23"/>
              </w:rPr>
              <w:t>天</w:t>
            </w:r>
            <w:r>
              <w:rPr>
                <w:rFonts w:ascii="Segoe UI" w:hAnsi="Segoe UI" w:cs="Segoe UI"/>
                <w:sz w:val="23"/>
                <w:szCs w:val="23"/>
              </w:rPr>
              <w:t>×8h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1A6B7D" w:rsidTr="00551ACC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建议</w:t>
            </w:r>
            <w:r>
              <w:rPr>
                <w:rFonts w:ascii="Segoe UI" w:hAnsi="Segoe UI" w:cs="Segoe UI"/>
                <w:sz w:val="23"/>
                <w:szCs w:val="23"/>
              </w:rPr>
              <w:t>Replications</w:t>
            </w:r>
          </w:p>
        </w:tc>
        <w:tc>
          <w:tcPr>
            <w:tcW w:w="4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  <w:r>
              <w:rPr>
                <w:rFonts w:ascii="Segoe UI" w:hAnsi="Segoe UI" w:cs="Segoe UI"/>
                <w:sz w:val="23"/>
                <w:szCs w:val="23"/>
              </w:rPr>
              <w:t>次</w:t>
            </w:r>
          </w:p>
        </w:tc>
      </w:tr>
    </w:tbl>
    <w:p w:rsidR="001A6B7D" w:rsidRDefault="001A6B7D" w:rsidP="001A6B7D">
      <w:pPr>
        <w:pStyle w:val="3"/>
        <w:shd w:val="clear" w:color="auto" w:fill="FFFFFF"/>
        <w:spacing w:before="0" w:after="0" w:line="300" w:lineRule="auto"/>
        <w:rPr>
          <w:rFonts w:ascii="Segoe UI" w:hAnsi="Segoe UI" w:cs="Segoe UI"/>
          <w:color w:val="0F1115"/>
          <w:sz w:val="30"/>
          <w:szCs w:val="30"/>
        </w:rPr>
      </w:pPr>
      <w:bookmarkStart w:id="3" w:name="_Toc238825633"/>
      <w:r>
        <w:rPr>
          <w:rFonts w:ascii="Segoe UI" w:hAnsi="Segoe UI" w:cs="Segoe UI"/>
          <w:color w:val="0F1115"/>
          <w:sz w:val="30"/>
          <w:szCs w:val="30"/>
        </w:rPr>
        <w:t>三、核心决策问题</w:t>
      </w:r>
      <w:bookmarkEnd w:id="3"/>
    </w:p>
    <w:p w:rsidR="001A6B7D" w:rsidRDefault="001A6B7D" w:rsidP="001A6B7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一周内，</w:t>
      </w:r>
      <w:r>
        <w:rPr>
          <w:rStyle w:val="ae"/>
          <w:rFonts w:ascii="Segoe UI" w:hAnsi="Segoe UI" w:cs="Segoe UI"/>
          <w:color w:val="0F1115"/>
        </w:rPr>
        <w:t>四种产品的产量</w:t>
      </w:r>
      <w:r>
        <w:rPr>
          <w:rFonts w:ascii="Segoe UI" w:hAnsi="Segoe UI" w:cs="Segoe UI"/>
          <w:color w:val="0F1115"/>
        </w:rPr>
        <w:t>分别是多少？</w:t>
      </w:r>
      <w:r>
        <w:rPr>
          <w:rStyle w:val="ae"/>
          <w:rFonts w:ascii="Segoe UI" w:hAnsi="Segoe UI" w:cs="Segoe UI"/>
          <w:color w:val="0F1115"/>
        </w:rPr>
        <w:t>总产量</w:t>
      </w:r>
      <w:r>
        <w:rPr>
          <w:rFonts w:ascii="Segoe UI" w:hAnsi="Segoe UI" w:cs="Segoe UI"/>
          <w:color w:val="0F1115"/>
        </w:rPr>
        <w:t>是多少？</w:t>
      </w:r>
    </w:p>
    <w:p w:rsidR="001A6B7D" w:rsidRDefault="001A6B7D" w:rsidP="001A6B7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各工位的</w:t>
      </w:r>
      <w:r>
        <w:rPr>
          <w:rStyle w:val="ae"/>
          <w:rFonts w:ascii="Segoe UI" w:hAnsi="Segoe UI" w:cs="Segoe UI"/>
          <w:color w:val="0F1115"/>
        </w:rPr>
        <w:t>设备利用率</w:t>
      </w:r>
      <w:r>
        <w:rPr>
          <w:rFonts w:ascii="Segoe UI" w:hAnsi="Segoe UI" w:cs="Segoe UI"/>
          <w:color w:val="0F1115"/>
        </w:rPr>
        <w:t>分别是多少？哪个工位是瓶颈？</w:t>
      </w:r>
    </w:p>
    <w:p w:rsidR="001A6B7D" w:rsidRDefault="001A6B7D" w:rsidP="001A6B7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各工位前的</w:t>
      </w:r>
      <w:r>
        <w:rPr>
          <w:rStyle w:val="ae"/>
          <w:rFonts w:ascii="Segoe UI" w:hAnsi="Segoe UI" w:cs="Segoe UI"/>
          <w:color w:val="0F1115"/>
        </w:rPr>
        <w:t>平均排队长度</w:t>
      </w:r>
      <w:r>
        <w:rPr>
          <w:rFonts w:ascii="Segoe UI" w:hAnsi="Segoe UI" w:cs="Segoe UI"/>
          <w:color w:val="0F1115"/>
        </w:rPr>
        <w:t>和</w:t>
      </w:r>
      <w:r>
        <w:rPr>
          <w:rStyle w:val="ae"/>
          <w:rFonts w:ascii="Segoe UI" w:hAnsi="Segoe UI" w:cs="Segoe UI"/>
          <w:color w:val="0F1115"/>
        </w:rPr>
        <w:t>平均等待时间</w:t>
      </w:r>
      <w:r>
        <w:rPr>
          <w:rFonts w:ascii="Segoe UI" w:hAnsi="Segoe UI" w:cs="Segoe UI"/>
          <w:color w:val="0F1115"/>
        </w:rPr>
        <w:t>是多少？</w:t>
      </w:r>
    </w:p>
    <w:p w:rsidR="001A6B7D" w:rsidRDefault="001A6B7D" w:rsidP="001A6B7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换模时间对</w:t>
      </w:r>
      <w:r>
        <w:rPr>
          <w:rStyle w:val="ae"/>
          <w:rFonts w:ascii="Segoe UI" w:hAnsi="Segoe UI" w:cs="Segoe UI"/>
          <w:color w:val="0F1115"/>
        </w:rPr>
        <w:t>系统产能</w:t>
      </w:r>
      <w:r>
        <w:rPr>
          <w:rFonts w:ascii="Segoe UI" w:hAnsi="Segoe UI" w:cs="Segoe UI"/>
          <w:color w:val="0F1115"/>
        </w:rPr>
        <w:t>的影响有多大？</w:t>
      </w:r>
    </w:p>
    <w:p w:rsidR="001A6B7D" w:rsidRDefault="001A6B7D" w:rsidP="001A6B7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如果</w:t>
      </w:r>
      <w:r>
        <w:rPr>
          <w:rStyle w:val="ae"/>
          <w:rFonts w:ascii="Segoe UI" w:hAnsi="Segoe UI" w:cs="Segoe UI"/>
          <w:color w:val="0F1115"/>
        </w:rPr>
        <w:t>在</w:t>
      </w:r>
      <w:r>
        <w:rPr>
          <w:rStyle w:val="ae"/>
          <w:rFonts w:ascii="Segoe UI" w:hAnsi="Segoe UI" w:cs="Segoe UI"/>
          <w:color w:val="0F1115"/>
        </w:rPr>
        <w:t>M4</w:t>
      </w:r>
      <w:r>
        <w:rPr>
          <w:rStyle w:val="ae"/>
          <w:rFonts w:ascii="Segoe UI" w:hAnsi="Segoe UI" w:cs="Segoe UI"/>
          <w:color w:val="0F1115"/>
        </w:rPr>
        <w:t>工位增加</w:t>
      </w:r>
      <w:r>
        <w:rPr>
          <w:rStyle w:val="ae"/>
          <w:rFonts w:ascii="Segoe UI" w:hAnsi="Segoe UI" w:cs="Segoe UI"/>
          <w:color w:val="0F1115"/>
        </w:rPr>
        <w:t>1</w:t>
      </w:r>
      <w:r>
        <w:rPr>
          <w:rStyle w:val="ae"/>
          <w:rFonts w:ascii="Segoe UI" w:hAnsi="Segoe UI" w:cs="Segoe UI"/>
          <w:color w:val="0F1115"/>
        </w:rPr>
        <w:t>台机床</w:t>
      </w:r>
      <w:r>
        <w:rPr>
          <w:rFonts w:ascii="Segoe UI" w:hAnsi="Segoe UI" w:cs="Segoe UI"/>
          <w:color w:val="0F1115"/>
        </w:rPr>
        <w:t>（共</w:t>
      </w:r>
      <w:r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台），系统产能提升多少？</w:t>
      </w:r>
    </w:p>
    <w:p w:rsidR="001A6B7D" w:rsidRDefault="001A6B7D" w:rsidP="001A6B7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如果</w:t>
      </w:r>
      <w:r>
        <w:rPr>
          <w:rStyle w:val="ae"/>
          <w:rFonts w:ascii="Segoe UI" w:hAnsi="Segoe UI" w:cs="Segoe UI"/>
          <w:color w:val="0F1115"/>
        </w:rPr>
        <w:t>优化生产排序</w:t>
      </w:r>
      <w:r>
        <w:rPr>
          <w:rFonts w:ascii="Segoe UI" w:hAnsi="Segoe UI" w:cs="Segoe UI"/>
          <w:color w:val="0F1115"/>
        </w:rPr>
        <w:t>（减少产品切换次数），产能能提高多少？</w:t>
      </w:r>
    </w:p>
    <w:p w:rsidR="001A6B7D" w:rsidRDefault="001A6B7D" w:rsidP="001A6B7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设备故障导致的</w:t>
      </w:r>
      <w:r>
        <w:rPr>
          <w:rStyle w:val="ae"/>
          <w:rFonts w:ascii="Segoe UI" w:hAnsi="Segoe UI" w:cs="Segoe UI"/>
          <w:color w:val="0F1115"/>
        </w:rPr>
        <w:t>产能损失</w:t>
      </w:r>
      <w:r>
        <w:rPr>
          <w:rFonts w:ascii="Segoe UI" w:hAnsi="Segoe UI" w:cs="Segoe UI"/>
          <w:color w:val="0F1115"/>
        </w:rPr>
        <w:t>是多少？</w:t>
      </w:r>
    </w:p>
    <w:p w:rsidR="001A6B7D" w:rsidRDefault="001A6B7D" w:rsidP="001A6B7D">
      <w:pPr>
        <w:pStyle w:val="3"/>
        <w:shd w:val="clear" w:color="auto" w:fill="FFFFFF"/>
        <w:spacing w:before="0" w:after="0" w:line="300" w:lineRule="auto"/>
        <w:rPr>
          <w:rFonts w:ascii="Segoe UI" w:hAnsi="Segoe UI" w:cs="Segoe UI"/>
          <w:color w:val="0F1115"/>
          <w:sz w:val="30"/>
          <w:szCs w:val="30"/>
        </w:rPr>
      </w:pPr>
      <w:bookmarkStart w:id="4" w:name="_Toc238825634"/>
      <w:r>
        <w:rPr>
          <w:rFonts w:ascii="Segoe UI" w:hAnsi="Segoe UI" w:cs="Segoe UI"/>
          <w:color w:val="0F1115"/>
          <w:sz w:val="30"/>
          <w:szCs w:val="30"/>
        </w:rPr>
        <w:t>四、重点</w:t>
      </w:r>
      <w:r>
        <w:rPr>
          <w:rFonts w:ascii="Segoe UI" w:hAnsi="Segoe UI" w:cs="Segoe UI"/>
          <w:color w:val="0F1115"/>
          <w:sz w:val="30"/>
          <w:szCs w:val="30"/>
        </w:rPr>
        <w:t>Arena</w:t>
      </w:r>
      <w:r>
        <w:rPr>
          <w:rFonts w:ascii="Segoe UI" w:hAnsi="Segoe UI" w:cs="Segoe UI"/>
          <w:color w:val="0F1115"/>
          <w:sz w:val="30"/>
          <w:szCs w:val="30"/>
        </w:rPr>
        <w:t>模块</w:t>
      </w:r>
      <w:bookmarkEnd w:id="4"/>
    </w:p>
    <w:tbl>
      <w:tblPr>
        <w:tblW w:w="7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5351"/>
      </w:tblGrid>
      <w:tr w:rsidR="001A6B7D" w:rsidTr="00551AC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模块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用途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生成毛坯到达批次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分配产品类型、工艺路线、加工时间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Separate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批次拆分为单个产品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Decide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产品类型分流、下一工位判断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Process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各工位加工（含换模时间、设备故障）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Hold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缓冲区排队等待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Record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记录产量、利用率、等待时间等</w:t>
            </w:r>
          </w:p>
        </w:tc>
      </w:tr>
      <w:tr w:rsidR="001A6B7D" w:rsidTr="00551A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Dispose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6B7D" w:rsidRDefault="001A6B7D" w:rsidP="00551ACC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成品完成</w:t>
            </w:r>
          </w:p>
        </w:tc>
      </w:tr>
    </w:tbl>
    <w:p w:rsidR="00C6164D" w:rsidRDefault="00C6164D"/>
    <w:sectPr w:rsidR="00C61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34813"/>
    <w:multiLevelType w:val="multilevel"/>
    <w:tmpl w:val="7136A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841B07"/>
    <w:multiLevelType w:val="multilevel"/>
    <w:tmpl w:val="3676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53CC6"/>
    <w:multiLevelType w:val="multilevel"/>
    <w:tmpl w:val="61A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D24C1"/>
    <w:multiLevelType w:val="multilevel"/>
    <w:tmpl w:val="5E2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788258">
    <w:abstractNumId w:val="2"/>
  </w:num>
  <w:num w:numId="2" w16cid:durableId="1138035662">
    <w:abstractNumId w:val="1"/>
  </w:num>
  <w:num w:numId="3" w16cid:durableId="724135654">
    <w:abstractNumId w:val="3"/>
  </w:num>
  <w:num w:numId="4" w16cid:durableId="60503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7D"/>
    <w:rsid w:val="001A6B7D"/>
    <w:rsid w:val="006A7CB4"/>
    <w:rsid w:val="008A3C96"/>
    <w:rsid w:val="00C20185"/>
    <w:rsid w:val="00C6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652C080-048F-4545-9CD3-EF77DAC1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B7D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6B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6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A6B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B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B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B7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B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B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B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6B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A6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A6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6B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6B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6B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6B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6B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6B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6B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B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6B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6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6B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6B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6B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6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6B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6B7D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1A6B7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1A6B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NiWeifeng</dc:creator>
  <cp:keywords/>
  <dc:description/>
  <cp:lastModifiedBy>NiWeifeng</cp:lastModifiedBy>
  <cp:revision>1</cp:revision>
  <dcterms:created xsi:type="dcterms:W3CDTF">2026-10-15T12:26:00Z</dcterms:created>
  <dcterms:modified xsi:type="dcterms:W3CDTF">2026-10-15T12:27:00Z</dcterms:modified>
</cp:coreProperties>
</file>