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86F15" w14:textId="77777777" w:rsidR="00DD16A6" w:rsidRDefault="00000000">
      <w:pPr>
        <w:pStyle w:val="Heading1"/>
      </w:pPr>
      <w:r>
        <w:t>Technical Documentation: 3D Object Studio</w:t>
      </w:r>
    </w:p>
    <w:p w14:paraId="3C0A4BE0" w14:textId="77777777" w:rsidR="00DD16A6" w:rsidRDefault="00000000">
      <w:pPr>
        <w:pStyle w:val="Heading2"/>
      </w:pPr>
      <w:r>
        <w:t>1. Application Architecture</w:t>
      </w:r>
    </w:p>
    <w:p w14:paraId="720DA2A5" w14:textId="77777777" w:rsidR="00DD16A6" w:rsidRDefault="00000000">
      <w:pPr>
        <w:spacing w:after="200"/>
      </w:pPr>
      <w:r>
        <w:t>The 3D Object Studio is a full-stack application built using the MERN stack (MongoDB, Express, React, Node.js) integrated with AWS S3 for object storage.</w:t>
      </w:r>
    </w:p>
    <w:p w14:paraId="10257EB8" w14:textId="77777777" w:rsidR="00DD16A6" w:rsidRDefault="00000000">
      <w:pPr>
        <w:pStyle w:val="Heading3"/>
      </w:pPr>
      <w:r>
        <w:t>1.1 Frontend (Client)</w:t>
      </w:r>
    </w:p>
    <w:p w14:paraId="097B062E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Core Framework</w:t>
      </w:r>
      <w:r>
        <w:t>: React 18 built with Vite for optimized bundling and hot module replacement.</w:t>
      </w:r>
    </w:p>
    <w:p w14:paraId="4FA8C211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State Management</w:t>
      </w:r>
      <w:r>
        <w:t>: Redux Toolkit is utilized for global state management (Authentication, Model lists, Viewer interaction states).</w:t>
      </w:r>
    </w:p>
    <w:p w14:paraId="1829D83A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3D Rendering</w:t>
      </w:r>
      <w:r>
        <w:t xml:space="preserve">: The application uses </w:t>
      </w:r>
      <w:r>
        <w:rPr>
          <w:b/>
          <w:bCs/>
        </w:rPr>
        <w:t>vanilla Three.js</w:t>
      </w:r>
      <w:r>
        <w:t xml:space="preserve">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three</w:t>
      </w:r>
      <w:r>
        <w:t>) rather than React-specific wrappers. Rendering logic is encapsulated inside standard JavaScript classes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SceneManager.js</w:t>
      </w:r>
      <w:r>
        <w:t xml:space="preserve">,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ModelLoader.js</w:t>
      </w:r>
      <w:r>
        <w:t>) and interfaced with React via custom hooks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useThreeScene.js</w:t>
      </w:r>
      <w:r>
        <w:t xml:space="preserve">,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useStateSync.js</w:t>
      </w:r>
      <w:r>
        <w:t>).</w:t>
      </w:r>
    </w:p>
    <w:p w14:paraId="1858D894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Routing</w:t>
      </w:r>
      <w:r>
        <w:t xml:space="preserve">: Client-side routing is handled by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react-router-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dom</w:t>
      </w:r>
      <w:proofErr w:type="spellEnd"/>
      <w:r>
        <w:t>, featuring protected routes that verify JWT validity before allowing access to the Dashboard or Viewer.</w:t>
      </w:r>
    </w:p>
    <w:p w14:paraId="23795F63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Styling &amp; Animation</w:t>
      </w:r>
      <w:r>
        <w:t xml:space="preserve">: </w:t>
      </w:r>
      <w:proofErr w:type="spellStart"/>
      <w:r>
        <w:t>TailwindCSS</w:t>
      </w:r>
      <w:proofErr w:type="spellEnd"/>
      <w:r>
        <w:t xml:space="preserve"> handles utility-based styling, while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framer-motion</w:t>
      </w:r>
      <w:r>
        <w:t xml:space="preserve"> drives complex UI animations (like the Loading Overlay).</w:t>
      </w:r>
    </w:p>
    <w:p w14:paraId="024D2698" w14:textId="77777777" w:rsidR="00DD16A6" w:rsidRDefault="00000000">
      <w:pPr>
        <w:pStyle w:val="Heading3"/>
      </w:pPr>
      <w:r>
        <w:t>1.2 Backend (Server)</w:t>
      </w:r>
    </w:p>
    <w:p w14:paraId="64CE4F96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Core Framework</w:t>
      </w:r>
      <w:r>
        <w:t>: Node.js running an Express.js server (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express</w:t>
      </w:r>
      <w:r>
        <w:t>).</w:t>
      </w:r>
    </w:p>
    <w:p w14:paraId="59D01A70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lastRenderedPageBreak/>
        <w:t>Authentication</w:t>
      </w:r>
      <w:r>
        <w:t xml:space="preserve">: Stateless JWT implementation. Short-lived Access Tokens are passed in the response body, while long-lived Refresh Tokens are stored securely in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HttpOnly</w:t>
      </w:r>
      <w:proofErr w:type="spellEnd"/>
      <w:r>
        <w:t xml:space="preserve"> cookies.</w:t>
      </w:r>
    </w:p>
    <w:p w14:paraId="1F932F94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Database ORM</w:t>
      </w:r>
      <w:r>
        <w:t xml:space="preserve">: Mongoose connects the application to MongoDB Atlas, enforcing strict schemas for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User</w:t>
      </w:r>
      <w:r>
        <w:t xml:space="preserve"> and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Model</w:t>
      </w:r>
      <w:r>
        <w:t xml:space="preserve"> documents.</w:t>
      </w:r>
    </w:p>
    <w:p w14:paraId="6C950207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File Processing</w:t>
      </w:r>
      <w:r>
        <w:t xml:space="preserve">: The server uses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multer</w:t>
      </w:r>
      <w:proofErr w:type="spellEnd"/>
      <w:r>
        <w:t xml:space="preserve"> configured with memory storage to parse incoming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multipart/form-data</w:t>
      </w:r>
      <w:r>
        <w:t xml:space="preserve">. Files are streamed directly to AWS S3 using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@aws-sdk/lib-storage</w:t>
      </w:r>
      <w:r>
        <w:t xml:space="preserve"> rather than being saved to the local EC2 disk.</w:t>
      </w:r>
    </w:p>
    <w:p w14:paraId="2B7BA867" w14:textId="77777777" w:rsidR="00DD16A6" w:rsidRDefault="00000000">
      <w:pPr>
        <w:pStyle w:val="Heading3"/>
      </w:pPr>
      <w:r>
        <w:t>1.3 Deployment Structure</w:t>
      </w:r>
    </w:p>
    <w:p w14:paraId="41F83396" w14:textId="77777777" w:rsidR="00DD16A6" w:rsidRDefault="00000000">
      <w:pPr>
        <w:spacing w:after="200"/>
      </w:pPr>
      <w:r>
        <w:t xml:space="preserve">The application is fully containerized using Docker. Both the client and server are built from lightweight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node:20-alpine</w:t>
      </w:r>
      <w:r>
        <w:t xml:space="preserve"> images and orchestrated via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docker-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compose.yml</w:t>
      </w:r>
      <w:proofErr w:type="spellEnd"/>
      <w:r>
        <w:t>.</w:t>
      </w:r>
    </w:p>
    <w:p w14:paraId="69DFD5DC" w14:textId="0E2356D9" w:rsidR="00DD16A6" w:rsidRDefault="00DD16A6">
      <w:pPr>
        <w:spacing w:after="200"/>
      </w:pPr>
    </w:p>
    <w:p w14:paraId="4B1C46FE" w14:textId="77777777" w:rsidR="00DD16A6" w:rsidRDefault="00000000">
      <w:pPr>
        <w:pStyle w:val="Heading2"/>
      </w:pPr>
      <w:r>
        <w:t>2. Service Interaction Diagram</w:t>
      </w:r>
    </w:p>
    <w:p w14:paraId="16DC5199" w14:textId="08164D13" w:rsidR="00DD16A6" w:rsidRDefault="00D163EC">
      <w:pPr>
        <w:spacing w:after="2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6355CE" wp14:editId="5A978899">
            <wp:simplePos x="0" y="0"/>
            <wp:positionH relativeFrom="margin">
              <wp:align>center</wp:align>
            </wp:positionH>
            <wp:positionV relativeFrom="paragraph">
              <wp:posOffset>873125</wp:posOffset>
            </wp:positionV>
            <wp:extent cx="3781425" cy="2751455"/>
            <wp:effectExtent l="0" t="0" r="9525" b="0"/>
            <wp:wrapTopAndBottom/>
            <wp:docPr id="130182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25890" name="Picture 13018258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Below is the interaction flow demonstrating how the React frontend, Node.js backend, MongoDB, and AWS services communicate.</w:t>
      </w:r>
    </w:p>
    <w:p w14:paraId="6C058481" w14:textId="4B47445C" w:rsidR="00D163EC" w:rsidRDefault="00D163EC">
      <w:pPr>
        <w:spacing w:after="200"/>
      </w:pPr>
    </w:p>
    <w:p w14:paraId="7167F02C" w14:textId="77777777" w:rsidR="00DD16A6" w:rsidRDefault="00000000">
      <w:pPr>
        <w:pStyle w:val="Heading2"/>
      </w:pPr>
      <w:r>
        <w:lastRenderedPageBreak/>
        <w:t>3. Optimization Techniques</w:t>
      </w:r>
    </w:p>
    <w:p w14:paraId="3B75AA84" w14:textId="77777777" w:rsidR="00DD16A6" w:rsidRDefault="00000000">
      <w:pPr>
        <w:spacing w:after="200"/>
      </w:pPr>
      <w:r>
        <w:t>The project implements several optimizations to guarantee high performance handling of large 3D assets:</w:t>
      </w:r>
    </w:p>
    <w:p w14:paraId="2C1B5E66" w14:textId="77777777" w:rsidR="00DD16A6" w:rsidRDefault="00000000">
      <w:pPr>
        <w:spacing w:after="200"/>
      </w:pPr>
      <w:r>
        <w:t xml:space="preserve">1. </w:t>
      </w:r>
      <w:r>
        <w:rPr>
          <w:b/>
          <w:bCs/>
        </w:rPr>
        <w:t>Route-Based Code Splitting &amp; Lazy Loading</w:t>
      </w:r>
      <w:r>
        <w:t xml:space="preserve">: </w:t>
      </w:r>
    </w:p>
    <w:p w14:paraId="31013DBB" w14:textId="77777777" w:rsidR="00DD16A6" w:rsidRDefault="00000000">
      <w:pPr>
        <w:spacing w:after="200"/>
      </w:pPr>
      <w:r>
        <w:t xml:space="preserve">   The application uses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React.lazy</w:t>
      </w:r>
      <w:proofErr w:type="spellEnd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()</w:t>
      </w:r>
      <w:r>
        <w:t xml:space="preserve"> </w:t>
      </w:r>
      <w:proofErr w:type="gramStart"/>
      <w:r>
        <w:t>and  in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App.jsx</w:t>
      </w:r>
      <w:proofErr w:type="spellEnd"/>
      <w:r>
        <w:t xml:space="preserve">. Heavy views, particularly the 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ViewerPage</w:t>
      </w:r>
      <w:proofErr w:type="spellEnd"/>
      <w:r>
        <w:t xml:space="preserve"> containing the Three.js logic, are dynamically imported. This prevents the large Three.js library from bloating the initial JavaScript payload when a user visits the login screen.</w:t>
      </w:r>
    </w:p>
    <w:p w14:paraId="17A9FE23" w14:textId="77777777" w:rsidR="00DD16A6" w:rsidRDefault="00000000">
      <w:pPr>
        <w:spacing w:after="200"/>
      </w:pPr>
      <w:r>
        <w:t xml:space="preserve">2. </w:t>
      </w:r>
      <w:r>
        <w:rPr>
          <w:b/>
          <w:bCs/>
        </w:rPr>
        <w:t>State Sync Debouncing</w:t>
      </w:r>
      <w:r>
        <w:t xml:space="preserve">: </w:t>
      </w:r>
    </w:p>
    <w:p w14:paraId="6F8737F7" w14:textId="77777777" w:rsidR="00DD16A6" w:rsidRDefault="00000000">
      <w:pPr>
        <w:spacing w:after="200"/>
      </w:pPr>
      <w:r>
        <w:t xml:space="preserve">   The custom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useStateSync.js</w:t>
      </w:r>
      <w:r>
        <w:t xml:space="preserve"> hook monitors the Three.js interaction state (camera position, zoom, rotation). Instead of sending a PUT request to the server on every frame, it utilizes a 2-second debounce mechanism. The state is only persisted to the database after the user finishes interacting with the model.</w:t>
      </w:r>
    </w:p>
    <w:p w14:paraId="317AE1DD" w14:textId="77777777" w:rsidR="00DD16A6" w:rsidRDefault="00000000">
      <w:pPr>
        <w:spacing w:after="200"/>
      </w:pPr>
      <w:r>
        <w:t xml:space="preserve">3. </w:t>
      </w:r>
      <w:r>
        <w:rPr>
          <w:b/>
          <w:bCs/>
        </w:rPr>
        <w:t>Direct Memory Streaming to S3</w:t>
      </w:r>
      <w:r>
        <w:t xml:space="preserve">: </w:t>
      </w:r>
    </w:p>
    <w:p w14:paraId="52379AC0" w14:textId="77777777" w:rsidR="00DD16A6" w:rsidRDefault="00000000">
      <w:pPr>
        <w:spacing w:after="200"/>
      </w:pPr>
      <w:r>
        <w:t xml:space="preserve">   Instead of the traditional approach of saving uploaded files to the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/uploads</w:t>
      </w:r>
      <w:r>
        <w:t xml:space="preserve"> directory on the server and then moving them to S3, the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uploadService.js</w:t>
      </w:r>
      <w:r>
        <w:t xml:space="preserve"> reads the file directly from Multer's memory buffer and streams it to S3. This eliminates disk I/O bottlenecks and drastically lowers server resource utilization.</w:t>
      </w:r>
    </w:p>
    <w:p w14:paraId="3A388BD2" w14:textId="77777777" w:rsidR="00DD16A6" w:rsidRDefault="00000000">
      <w:pPr>
        <w:spacing w:after="200"/>
      </w:pPr>
      <w:r>
        <w:t xml:space="preserve">4. </w:t>
      </w:r>
      <w:r>
        <w:rPr>
          <w:b/>
          <w:bCs/>
        </w:rPr>
        <w:t>JWT Rotation</w:t>
      </w:r>
      <w:r>
        <w:t xml:space="preserve">: </w:t>
      </w:r>
    </w:p>
    <w:p w14:paraId="37367DDA" w14:textId="1E567DC3" w:rsidR="00DD16A6" w:rsidRDefault="00000000">
      <w:pPr>
        <w:spacing w:after="200"/>
      </w:pPr>
      <w:r>
        <w:t xml:space="preserve">   Refresh tokens are rotated upon use, and old tokens are cleaned up dynamically (</w:t>
      </w:r>
      <w:proofErr w:type="spellStart"/>
      <w:proofErr w:type="gram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user.cleanExpiredTokens</w:t>
      </w:r>
      <w:proofErr w:type="spellEnd"/>
      <w:proofErr w:type="gramEnd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()</w:t>
      </w:r>
      <w:r>
        <w:t>), preventing database bloat and mitigating token reuse attacks.</w:t>
      </w:r>
    </w:p>
    <w:p w14:paraId="235021CC" w14:textId="77777777" w:rsidR="00D163EC" w:rsidRDefault="00D163EC">
      <w:pPr>
        <w:spacing w:after="200"/>
      </w:pPr>
    </w:p>
    <w:p w14:paraId="68183DE3" w14:textId="77777777" w:rsidR="00D163EC" w:rsidRDefault="00D163EC">
      <w:pPr>
        <w:spacing w:after="200"/>
      </w:pPr>
    </w:p>
    <w:p w14:paraId="4086EBF0" w14:textId="77777777" w:rsidR="00DD16A6" w:rsidRDefault="00000000">
      <w:pPr>
        <w:pStyle w:val="Heading2"/>
      </w:pPr>
      <w:r>
        <w:lastRenderedPageBreak/>
        <w:t>4. AWS Cloud Setup &amp; Scaling Strategies</w:t>
      </w:r>
    </w:p>
    <w:p w14:paraId="13162491" w14:textId="77777777" w:rsidR="00DD16A6" w:rsidRDefault="00000000">
      <w:pPr>
        <w:spacing w:after="200"/>
      </w:pPr>
      <w:r>
        <w:t>The application is currently designed to run on a single EC2 instance via Docker Compose. However, the architecture is entirely stateless, allowing it to easily scale horizontally into the following AWS setup:</w:t>
      </w:r>
    </w:p>
    <w:p w14:paraId="53858200" w14:textId="77777777" w:rsidR="00DD16A6" w:rsidRDefault="00000000">
      <w:pPr>
        <w:pStyle w:val="Heading3"/>
      </w:pPr>
      <w:r>
        <w:t>4.1 Auto-Scaling (EC2 Auto Scaling Groups)</w:t>
      </w:r>
    </w:p>
    <w:p w14:paraId="43D92419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t>Because the Express API stores no session state locally (relying on JWTs) and saves no files locally (streaming to S3), any number of backend servers can run simultaneously.</w:t>
      </w:r>
    </w:p>
    <w:p w14:paraId="7C4AB4B6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An </w:t>
      </w:r>
      <w:r>
        <w:rPr>
          <w:b/>
          <w:bCs/>
        </w:rPr>
        <w:t>Auto Scaling Group (ASG)</w:t>
      </w:r>
      <w:r>
        <w:t xml:space="preserve"> can monitor CloudWatch metrics (e.g., CPU utilization &gt; 70%). During traffic spikes, the ASG will dynamically provision new EC2 instances to share the load, and terminate them when traffic subsides to save costs.</w:t>
      </w:r>
    </w:p>
    <w:p w14:paraId="59039DF5" w14:textId="77777777" w:rsidR="00DD16A6" w:rsidRDefault="00000000">
      <w:pPr>
        <w:pStyle w:val="Heading3"/>
      </w:pPr>
      <w:r>
        <w:t>4.2 Load Balancing (Application Load Balancer)</w:t>
      </w:r>
    </w:p>
    <w:p w14:paraId="7ACF92F2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An </w:t>
      </w:r>
      <w:r>
        <w:rPr>
          <w:b/>
          <w:bCs/>
        </w:rPr>
        <w:t>AWS Application Load Balancer (ALB)</w:t>
      </w:r>
      <w:r>
        <w:t xml:space="preserve"> serves as the </w:t>
      </w:r>
      <w:proofErr w:type="gramStart"/>
      <w:r>
        <w:t>single entry</w:t>
      </w:r>
      <w:proofErr w:type="gramEnd"/>
      <w:r>
        <w:t xml:space="preserve"> point for all traffic.</w:t>
      </w:r>
    </w:p>
    <w:p w14:paraId="0845510B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t>The ALB distributes incoming requests evenly across all available EC2 instances in the Auto Scaling Group.</w:t>
      </w:r>
    </w:p>
    <w:p w14:paraId="6642C1AD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t>It also handles SSL/TLS termination, decrypting HTTPS traffic before passing it to the internal Docker containers.</w:t>
      </w:r>
    </w:p>
    <w:p w14:paraId="2A0CE9E8" w14:textId="77777777" w:rsidR="00DD16A6" w:rsidRDefault="00000000">
      <w:pPr>
        <w:pStyle w:val="Heading3"/>
      </w:pPr>
      <w:r>
        <w:t>4.3 Data Persistence &amp; Durability</w:t>
      </w:r>
    </w:p>
    <w:p w14:paraId="4C763DE0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MongoDB Atlas (Database)</w:t>
      </w:r>
      <w:r>
        <w:t>: Atlas handles database persistence natively via Replica Sets. Data is mirrored across at least three nodes in different Availability Zones (AZs) to ensure zero downtime during failures.</w:t>
      </w:r>
    </w:p>
    <w:p w14:paraId="6F3096FC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>AWS S3 (Storage)</w:t>
      </w:r>
      <w:r>
        <w:t xml:space="preserve">: 3D </w:t>
      </w: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.</w:t>
      </w:r>
      <w:proofErr w:type="spellStart"/>
      <w:r>
        <w:rPr>
          <w:rFonts w:ascii="Consolas" w:eastAsia="Consolas" w:hAnsi="Consolas" w:cs="Consolas"/>
          <w:color w:val="CF222E"/>
          <w:sz w:val="21"/>
          <w:szCs w:val="21"/>
          <w:shd w:val="clear" w:color="auto" w:fill="F6F8FA"/>
        </w:rPr>
        <w:t>glb</w:t>
      </w:r>
      <w:proofErr w:type="spellEnd"/>
      <w:r>
        <w:t xml:space="preserve"> files are stored in an S3 bucket, which provides 99.999999999% durability across multiple physical facilities. </w:t>
      </w:r>
    </w:p>
    <w:p w14:paraId="361D2EDE" w14:textId="77777777" w:rsidR="00DD16A6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lastRenderedPageBreak/>
        <w:t>Content Delivery (Future Consideration)</w:t>
      </w:r>
      <w:r>
        <w:t>: To optimize delivery of large 3D models globally, an AWS CloudFront distribution can be attached to the S3 bucket to cache the files at edge locations nearest to the end users.</w:t>
      </w:r>
    </w:p>
    <w:sectPr w:rsidR="00DD16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D0620"/>
    <w:multiLevelType w:val="hybridMultilevel"/>
    <w:tmpl w:val="721C0ECE"/>
    <w:lvl w:ilvl="0" w:tplc="55A6321E">
      <w:start w:val="1"/>
      <w:numFmt w:val="bullet"/>
      <w:lvlText w:val="•"/>
      <w:lvlJc w:val="left"/>
      <w:pPr>
        <w:ind w:left="720" w:hanging="360"/>
      </w:pPr>
    </w:lvl>
    <w:lvl w:ilvl="1" w:tplc="07548F4C">
      <w:start w:val="1"/>
      <w:numFmt w:val="bullet"/>
      <w:lvlText w:val="◦"/>
      <w:lvlJc w:val="left"/>
      <w:pPr>
        <w:ind w:left="1080" w:hanging="360"/>
      </w:pPr>
    </w:lvl>
    <w:lvl w:ilvl="2" w:tplc="C7F6E3AA">
      <w:numFmt w:val="decimal"/>
      <w:lvlText w:val=""/>
      <w:lvlJc w:val="left"/>
    </w:lvl>
    <w:lvl w:ilvl="3" w:tplc="93A480F8">
      <w:numFmt w:val="decimal"/>
      <w:lvlText w:val=""/>
      <w:lvlJc w:val="left"/>
    </w:lvl>
    <w:lvl w:ilvl="4" w:tplc="0A409E5E">
      <w:numFmt w:val="decimal"/>
      <w:lvlText w:val=""/>
      <w:lvlJc w:val="left"/>
    </w:lvl>
    <w:lvl w:ilvl="5" w:tplc="0A466FD6">
      <w:numFmt w:val="decimal"/>
      <w:lvlText w:val=""/>
      <w:lvlJc w:val="left"/>
    </w:lvl>
    <w:lvl w:ilvl="6" w:tplc="C964B532">
      <w:numFmt w:val="decimal"/>
      <w:lvlText w:val=""/>
      <w:lvlJc w:val="left"/>
    </w:lvl>
    <w:lvl w:ilvl="7" w:tplc="E2DA60F2">
      <w:numFmt w:val="decimal"/>
      <w:lvlText w:val=""/>
      <w:lvlJc w:val="left"/>
    </w:lvl>
    <w:lvl w:ilvl="8" w:tplc="8D047EC0">
      <w:numFmt w:val="decimal"/>
      <w:lvlText w:val=""/>
      <w:lvlJc w:val="left"/>
    </w:lvl>
  </w:abstractNum>
  <w:abstractNum w:abstractNumId="1" w15:restartNumberingAfterBreak="0">
    <w:nsid w:val="273A03F4"/>
    <w:multiLevelType w:val="hybridMultilevel"/>
    <w:tmpl w:val="BC56CD70"/>
    <w:lvl w:ilvl="0" w:tplc="F412EEDE">
      <w:start w:val="1"/>
      <w:numFmt w:val="bullet"/>
      <w:lvlText w:val="●"/>
      <w:lvlJc w:val="left"/>
      <w:pPr>
        <w:ind w:left="720" w:hanging="360"/>
      </w:pPr>
    </w:lvl>
    <w:lvl w:ilvl="1" w:tplc="3EFA4916">
      <w:start w:val="1"/>
      <w:numFmt w:val="bullet"/>
      <w:lvlText w:val="○"/>
      <w:lvlJc w:val="left"/>
      <w:pPr>
        <w:ind w:left="1440" w:hanging="360"/>
      </w:pPr>
    </w:lvl>
    <w:lvl w:ilvl="2" w:tplc="64F20F72">
      <w:start w:val="1"/>
      <w:numFmt w:val="bullet"/>
      <w:lvlText w:val="■"/>
      <w:lvlJc w:val="left"/>
      <w:pPr>
        <w:ind w:left="2160" w:hanging="360"/>
      </w:pPr>
    </w:lvl>
    <w:lvl w:ilvl="3" w:tplc="DBFCFAE0">
      <w:start w:val="1"/>
      <w:numFmt w:val="bullet"/>
      <w:lvlText w:val="●"/>
      <w:lvlJc w:val="left"/>
      <w:pPr>
        <w:ind w:left="2880" w:hanging="360"/>
      </w:pPr>
    </w:lvl>
    <w:lvl w:ilvl="4" w:tplc="30220710">
      <w:start w:val="1"/>
      <w:numFmt w:val="bullet"/>
      <w:lvlText w:val="○"/>
      <w:lvlJc w:val="left"/>
      <w:pPr>
        <w:ind w:left="3600" w:hanging="360"/>
      </w:pPr>
    </w:lvl>
    <w:lvl w:ilvl="5" w:tplc="6AE2F0FA">
      <w:start w:val="1"/>
      <w:numFmt w:val="bullet"/>
      <w:lvlText w:val="■"/>
      <w:lvlJc w:val="left"/>
      <w:pPr>
        <w:ind w:left="4320" w:hanging="360"/>
      </w:pPr>
    </w:lvl>
    <w:lvl w:ilvl="6" w:tplc="52CCD512">
      <w:start w:val="1"/>
      <w:numFmt w:val="bullet"/>
      <w:lvlText w:val="●"/>
      <w:lvlJc w:val="left"/>
      <w:pPr>
        <w:ind w:left="5040" w:hanging="360"/>
      </w:pPr>
    </w:lvl>
    <w:lvl w:ilvl="7" w:tplc="A31E6188">
      <w:start w:val="1"/>
      <w:numFmt w:val="bullet"/>
      <w:lvlText w:val="●"/>
      <w:lvlJc w:val="left"/>
      <w:pPr>
        <w:ind w:left="5760" w:hanging="360"/>
      </w:pPr>
    </w:lvl>
    <w:lvl w:ilvl="8" w:tplc="0F8CB052">
      <w:start w:val="1"/>
      <w:numFmt w:val="bullet"/>
      <w:lvlText w:val="●"/>
      <w:lvlJc w:val="left"/>
      <w:pPr>
        <w:ind w:left="6480" w:hanging="360"/>
      </w:pPr>
    </w:lvl>
  </w:abstractNum>
  <w:num w:numId="1" w16cid:durableId="534778033">
    <w:abstractNumId w:val="1"/>
    <w:lvlOverride w:ilvl="0">
      <w:startOverride w:val="1"/>
    </w:lvlOverride>
  </w:num>
  <w:num w:numId="2" w16cid:durableId="1365667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6A6"/>
    <w:rsid w:val="00B329CC"/>
    <w:rsid w:val="00D163EC"/>
    <w:rsid w:val="00DD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FB25"/>
  <w15:docId w15:val="{0894BEF4-BC73-4301-B139-FD8B489F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algun Gothic" w:eastAsia="Malgun Gothic" w:hAnsi="Malgun Gothic" w:cs="Malgun Gothic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320"/>
      <w:outlineLvl w:val="0"/>
    </w:pPr>
    <w:rPr>
      <w:b/>
      <w:bCs/>
      <w:color w:val="000000"/>
      <w:sz w:val="56"/>
      <w:szCs w:val="56"/>
    </w:rPr>
  </w:style>
  <w:style w:type="paragraph" w:styleId="Heading2">
    <w:name w:val="heading 2"/>
    <w:uiPriority w:val="9"/>
    <w:unhideWhenUsed/>
    <w:qFormat/>
    <w:pPr>
      <w:spacing w:before="380" w:after="200"/>
      <w:outlineLvl w:val="1"/>
    </w:pPr>
    <w:rPr>
      <w:b/>
      <w:bCs/>
      <w:color w:val="000000"/>
      <w:sz w:val="42"/>
      <w:szCs w:val="42"/>
    </w:rPr>
  </w:style>
  <w:style w:type="paragraph" w:styleId="Heading3">
    <w:name w:val="heading 3"/>
    <w:uiPriority w:val="9"/>
    <w:unhideWhenUsed/>
    <w:qFormat/>
    <w:pPr>
      <w:spacing w:before="360" w:after="160"/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spacing w:before="320" w:after="120"/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KANOJIA</cp:lastModifiedBy>
  <cp:revision>2</cp:revision>
  <dcterms:created xsi:type="dcterms:W3CDTF">2026-05-15T11:32:00Z</dcterms:created>
  <dcterms:modified xsi:type="dcterms:W3CDTF">2026-05-15T11:50:00Z</dcterms:modified>
</cp:coreProperties>
</file>