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786C" w14:textId="160F4DB0" w:rsidR="001B32FD" w:rsidRDefault="00306D47">
      <w:pPr>
        <w:rPr>
          <w:b/>
          <w:bCs/>
        </w:rPr>
      </w:pPr>
      <w:r w:rsidRPr="00306D47">
        <w:rPr>
          <w:b/>
          <w:bCs/>
        </w:rPr>
        <w:t xml:space="preserve">How to prevent cryptographic failure when using superbase </w:t>
      </w:r>
    </w:p>
    <w:p w14:paraId="58363692" w14:textId="77777777" w:rsidR="00306D47" w:rsidRPr="00306D47" w:rsidRDefault="00306D47">
      <w:pPr>
        <w:rPr>
          <w:b/>
          <w:bCs/>
        </w:rPr>
      </w:pPr>
    </w:p>
    <w:p w14:paraId="00BF7C1B" w14:textId="7FF658B9" w:rsidR="001E62F8" w:rsidRDefault="00306D47">
      <w:pPr>
        <w:rPr>
          <w:sz w:val="32"/>
          <w:szCs w:val="32"/>
        </w:rPr>
      </w:pPr>
      <w:r>
        <w:rPr>
          <w:sz w:val="32"/>
          <w:szCs w:val="32"/>
        </w:rPr>
        <w:t>from the research I have done it seems that superbase is secure from SQL injection queries as well as XSS.</w:t>
      </w:r>
      <w:r w:rsidR="00E34EB9">
        <w:rPr>
          <w:sz w:val="32"/>
          <w:szCs w:val="32"/>
        </w:rPr>
        <w:t xml:space="preserve"> It also has </w:t>
      </w:r>
      <w:r w:rsidR="007E5FD8">
        <w:rPr>
          <w:sz w:val="32"/>
          <w:szCs w:val="32"/>
        </w:rPr>
        <w:t>s</w:t>
      </w:r>
      <w:r w:rsidR="00532100">
        <w:rPr>
          <w:sz w:val="32"/>
          <w:szCs w:val="32"/>
        </w:rPr>
        <w:t xml:space="preserve">ecurity tools which PHP lacked which make more secure that other </w:t>
      </w:r>
      <w:r w:rsidR="00455B58">
        <w:rPr>
          <w:sz w:val="32"/>
          <w:szCs w:val="32"/>
        </w:rPr>
        <w:t>contenders</w:t>
      </w:r>
      <w:r w:rsidR="00532100">
        <w:rPr>
          <w:sz w:val="32"/>
          <w:szCs w:val="32"/>
        </w:rPr>
        <w:t>.</w:t>
      </w:r>
      <w:r w:rsidR="00455B58">
        <w:rPr>
          <w:sz w:val="32"/>
          <w:szCs w:val="32"/>
        </w:rPr>
        <w:t xml:space="preserve"> It offers </w:t>
      </w:r>
      <w:r w:rsidR="00225CEB">
        <w:rPr>
          <w:sz w:val="32"/>
          <w:szCs w:val="32"/>
        </w:rPr>
        <w:t xml:space="preserve">several types of security </w:t>
      </w:r>
      <w:r w:rsidR="00971479">
        <w:rPr>
          <w:sz w:val="32"/>
          <w:szCs w:val="32"/>
        </w:rPr>
        <w:t xml:space="preserve">as well as encryption that can benefit the password </w:t>
      </w:r>
      <w:r w:rsidR="00B326FF">
        <w:rPr>
          <w:sz w:val="32"/>
          <w:szCs w:val="32"/>
        </w:rPr>
        <w:t>database</w:t>
      </w:r>
      <w:r w:rsidR="006E594E">
        <w:rPr>
          <w:sz w:val="32"/>
          <w:szCs w:val="32"/>
        </w:rPr>
        <w:t>.</w:t>
      </w:r>
      <w:r w:rsidR="00865D7C">
        <w:rPr>
          <w:sz w:val="32"/>
          <w:szCs w:val="32"/>
        </w:rPr>
        <w:t xml:space="preserve"> The main problem with cryptographic </w:t>
      </w:r>
      <w:r w:rsidR="00385578">
        <w:rPr>
          <w:sz w:val="32"/>
          <w:szCs w:val="32"/>
        </w:rPr>
        <w:t>failure is the exposure of highly privileged keys.</w:t>
      </w:r>
    </w:p>
    <w:p w14:paraId="0145978D" w14:textId="663B23BD" w:rsidR="001E62F8" w:rsidRDefault="002F0BDB">
      <w:pPr>
        <w:rPr>
          <w:sz w:val="32"/>
          <w:szCs w:val="32"/>
        </w:rPr>
      </w:pPr>
      <w:r>
        <w:rPr>
          <w:sz w:val="32"/>
          <w:szCs w:val="32"/>
        </w:rPr>
        <w:t xml:space="preserve"> The main goal is </w:t>
      </w:r>
      <w:r w:rsidRPr="00F927B3">
        <w:rPr>
          <w:b/>
          <w:bCs/>
          <w:sz w:val="32"/>
          <w:szCs w:val="32"/>
        </w:rPr>
        <w:t>protect the service role</w:t>
      </w:r>
      <w:r w:rsidR="00F927B3" w:rsidRPr="00F927B3">
        <w:rPr>
          <w:b/>
          <w:bCs/>
          <w:sz w:val="32"/>
          <w:szCs w:val="32"/>
        </w:rPr>
        <w:t xml:space="preserve"> key</w:t>
      </w:r>
      <w:r w:rsidR="00F563E4">
        <w:rPr>
          <w:sz w:val="32"/>
          <w:szCs w:val="32"/>
        </w:rPr>
        <w:t>. Never expose your service_role</w:t>
      </w:r>
      <w:r w:rsidR="00C5556C">
        <w:rPr>
          <w:sz w:val="32"/>
          <w:szCs w:val="32"/>
        </w:rPr>
        <w:t xml:space="preserve"> key in fronted code, client-side logs, ot public </w:t>
      </w:r>
      <w:r w:rsidR="0013748B">
        <w:rPr>
          <w:sz w:val="32"/>
          <w:szCs w:val="32"/>
        </w:rPr>
        <w:t xml:space="preserve">repositories. It has the </w:t>
      </w:r>
      <w:r w:rsidR="00752ACA" w:rsidRPr="00752ACA">
        <w:rPr>
          <w:sz w:val="32"/>
          <w:szCs w:val="32"/>
        </w:rPr>
        <w:t>BYPASSRLS</w:t>
      </w:r>
      <w:r w:rsidR="00752ACA">
        <w:rPr>
          <w:sz w:val="32"/>
          <w:szCs w:val="32"/>
        </w:rPr>
        <w:t xml:space="preserve"> attribute, meaning it ignores</w:t>
      </w:r>
      <w:r w:rsidR="000B3E0B">
        <w:rPr>
          <w:sz w:val="32"/>
          <w:szCs w:val="32"/>
        </w:rPr>
        <w:t xml:space="preserve"> all security policies.</w:t>
      </w:r>
    </w:p>
    <w:p w14:paraId="62853223" w14:textId="5F39B16B" w:rsidR="000B3E0B" w:rsidRDefault="000B3E0B">
      <w:pPr>
        <w:rPr>
          <w:sz w:val="32"/>
          <w:szCs w:val="32"/>
        </w:rPr>
      </w:pPr>
      <w:r>
        <w:rPr>
          <w:sz w:val="32"/>
          <w:szCs w:val="32"/>
        </w:rPr>
        <w:t>Use environment variables</w:t>
      </w:r>
      <w:r w:rsidR="00B44AA3">
        <w:rPr>
          <w:sz w:val="32"/>
          <w:szCs w:val="32"/>
        </w:rPr>
        <w:t>: store all sensitive key as environment variables</w:t>
      </w:r>
      <w:r w:rsidR="0051352B">
        <w:rPr>
          <w:sz w:val="32"/>
          <w:szCs w:val="32"/>
        </w:rPr>
        <w:t xml:space="preserve"> rather than hardcoding them into the application.</w:t>
      </w:r>
    </w:p>
    <w:p w14:paraId="60E8D9D7" w14:textId="6ACCB204" w:rsidR="00C60405" w:rsidRDefault="00C60405">
      <w:pPr>
        <w:rPr>
          <w:sz w:val="32"/>
          <w:szCs w:val="32"/>
        </w:rPr>
      </w:pPr>
      <w:r>
        <w:rPr>
          <w:sz w:val="32"/>
          <w:szCs w:val="32"/>
        </w:rPr>
        <w:t>If the key  is leaked</w:t>
      </w:r>
      <w:r w:rsidR="007B1A5F">
        <w:rPr>
          <w:sz w:val="32"/>
          <w:szCs w:val="32"/>
        </w:rPr>
        <w:t>, use the superbase Dashboard to immedia</w:t>
      </w:r>
      <w:r w:rsidR="00116C98">
        <w:rPr>
          <w:sz w:val="32"/>
          <w:szCs w:val="32"/>
        </w:rPr>
        <w:t>tely regenerate it.</w:t>
      </w:r>
    </w:p>
    <w:p w14:paraId="1D6120E5" w14:textId="79B0443F" w:rsidR="00204268" w:rsidRDefault="00204268">
      <w:pPr>
        <w:rPr>
          <w:sz w:val="32"/>
          <w:szCs w:val="32"/>
        </w:rPr>
      </w:pPr>
      <w:r>
        <w:rPr>
          <w:sz w:val="32"/>
          <w:szCs w:val="32"/>
        </w:rPr>
        <w:t xml:space="preserve">Enforce </w:t>
      </w:r>
      <w:r w:rsidR="00A95DC5">
        <w:rPr>
          <w:sz w:val="32"/>
          <w:szCs w:val="32"/>
        </w:rPr>
        <w:t xml:space="preserve">Row Level Security(RLS) </w:t>
      </w:r>
      <w:r w:rsidR="00AD7445">
        <w:rPr>
          <w:sz w:val="32"/>
          <w:szCs w:val="32"/>
        </w:rPr>
        <w:t xml:space="preserve">enable RLS on every table in the public schema to ensure users can only access their </w:t>
      </w:r>
      <w:r w:rsidR="00081E59">
        <w:rPr>
          <w:sz w:val="32"/>
          <w:szCs w:val="32"/>
        </w:rPr>
        <w:t>own data.</w:t>
      </w:r>
    </w:p>
    <w:p w14:paraId="2CB9E198" w14:textId="25CA58DA" w:rsidR="00081E59" w:rsidRDefault="00081E59">
      <w:pPr>
        <w:rPr>
          <w:sz w:val="32"/>
          <w:szCs w:val="32"/>
        </w:rPr>
      </w:pPr>
      <w:r>
        <w:rPr>
          <w:sz w:val="32"/>
          <w:szCs w:val="32"/>
        </w:rPr>
        <w:t>Enable Multi-Factor Authentication(MFA)</w:t>
      </w:r>
      <w:r w:rsidR="003927EA">
        <w:rPr>
          <w:sz w:val="32"/>
          <w:szCs w:val="32"/>
        </w:rPr>
        <w:t>: require</w:t>
      </w:r>
      <w:r w:rsidR="008A3D33">
        <w:rPr>
          <w:sz w:val="32"/>
          <w:szCs w:val="32"/>
        </w:rPr>
        <w:t xml:space="preserve">s validate it server-side using </w:t>
      </w:r>
      <w:r w:rsidR="002B4A74" w:rsidRPr="002B4A74">
        <w:rPr>
          <w:sz w:val="32"/>
          <w:szCs w:val="32"/>
        </w:rPr>
        <w:drawing>
          <wp:inline distT="0" distB="0" distL="0" distR="0" wp14:anchorId="22AC0D50" wp14:editId="115773C7">
            <wp:extent cx="400050" cy="171450"/>
            <wp:effectExtent l="0" t="0" r="0" b="0"/>
            <wp:docPr id="126389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6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12" cy="1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A74">
        <w:rPr>
          <w:sz w:val="32"/>
          <w:szCs w:val="32"/>
        </w:rPr>
        <w:t xml:space="preserve"> </w:t>
      </w:r>
      <w:r w:rsidR="008D14E5">
        <w:rPr>
          <w:sz w:val="32"/>
          <w:szCs w:val="32"/>
        </w:rPr>
        <w:t>(authenticator Assurance Level 2)</w:t>
      </w:r>
      <w:r w:rsidR="00057F1C">
        <w:rPr>
          <w:sz w:val="32"/>
          <w:szCs w:val="32"/>
        </w:rPr>
        <w:t xml:space="preserve">claims </w:t>
      </w:r>
    </w:p>
    <w:p w14:paraId="6EA907EE" w14:textId="2FD21F33" w:rsidR="00057F1C" w:rsidRDefault="00057F1C">
      <w:pPr>
        <w:rPr>
          <w:sz w:val="32"/>
          <w:szCs w:val="32"/>
        </w:rPr>
      </w:pPr>
      <w:r>
        <w:rPr>
          <w:sz w:val="32"/>
          <w:szCs w:val="32"/>
        </w:rPr>
        <w:t xml:space="preserve">When it come to encryption </w:t>
      </w:r>
      <w:r w:rsidR="00FA570A">
        <w:rPr>
          <w:sz w:val="32"/>
          <w:szCs w:val="32"/>
        </w:rPr>
        <w:t xml:space="preserve">superbase uses AES-256 which is secure </w:t>
      </w:r>
      <w:r w:rsidR="00037DCF">
        <w:rPr>
          <w:sz w:val="32"/>
          <w:szCs w:val="32"/>
        </w:rPr>
        <w:t xml:space="preserve">for most </w:t>
      </w:r>
      <w:r w:rsidR="0038368B">
        <w:rPr>
          <w:sz w:val="32"/>
          <w:szCs w:val="32"/>
        </w:rPr>
        <w:t>application but sometimes it can be weak.</w:t>
      </w:r>
      <w:r w:rsidR="00F30CA9">
        <w:rPr>
          <w:sz w:val="32"/>
          <w:szCs w:val="32"/>
        </w:rPr>
        <w:t xml:space="preserve"> AES requires careful management of encryption </w:t>
      </w:r>
      <w:r w:rsidR="00F31A2E">
        <w:rPr>
          <w:sz w:val="32"/>
          <w:szCs w:val="32"/>
        </w:rPr>
        <w:t xml:space="preserve">keys. If keys are not </w:t>
      </w:r>
      <w:r w:rsidR="006F5F8C">
        <w:rPr>
          <w:sz w:val="32"/>
          <w:szCs w:val="32"/>
        </w:rPr>
        <w:t xml:space="preserve">properly </w:t>
      </w:r>
      <w:r w:rsidR="00FF008B">
        <w:rPr>
          <w:sz w:val="32"/>
          <w:szCs w:val="32"/>
        </w:rPr>
        <w:t>protected</w:t>
      </w:r>
      <w:r w:rsidR="006F5F8C">
        <w:rPr>
          <w:sz w:val="32"/>
          <w:szCs w:val="32"/>
        </w:rPr>
        <w:t xml:space="preserve"> rotated</w:t>
      </w:r>
      <w:r w:rsidR="00FF008B">
        <w:rPr>
          <w:sz w:val="32"/>
          <w:szCs w:val="32"/>
        </w:rPr>
        <w:t xml:space="preserve">, the security </w:t>
      </w:r>
      <w:r w:rsidR="0004091C">
        <w:rPr>
          <w:sz w:val="32"/>
          <w:szCs w:val="32"/>
        </w:rPr>
        <w:t xml:space="preserve">of the encrypted data </w:t>
      </w:r>
      <w:r w:rsidR="00DB09FD">
        <w:rPr>
          <w:sz w:val="32"/>
          <w:szCs w:val="32"/>
        </w:rPr>
        <w:t>can be compromised. But for what we are doing it secure but not as secure as SHA256</w:t>
      </w:r>
    </w:p>
    <w:p w14:paraId="1C38CE36" w14:textId="15EF175A" w:rsidR="00315867" w:rsidRDefault="0031586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 good thing is superbase automatically encrypt</w:t>
      </w:r>
      <w:r w:rsidR="00AF2C01">
        <w:rPr>
          <w:sz w:val="32"/>
          <w:szCs w:val="32"/>
        </w:rPr>
        <w:t xml:space="preserve">s all custormer data at rest using AES-256 </w:t>
      </w:r>
      <w:r w:rsidR="009F79D3">
        <w:rPr>
          <w:sz w:val="32"/>
          <w:szCs w:val="32"/>
        </w:rPr>
        <w:t>and</w:t>
      </w:r>
      <w:r w:rsidR="00AF2C01">
        <w:rPr>
          <w:sz w:val="32"/>
          <w:szCs w:val="32"/>
        </w:rPr>
        <w:t xml:space="preserve"> in transit</w:t>
      </w:r>
      <w:r w:rsidR="009F79D3">
        <w:rPr>
          <w:sz w:val="32"/>
          <w:szCs w:val="32"/>
        </w:rPr>
        <w:t xml:space="preserve"> vis TLS 1.2</w:t>
      </w:r>
    </w:p>
    <w:p w14:paraId="409278CE" w14:textId="77777777" w:rsidR="009F79D3" w:rsidRDefault="009F79D3">
      <w:pPr>
        <w:rPr>
          <w:sz w:val="32"/>
          <w:szCs w:val="32"/>
        </w:rPr>
      </w:pPr>
    </w:p>
    <w:p w14:paraId="17C1416E" w14:textId="77777777" w:rsidR="00306D47" w:rsidRPr="00306D47" w:rsidRDefault="00306D47">
      <w:pPr>
        <w:rPr>
          <w:sz w:val="32"/>
          <w:szCs w:val="32"/>
        </w:rPr>
      </w:pPr>
    </w:p>
    <w:sectPr w:rsidR="00306D47" w:rsidRPr="00306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47"/>
    <w:rsid w:val="00037DCF"/>
    <w:rsid w:val="0004091C"/>
    <w:rsid w:val="00057F1C"/>
    <w:rsid w:val="00081E59"/>
    <w:rsid w:val="000B3E0B"/>
    <w:rsid w:val="00116C98"/>
    <w:rsid w:val="0013748B"/>
    <w:rsid w:val="001B32FD"/>
    <w:rsid w:val="001E62F8"/>
    <w:rsid w:val="00204268"/>
    <w:rsid w:val="00225CEB"/>
    <w:rsid w:val="00275315"/>
    <w:rsid w:val="002B4A74"/>
    <w:rsid w:val="002E2475"/>
    <w:rsid w:val="002F0BDB"/>
    <w:rsid w:val="00306D47"/>
    <w:rsid w:val="00315867"/>
    <w:rsid w:val="0038368B"/>
    <w:rsid w:val="00385578"/>
    <w:rsid w:val="003927EA"/>
    <w:rsid w:val="00455B58"/>
    <w:rsid w:val="004911F9"/>
    <w:rsid w:val="004B255B"/>
    <w:rsid w:val="0051352B"/>
    <w:rsid w:val="00532100"/>
    <w:rsid w:val="006E594E"/>
    <w:rsid w:val="006F5F8C"/>
    <w:rsid w:val="00752ACA"/>
    <w:rsid w:val="007B1A5F"/>
    <w:rsid w:val="007E5FD8"/>
    <w:rsid w:val="00865D7C"/>
    <w:rsid w:val="008A3D33"/>
    <w:rsid w:val="008D14E5"/>
    <w:rsid w:val="00971479"/>
    <w:rsid w:val="009F79D3"/>
    <w:rsid w:val="00A95DC5"/>
    <w:rsid w:val="00AD7445"/>
    <w:rsid w:val="00AF2C01"/>
    <w:rsid w:val="00B326FF"/>
    <w:rsid w:val="00B44AA3"/>
    <w:rsid w:val="00C5556C"/>
    <w:rsid w:val="00C60405"/>
    <w:rsid w:val="00D00A7A"/>
    <w:rsid w:val="00D1188F"/>
    <w:rsid w:val="00DB09FD"/>
    <w:rsid w:val="00DC4F76"/>
    <w:rsid w:val="00E34EB9"/>
    <w:rsid w:val="00F30CA9"/>
    <w:rsid w:val="00F31A2E"/>
    <w:rsid w:val="00F563E4"/>
    <w:rsid w:val="00F927B3"/>
    <w:rsid w:val="00FA570A"/>
    <w:rsid w:val="00FF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06B8"/>
  <w15:chartTrackingRefBased/>
  <w15:docId w15:val="{AAEF1085-4A09-404A-9368-ABBCD884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D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D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18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Adan, Ibtisaam</dc:creator>
  <cp:keywords/>
  <dc:description/>
  <cp:lastModifiedBy>Adan, Ibtisaam</cp:lastModifiedBy>
  <cp:revision>48</cp:revision>
  <dcterms:created xsi:type="dcterms:W3CDTF">2026-03-02T15:42:00Z</dcterms:created>
  <dcterms:modified xsi:type="dcterms:W3CDTF">2026-03-02T16:58:00Z</dcterms:modified>
</cp:coreProperties>
</file>