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Hola NOMBRE DE ASPIRANTE!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escribe </w:t>
      </w:r>
      <w:r w:rsidDel="00000000" w:rsidR="00000000" w:rsidRPr="00000000">
        <w:rPr>
          <w:b w:val="1"/>
          <w:rtl w:val="0"/>
        </w:rPr>
        <w:t xml:space="preserve">NOMBRE DE ASESOR</w:t>
      </w:r>
      <w:r w:rsidDel="00000000" w:rsidR="00000000" w:rsidRPr="00000000">
        <w:rPr>
          <w:rtl w:val="0"/>
        </w:rPr>
        <w:t xml:space="preserve">, asesora de ingresos a posgrados de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. Un gusto ponerme en contacto.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podrás acceder al </w:t>
      </w:r>
      <w:r w:rsidDel="00000000" w:rsidR="00000000" w:rsidRPr="00000000">
        <w:rPr>
          <w:b w:val="1"/>
          <w:rtl w:val="0"/>
        </w:rPr>
        <w:t xml:space="preserve">plan de estudios, perfil profesional, salida laboral y otros datos de relevancia: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Doctorado en Derecho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¡Las inscripciones 2025 ya se encuentran abiertas!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estudiar en Universidad Kennedy?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Universidad Kennedy</w:t>
      </w:r>
      <w:r w:rsidDel="00000000" w:rsidR="00000000" w:rsidRPr="00000000">
        <w:rPr>
          <w:i w:val="1"/>
          <w:rtl w:val="0"/>
        </w:rPr>
        <w:t xml:space="preserve"> es la única universidad que posee una tradición filosófica, sociológica jurídica, psicológica jurídica y de psicología social; y que desde su fundación nació con la perspectiva trialista, abordando y tratando de resolver problemas desde lo teórico cognoscitivo, lo económico fáctico y lo espiritual valorativo.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 la actualidad, el cambio profundo y transformador que se dio entre los sistemas jurídicos del postmodernismo, la sociedad globalizada y sus fracturas, ha determinado la necesidad de atender a esos cambios en la formación profesional y académica. En ese sentido, solo una perspectiva integrada será la fuente para que el doctorando egresado comprenda y ejerza su profesión desde la visión del trialismo y el integrativismo: las líneas de pensamiento fundadoras de la </w:t>
      </w:r>
      <w:r w:rsidDel="00000000" w:rsidR="00000000" w:rsidRPr="00000000">
        <w:rPr>
          <w:b w:val="1"/>
          <w:i w:val="1"/>
          <w:rtl w:val="0"/>
        </w:rPr>
        <w:t xml:space="preserve">Universidad Kennedy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El </w:t>
      </w:r>
      <w:r w:rsidDel="00000000" w:rsidR="00000000" w:rsidRPr="00000000">
        <w:rPr>
          <w:b w:val="1"/>
          <w:i w:val="1"/>
          <w:rtl w:val="0"/>
        </w:rPr>
        <w:t xml:space="preserve">Doctorado en Derecho</w:t>
      </w:r>
      <w:r w:rsidDel="00000000" w:rsidR="00000000" w:rsidRPr="00000000">
        <w:rPr>
          <w:i w:val="1"/>
          <w:rtl w:val="0"/>
        </w:rPr>
        <w:t xml:space="preserve"> de la </w:t>
      </w:r>
      <w:r w:rsidDel="00000000" w:rsidR="00000000" w:rsidRPr="00000000">
        <w:rPr>
          <w:b w:val="1"/>
          <w:i w:val="1"/>
          <w:rtl w:val="0"/>
        </w:rPr>
        <w:t xml:space="preserve">Universidad Kennedy</w:t>
      </w:r>
      <w:r w:rsidDel="00000000" w:rsidR="00000000" w:rsidRPr="00000000">
        <w:rPr>
          <w:i w:val="1"/>
          <w:rtl w:val="0"/>
        </w:rPr>
        <w:t xml:space="preserve"> busca actualizar a los profesionales de manera rigurosa e integrada con los últimos desarrollos de la actividad jurídica.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Pone especial énfasis en la investigación para contribuir a la ciencia con aportes originales a partir de una formación transdisciplinaria. Privilegia la aplicación del conocimiento a la problemática jurídica sociológica a nivel global, regional y subregional, cubriendo necesidades profesionales de carácter urgente en nuestro país y el Mercosur. Además, aporta importantes herramientas en Derecho Comparado.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La currícula con visión global que ofrece el Doctorado permite que los doctorandos se destaquen en el mercado laboral de las distintas áreas de la vida jurídica.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Doctorado tiene una duración de 2 años con un plan de estudios que abarca 8 materias y el desarrollo de la Tesis y está Acreditada por CONEAU: Nº 1058/12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Modalidad Presencial:</w:t>
      </w:r>
      <w:r w:rsidDel="00000000" w:rsidR="00000000" w:rsidRPr="00000000">
        <w:rPr>
          <w:rtl w:val="0"/>
        </w:rPr>
        <w:t xml:space="preserve"> Los encuentros serán los viernes de 15 a 21hs, cada dos semanas, y se desarrollarán en el Colegio San Juan, Perú 1156, Ciudad de Buenos Aires. También podrás cursar de manera </w:t>
      </w:r>
      <w:r w:rsidDel="00000000" w:rsidR="00000000" w:rsidRPr="00000000">
        <w:rPr>
          <w:b w:val="1"/>
          <w:rtl w:val="0"/>
        </w:rPr>
        <w:t xml:space="preserve">Virtual-Sincrónica</w:t>
      </w:r>
      <w:r w:rsidDel="00000000" w:rsidR="00000000" w:rsidRPr="00000000">
        <w:rPr>
          <w:rtl w:val="0"/>
        </w:rPr>
        <w:t xml:space="preserve">: Acceso a la clase en vivo, también quedan grabadas en la plataforma de cursado para que las veas durante una semana. Se debe cumplir con un régimen de asistencia mínimo, ya sea a la clase presencial o en vivo-online del 75% para cumplir con la regularidad.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inicio: Marzo 2025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inscripción: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poder inscribirse al posgrado solicitado, la Universidad Kennedy cuenta con un proceso de selección de alumnos habilitados para el cursado. Asimismo, son requisitos: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Universitario o constancia de título en trámite.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 4×4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 Nacional de Identidad (frente y dorso) digitalizado en formato PDF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Contrato de Alumnos (en el caso de avanzar en el proceso, podrás solicitar el ejemplar en blanco respondiendo a este mail o escribiendo a posgrados@kennedy.edu.ar)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egresados de Establecimientos de Nivel Universitario </w:t>
      </w:r>
      <w:r w:rsidDel="00000000" w:rsidR="00000000" w:rsidRPr="00000000">
        <w:rPr>
          <w:b w:val="1"/>
          <w:rtl w:val="0"/>
        </w:rPr>
        <w:t xml:space="preserve">Extranjero</w:t>
      </w:r>
      <w:r w:rsidDel="00000000" w:rsidR="00000000" w:rsidRPr="00000000">
        <w:rPr>
          <w:rtl w:val="0"/>
        </w:rPr>
        <w:t xml:space="preserve"> se exigirá, además: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-Fotocopia del certificado de estudios universitarios del país de origen legalizado por las autoridades educacionales de dicho país y autenticado por el Consulado Argentino en esa Nación; y su traducción, si el idioma original no es el castellano, debe ser realizada por Traductor Público Nacional.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-Podrás remitir la documentación en formato digital por correo electrónico a posgrados@kennedy.edu.ar, y te pondremos en contacto con el Director del posgrado o el Comité Académico para coordinar su entrevista académica.  Una vez que cuentes con dicha aprobación de admisión por parte de la Autoridad Académica del Posgrado se procederá a avanzar con el proceso de ingreso (pago de matrícula) 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 de admisión por parte de la Autoridad Académica del Posgrado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continuación, detallamos los aranceles para matriculación hasta este 23/12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 Anual</w:t>
      </w:r>
      <w:r w:rsidDel="00000000" w:rsidR="00000000" w:rsidRPr="00000000">
        <w:rPr>
          <w:rtl w:val="0"/>
        </w:rPr>
        <w:t xml:space="preserve">: Precio de lista $36</w:t>
      </w:r>
      <w:r w:rsidDel="00000000" w:rsidR="00000000" w:rsidRPr="00000000">
        <w:rPr>
          <w:b w:val="1"/>
          <w:rtl w:val="0"/>
        </w:rPr>
        <w:t xml:space="preserve">0.000. </w:t>
      </w:r>
      <w:r w:rsidDel="00000000" w:rsidR="00000000" w:rsidRPr="00000000">
        <w:rPr>
          <w:rtl w:val="0"/>
        </w:rPr>
        <w:t xml:space="preserve">Por inscripción anticipada queda en: </w:t>
      </w:r>
      <w:r w:rsidDel="00000000" w:rsidR="00000000" w:rsidRPr="00000000">
        <w:rPr>
          <w:b w:val="1"/>
          <w:rtl w:val="0"/>
        </w:rPr>
        <w:t xml:space="preserve">$ 288.000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Arancel anual*: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Precio de contado arancel anual: $ 2.194.500 . </w:t>
      </w:r>
      <w:r w:rsidDel="00000000" w:rsidR="00000000" w:rsidRPr="00000000">
        <w:rPr>
          <w:b w:val="1"/>
          <w:rtl w:val="0"/>
        </w:rPr>
        <w:t xml:space="preserve">Con el descuento vigente del 50% queda en 1 pago de $ 1.100.000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Abonando en cuotas, en este momento cuenta con una promoción especial de inscripción temprana quedando el arancel de la siguiente manera, según las opciones*: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cuotas mensuales:         </w:t>
        <w:tab/>
        <w:t xml:space="preserve">$ 440.000,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 cuotas mensuales:            $ 265.833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 cuotas mensuales:           $ 174.167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Tarjeta de Crédito / Tarjeta de Débito/ Rapi Pago / Pago Fácil /Cobro Express / PagoMisCuentas.com / Red Link.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*Los precios publicados pueden ser actualizados al momento del efectivo pago, y los pagos en cuotas pueden sufrir actualizaciones en relación y por debajo del Indice de Precios al Consumidor (IPC).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Observación: En los pagos con tarjeta de crédito (tres, seis o doce cuotas) se trasladará la comisión emitida por la tarjeta al momento de realizarse la transacción a través del portal de pago que estés utilizando.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arancelamiento, le estaremos comunicando para acompañarlo en el proceso.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-El pago de la matrícula reserva la vacante (limitadas) y habilita el trámite de distintas solicitudes (becas y beneficios):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sos graduado de Universidad Kennedy en alguna de nuestras carreras de Grado o Posgrado, sumas un beneficio del 20% sobre el arancelamiento.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obtenerlo solo debe presentar la acreditación de ser graduado de UK a posgrados@kennedy.edu.ar documentos a enviar: analítico o diploma de la carrera y DNI.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 modo de repaso final:</w:t>
      </w:r>
      <w:r w:rsidDel="00000000" w:rsidR="00000000" w:rsidRPr="00000000">
        <w:rPr>
          <w:rtl w:val="0"/>
        </w:rPr>
        <w:t xml:space="preserve"> antes de inscribirse nuestros aspirantes deben tener una entrevista académica con las autoridades del posgrados; posterior a esa instancia y luego de contar con la aprobación, recién ahí se podrá avanzar con la matriculación. Así que en caso de que te haya gustado esta propuesta, solo debes remitir a posgrados@kennedy.edu.ar la documentación y te pondremos en contacto con las autoridades de la carrera para tener una entrevista académica.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te queda alguna consulta podes:</w:t>
      </w:r>
    </w:p>
    <w:p w:rsidR="00000000" w:rsidDel="00000000" w:rsidP="00000000" w:rsidRDefault="00000000" w:rsidRPr="00000000" w14:paraId="0000003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Responder este mail con tu número de contacto y te llamamos a la brevedad o también podes escribirnos por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haciendo click en el siguiente enlace: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https://wa.link/ht84oq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Aguardo tu respuesta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Desde ya, muchas gracias por tu tiempo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cálido saludo.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.link/ht84o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doctorado-en-derecho/" TargetMode="External"/><Relationship Id="rId8" Type="http://schemas.openxmlformats.org/officeDocument/2006/relationships/hyperlink" Target="https://wa.link/ht84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