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A.因過多電腦進行串接，在架設類似DHCP的服務時，彼此之間就容易產生競爭與干擾，或在封包傳遞的過程中可能會有問題。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Gungsuh" w:cs="Gungsuh" w:eastAsia="Gungsuh" w:hAnsi="Gungsuh"/>
          <w:color w:val="151515"/>
          <w:sz w:val="24"/>
          <w:szCs w:val="24"/>
          <w:highlight w:val="white"/>
          <w:rtl w:val="0"/>
        </w:rPr>
        <w:t xml:space="preserve">就是在一部 switch 裡面，將許多不同的埠口規劃成同一區，非在同一區的其他埠口，就無法讓封包流進這一區。每個使用者都有自己的一個虛擬網路，則彼此之間就可以不互相干擾。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D.(1)port number:67 (2)封包格式:UDP協定 (3)用戶端啟用的port number:68 (4)用戶端封包格式:UDP協定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E.設定檔: /etc/dhcp/dhcpd.conf，租約檔: /var/lib/dhcpd/dhcpd.leases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(1)自動取得IP:client端設定指定ipv4.method為auto即可。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(2)取得固定IP:把client的MAC address設定到server的/etc/dhcp/dhcpd.conf設定檔中，且加入固定IP address，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設定方式如下: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client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hardware ethernat client's MAC address;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fixed-address IP address;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mic Sans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