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05" w:wrap="around" w:vAnchor="page" w:hAnchor="page" w:x="1490" w:y="1981"/>
        <w:widowControl w:val="0"/>
        <w:autoSpaceDE w:val="0"/>
        <w:autoSpaceDN w:val="0"/>
        <w:spacing w:before="71" w:line="229" w:lineRule="exact"/>
        <w:rPr>
          <w:rFonts w:ascii="微软雅黑" w:hAnsi="Calibri"/>
          <w:b/>
          <w:color w:val="000000"/>
          <w:sz w:val="22"/>
          <w:szCs w:val="22"/>
          <w:lang w:val="en-US" w:eastAsia="en-US" w:bidi="ar-SA"/>
        </w:rPr>
      </w:pPr>
    </w:p>
    <w:p>
      <w:pPr>
        <w:framePr w:w="1140" w:wrap="around" w:vAnchor="margin" w:hAnchor="text" w:x="1986" w:y="2810"/>
        <w:widowControl w:val="0"/>
        <w:autoSpaceDE w:val="0"/>
        <w:autoSpaceDN w:val="0"/>
        <w:spacing w:line="188" w:lineRule="exact"/>
        <w:rPr>
          <w:rFonts w:ascii="微软雅黑" w:hAnsi="Calibri"/>
          <w:b/>
          <w:color w:val="000000"/>
          <w:sz w:val="18"/>
          <w:szCs w:val="22"/>
          <w:lang w:val="en-US" w:eastAsia="en-US" w:bidi="ar-SA"/>
        </w:rPr>
      </w:pPr>
    </w:p>
    <w:p>
      <w:pPr>
        <w:framePr w:w="1652" w:wrap="around" w:vAnchor="margin" w:hAnchor="text" w:x="3156" w:y="2810"/>
        <w:widowControl w:val="0"/>
        <w:autoSpaceDE w:val="0"/>
        <w:autoSpaceDN w:val="0"/>
        <w:spacing w:line="188" w:lineRule="exact"/>
        <w:rPr>
          <w:rFonts w:ascii="微软雅黑" w:hAnsi="Calibri"/>
          <w:color w:val="000000"/>
          <w:sz w:val="18"/>
          <w:szCs w:val="22"/>
          <w:lang w:val="en-US" w:eastAsia="en-US" w:bidi="ar-SA"/>
        </w:rPr>
      </w:pPr>
    </w:p>
    <w:p>
      <w:pPr>
        <w:framePr w:w="1140" w:wrap="around" w:vAnchor="margin" w:hAnchor="text" w:x="6143" w:y="3110"/>
        <w:widowControl w:val="0"/>
        <w:autoSpaceDE w:val="0"/>
        <w:autoSpaceDN w:val="0"/>
        <w:spacing w:line="188" w:lineRule="exact"/>
        <w:rPr>
          <w:rFonts w:ascii="微软雅黑" w:hAnsi="Calibri"/>
          <w:b/>
          <w:color w:val="000000"/>
          <w:sz w:val="18"/>
          <w:szCs w:val="22"/>
          <w:lang w:val="en-US" w:eastAsia="en-US" w:bidi="ar-SA"/>
        </w:rPr>
      </w:pPr>
    </w:p>
    <w:p>
      <w:pPr>
        <w:framePr w:w="1652" w:wrap="around" w:vAnchor="margin" w:hAnchor="text" w:x="7313" w:y="3110"/>
        <w:widowControl w:val="0"/>
        <w:autoSpaceDE w:val="0"/>
        <w:autoSpaceDN w:val="0"/>
        <w:spacing w:line="188" w:lineRule="exact"/>
        <w:rPr>
          <w:rFonts w:ascii="微软雅黑" w:hAnsi="Calibri"/>
          <w:color w:val="000000"/>
          <w:sz w:val="18"/>
          <w:szCs w:val="22"/>
          <w:lang w:val="en-US" w:eastAsia="en-US" w:bidi="ar-SA"/>
        </w:rPr>
      </w:pPr>
    </w:p>
    <w:p>
      <w:pPr>
        <w:framePr w:w="8452" w:wrap="around" w:vAnchor="margin" w:hAnchor="text" w:x="1941" w:y="3833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p3:a.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a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circuit-switched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network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more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appropriate for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this application.Beacause circuit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switched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a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actual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time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switching pattern,and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more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suitable for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some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transmittion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which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need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high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actual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time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switching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because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it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will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run for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a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long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time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so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it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</w:p>
    <w:p>
      <w:pPr>
        <w:framePr w:w="8452" w:wrap="around" w:vAnchor="margin" w:hAnchor="text" w:x="1941" w:y="3833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more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suitable to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use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circuit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switch</w:t>
      </w:r>
    </w:p>
    <w:p>
      <w:pPr>
        <w:framePr w:w="8585" w:wrap="around" w:vAnchor="margin" w:hAnchor="text" w:x="1941" w:y="4854"/>
        <w:widowControl w:val="0"/>
        <w:autoSpaceDE w:val="0"/>
        <w:autoSpaceDN w:val="0"/>
        <w:spacing w:line="203" w:lineRule="exact"/>
        <w:ind w:left="115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b.don't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need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some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form</w:t>
      </w:r>
      <w:r>
        <w:rPr>
          <w:rFonts w:ascii="微软雅黑" w:hAnsi="Calibr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congestion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control,beacause 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sum 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application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data</w:t>
      </w:r>
    </w:p>
    <w:p>
      <w:pPr>
        <w:framePr w:w="8585" w:wrap="around" w:vAnchor="margin" w:hAnchor="text" w:x="1941" w:y="4854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rastes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less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than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the capacitiesof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each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every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link.</w:t>
      </w:r>
    </w:p>
    <w:p>
      <w:pPr>
        <w:framePr w:w="7565" w:wrap="around" w:vAnchor="margin" w:hAnchor="text" w:x="1941" w:y="5619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p5:a.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end-to-end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delay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175/100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hour+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12*10*2seconds=109minutes</w:t>
      </w:r>
    </w:p>
    <w:p>
      <w:pPr>
        <w:framePr w:w="7565" w:wrap="around" w:vAnchor="margin" w:hAnchor="text" w:x="1941" w:y="5619"/>
        <w:widowControl w:val="0"/>
        <w:autoSpaceDE w:val="0"/>
        <w:autoSpaceDN w:val="0"/>
        <w:spacing w:before="52" w:line="203" w:lineRule="exact"/>
        <w:ind w:left="289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b.answer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will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be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108.2minutes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p6: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a.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propagation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m/s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seconds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before="52" w:line="203" w:lineRule="exact"/>
        <w:ind w:left="346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b.transmittion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L/R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seconds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before="52" w:line="203" w:lineRule="exact"/>
        <w:ind w:left="346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c.end to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end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delay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m/s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+</w:t>
      </w:r>
      <w:r>
        <w:rPr>
          <w:rFonts w:ascii="微软雅黑" w:hAnsi="Calibri"/>
          <w:color w:val="000000"/>
          <w:spacing w:val="-5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L/R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seconds</w:t>
      </w:r>
    </w:p>
    <w:p>
      <w:pPr>
        <w:framePr w:w="4312" w:wrap="around" w:vAnchor="margin" w:hAnchor="text" w:x="1941" w:y="6384"/>
        <w:widowControl w:val="0"/>
        <w:autoSpaceDE w:val="0"/>
        <w:autoSpaceDN w:val="0"/>
        <w:spacing w:before="52" w:line="203" w:lineRule="exact"/>
        <w:ind w:left="346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d.is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in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head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the link</w:t>
      </w:r>
    </w:p>
    <w:p>
      <w:pPr>
        <w:framePr w:w="2881" w:wrap="around" w:vAnchor="margin" w:hAnchor="text" w:x="2287" w:y="7405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e.is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in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middle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of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>the link.</w:t>
      </w:r>
    </w:p>
    <w:p>
      <w:pPr>
        <w:framePr w:w="2881" w:wrap="around" w:vAnchor="margin" w:hAnchor="text" w:x="2287" w:y="7405"/>
        <w:widowControl w:val="0"/>
        <w:autoSpaceDE w:val="0"/>
        <w:autoSpaceDN w:val="0"/>
        <w:spacing w:before="52"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f.is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in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the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B</w:t>
      </w:r>
    </w:p>
    <w:p>
      <w:pPr>
        <w:framePr w:w="4269" w:wrap="around" w:vAnchor="margin" w:hAnchor="text" w:x="2287" w:y="7915"/>
        <w:widowControl w:val="0"/>
        <w:autoSpaceDE w:val="0"/>
        <w:autoSpaceDN w:val="0"/>
        <w:spacing w:line="203" w:lineRule="exact"/>
        <w:rPr>
          <w:rFonts w:ascii="微软雅黑" w:hAnsi="Calibri"/>
          <w:color w:val="000000"/>
          <w:sz w:val="20"/>
          <w:szCs w:val="22"/>
          <w:lang w:val="en-US" w:eastAsia="en-US" w:bidi="ar-SA"/>
        </w:rPr>
      </w:pP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g.1500/10Mb=,m/2.5*108m</w:t>
      </w:r>
      <w:r>
        <w:rPr>
          <w:rFonts w:ascii="微软雅黑" w:hAnsi="Calibri"/>
          <w:color w:val="000000"/>
          <w:spacing w:val="54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and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z w:val="20"/>
          <w:szCs w:val="22"/>
          <w:lang w:val="en-US" w:eastAsia="en-US" w:bidi="ar-SA"/>
        </w:rPr>
        <w:t>m</w:t>
      </w:r>
      <w:r>
        <w:rPr>
          <w:rFonts w:ascii="微软雅黑" w:hAnsi="Calibri"/>
          <w:color w:val="000000"/>
          <w:spacing w:val="-6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1"/>
          <w:sz w:val="20"/>
          <w:szCs w:val="22"/>
          <w:lang w:val="en-US" w:eastAsia="en-US" w:bidi="ar-SA"/>
        </w:rPr>
        <w:t>is</w:t>
      </w:r>
      <w:r>
        <w:rPr>
          <w:rFonts w:ascii="微软雅黑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微软雅黑" w:hAnsi="Calibri"/>
          <w:color w:val="000000"/>
          <w:spacing w:val="-3"/>
          <w:sz w:val="20"/>
          <w:szCs w:val="22"/>
          <w:lang w:val="en-US" w:eastAsia="en-US" w:bidi="ar-SA"/>
        </w:rPr>
        <w:t>2250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1" w:name="_GoBack"/>
      <w:bookmarkEnd w:id="1"/>
      <w:r>
        <w:pict>
          <v:shape id="_x0000_s1025" o:spid="_x0000_s1025" o:spt="75" type="#_x0000_t75" style="position:absolute;left:0pt;margin-left:18.75pt;margin-top:24pt;height:743.35pt;width:564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sectPr>
      <w:pgSz w:w="12240" w:h="15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8EB7EF6"/>
    <w:rsid w:val="1F0F6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2022-02-28T10:47:00Z</dcterms:created>
  <dc:creator>dj123456</dc:creator>
  <cp:lastModifiedBy>MES</cp:lastModifiedBy>
  <dcterms:modified xsi:type="dcterms:W3CDTF">2022-03-06T06:53:58Z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