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78EBD48" wp14:paraId="4220388E" wp14:textId="4773EB48">
      <w:pPr>
        <w:pStyle w:val="Normal"/>
        <w:jc w:val="center"/>
        <w:rPr>
          <w:sz w:val="72"/>
          <w:szCs w:val="72"/>
        </w:rPr>
      </w:pPr>
      <w:r w:rsidRPr="578EBD48" w:rsidR="578EBD48">
        <w:rPr>
          <w:sz w:val="72"/>
          <w:szCs w:val="72"/>
        </w:rPr>
        <w:t>Compound probability distribution</w:t>
      </w:r>
    </w:p>
    <w:p xmlns:wp14="http://schemas.microsoft.com/office/word/2010/wordml" w:rsidP="578EBD48" wp14:paraId="510E7888" wp14:textId="4A438AFD">
      <w:pPr>
        <w:pStyle w:val="Normal"/>
        <w:jc w:val="left"/>
        <w:rPr>
          <w:sz w:val="52"/>
          <w:szCs w:val="52"/>
        </w:rPr>
      </w:pPr>
      <w:r w:rsidRPr="578EBD48" w:rsidR="578EBD48">
        <w:rPr>
          <w:sz w:val="52"/>
          <w:szCs w:val="52"/>
        </w:rPr>
        <w:t>PDF</w:t>
      </w:r>
    </w:p>
    <w:p xmlns:wp14="http://schemas.microsoft.com/office/word/2010/wordml" w:rsidP="578EBD48" wp14:paraId="67BBF2FE" wp14:textId="74745721">
      <w:pPr>
        <w:pStyle w:val="Normal"/>
        <w:jc w:val="left"/>
      </w:pPr>
      <w:r>
        <w:drawing>
          <wp:inline xmlns:wp14="http://schemas.microsoft.com/office/word/2010/wordprocessingDrawing" wp14:editId="159566BB" wp14:anchorId="62CC5722">
            <wp:extent cx="4572000" cy="1409700"/>
            <wp:effectExtent l="0" t="0" r="0" b="0"/>
            <wp:docPr id="169421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ffab020f7c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8EBD48" wp14:paraId="7D337784" wp14:textId="54DA533D">
      <w:pPr>
        <w:pStyle w:val="Normal"/>
        <w:jc w:val="left"/>
        <w:rPr>
          <w:sz w:val="52"/>
          <w:szCs w:val="52"/>
        </w:rPr>
      </w:pPr>
      <w:r w:rsidRPr="578EBD48" w:rsidR="578EBD48">
        <w:rPr>
          <w:sz w:val="52"/>
          <w:szCs w:val="52"/>
        </w:rPr>
        <w:t>Property</w:t>
      </w:r>
    </w:p>
    <w:p xmlns:wp14="http://schemas.microsoft.com/office/word/2010/wordml" w:rsidP="578EBD48" wp14:paraId="32E57B48" wp14:textId="031A446B">
      <w:pPr>
        <w:pStyle w:val="Normal"/>
        <w:jc w:val="left"/>
        <w:rPr>
          <w:sz w:val="52"/>
          <w:szCs w:val="52"/>
        </w:rPr>
      </w:pPr>
    </w:p>
    <w:p xmlns:wp14="http://schemas.microsoft.com/office/word/2010/wordml" w:rsidP="578EBD48" wp14:paraId="035BC413" wp14:textId="585EEBC5">
      <w:pPr>
        <w:pStyle w:val="Normal"/>
        <w:jc w:val="left"/>
        <w:rPr>
          <w:sz w:val="52"/>
          <w:szCs w:val="52"/>
        </w:rPr>
      </w:pPr>
      <w:r w:rsidRPr="578EBD48" w:rsidR="578EBD48">
        <w:rPr>
          <w:sz w:val="52"/>
          <w:szCs w:val="52"/>
        </w:rPr>
        <w:t>Ref</w:t>
      </w:r>
    </w:p>
    <w:p xmlns:wp14="http://schemas.microsoft.com/office/word/2010/wordml" w:rsidP="578EBD48" wp14:paraId="10FF9EE4" wp14:textId="1C11FCE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c1ed7c74dc344cc3">
        <w:r w:rsidRPr="578EBD48" w:rsidR="578EBD4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Compound probability distribution - Wikipedia</w:t>
        </w:r>
      </w:hyperlink>
    </w:p>
    <w:p xmlns:wp14="http://schemas.microsoft.com/office/word/2010/wordml" w:rsidP="578EBD48" wp14:paraId="7D993771" wp14:textId="736DF4D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2FD69"/>
    <w:rsid w:val="578EBD48"/>
    <w:rsid w:val="6842F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FD69"/>
  <w15:chartTrackingRefBased/>
  <w15:docId w15:val="{CB420B6C-0964-4BFA-94F8-58A19C157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5ffab020f7c4e81" /><Relationship Type="http://schemas.openxmlformats.org/officeDocument/2006/relationships/hyperlink" Target="https://en.wikipedia.org/wiki/Compound_probability_distribution" TargetMode="External" Id="Rc1ed7c74dc344c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2023-12-03T23:38:43.4430671Z</dcterms:created>
  <dcterms:modified xsi:type="dcterms:W3CDTF">2023-12-04T03:20:10.1760934Z</dcterms:modified>
  <dc:creator>黃 奕捷</dc:creator>
  <lastModifiedBy>黃 奕捷</lastModifiedBy>
</coreProperties>
</file>