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9B6F98" wp14:paraId="4E54E8E1" wp14:textId="295B7453">
      <w:pPr>
        <w:pStyle w:val="Normal"/>
        <w:jc w:val="center"/>
        <w:rPr>
          <w:sz w:val="72"/>
          <w:szCs w:val="72"/>
        </w:rPr>
      </w:pPr>
      <w:r w:rsidRPr="329B6F98" w:rsidR="329B6F98">
        <w:rPr>
          <w:sz w:val="72"/>
          <w:szCs w:val="72"/>
        </w:rPr>
        <w:t>Gamma function</w:t>
      </w:r>
    </w:p>
    <w:p xmlns:wp14="http://schemas.microsoft.com/office/word/2010/wordml" w:rsidP="329B6F98" wp14:paraId="555AAEDF" wp14:textId="2A8092DF">
      <w:pPr>
        <w:pStyle w:val="Normal"/>
        <w:jc w:val="left"/>
        <w:rPr>
          <w:sz w:val="52"/>
          <w:szCs w:val="52"/>
        </w:rPr>
      </w:pPr>
      <w:r w:rsidRPr="329B6F98" w:rsidR="329B6F98">
        <w:rPr>
          <w:sz w:val="52"/>
          <w:szCs w:val="52"/>
        </w:rPr>
        <w:t>Property</w:t>
      </w:r>
    </w:p>
    <w:p xmlns:wp14="http://schemas.microsoft.com/office/word/2010/wordml" w:rsidP="329B6F98" wp14:paraId="20897E18" wp14:textId="3A34D5A4">
      <w:pPr>
        <w:pStyle w:val="Normal"/>
        <w:jc w:val="left"/>
        <w:rPr>
          <w:sz w:val="24"/>
          <w:szCs w:val="24"/>
        </w:rPr>
      </w:pPr>
      <w:r w:rsidRPr="329B6F98" w:rsidR="329B6F98">
        <w:rPr>
          <w:sz w:val="36"/>
          <w:szCs w:val="36"/>
        </w:rPr>
        <w:t>Property 1:</w:t>
      </w:r>
    </w:p>
    <w:p xmlns:wp14="http://schemas.microsoft.com/office/word/2010/wordml" w:rsidP="329B6F98" wp14:paraId="3950542E" wp14:textId="24ECCA9B">
      <w:pPr>
        <w:pStyle w:val="Normal"/>
      </w:pPr>
    </w:p>
    <w:p xmlns:wp14="http://schemas.microsoft.com/office/word/2010/wordml" w:rsidP="329B6F98" wp14:paraId="7D993771" wp14:textId="48F9D1CC">
      <w:pPr>
        <w:pStyle w:val="Normal"/>
      </w:pPr>
      <w:r>
        <w:drawing>
          <wp:inline xmlns:wp14="http://schemas.microsoft.com/office/word/2010/wordprocessingDrawing" wp14:editId="1DD4ED77" wp14:anchorId="510E1933">
            <wp:extent cx="4572000" cy="561975"/>
            <wp:effectExtent l="0" t="0" r="0" b="0"/>
            <wp:docPr id="1215909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71517e0f7c44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6F98" w:rsidP="329B6F98" w:rsidRDefault="329B6F98" w14:paraId="23B4D354" w14:textId="7F1B4843">
      <w:pPr>
        <w:pStyle w:val="Normal"/>
      </w:pPr>
      <w:r>
        <w:drawing>
          <wp:inline wp14:editId="300C7305" wp14:anchorId="1A01B17E">
            <wp:extent cx="4572000" cy="514350"/>
            <wp:effectExtent l="0" t="0" r="0" b="0"/>
            <wp:docPr id="1546637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72cc40703a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6F98" w:rsidP="329B6F98" w:rsidRDefault="329B6F98" w14:paraId="57BFD1C6" w14:textId="44B5846B">
      <w:pPr>
        <w:pStyle w:val="Normal"/>
        <w:rPr>
          <w:sz w:val="36"/>
          <w:szCs w:val="36"/>
        </w:rPr>
      </w:pPr>
      <w:r w:rsidRPr="329B6F98" w:rsidR="329B6F98">
        <w:rPr>
          <w:sz w:val="36"/>
          <w:szCs w:val="36"/>
        </w:rPr>
        <w:t>Proof:</w:t>
      </w:r>
    </w:p>
    <w:p w:rsidR="329B6F98" w:rsidP="329B6F98" w:rsidRDefault="329B6F98" w14:paraId="399D6566" w14:textId="4DD8D536">
      <w:pPr>
        <w:pStyle w:val="Normal"/>
        <w:jc w:val="left"/>
        <w:rPr>
          <w:sz w:val="24"/>
          <w:szCs w:val="24"/>
        </w:rPr>
      </w:pPr>
      <w:r w:rsidRPr="329B6F98" w:rsidR="329B6F98">
        <w:rPr>
          <w:sz w:val="36"/>
          <w:szCs w:val="36"/>
        </w:rPr>
        <w:t xml:space="preserve">Property </w:t>
      </w:r>
      <w:r w:rsidRPr="329B6F98" w:rsidR="329B6F98">
        <w:rPr>
          <w:sz w:val="36"/>
          <w:szCs w:val="36"/>
        </w:rPr>
        <w:t>1:</w:t>
      </w:r>
    </w:p>
    <w:p w:rsidR="329B6F98" w:rsidP="329B6F98" w:rsidRDefault="329B6F98" w14:paraId="591D030A" w14:textId="2D31D329">
      <w:pPr>
        <w:pStyle w:val="Normal"/>
        <w:rPr>
          <w:sz w:val="24"/>
          <w:szCs w:val="24"/>
        </w:rPr>
      </w:pPr>
      <w:r w:rsidRPr="329B6F98" w:rsidR="329B6F98">
        <w:rPr>
          <w:sz w:val="24"/>
          <w:szCs w:val="24"/>
        </w:rPr>
        <w:t>Gamma function is a continuous convex function.</w:t>
      </w:r>
    </w:p>
    <w:p w:rsidR="329B6F98" w:rsidP="329B6F98" w:rsidRDefault="329B6F98" w14:paraId="5CC36ED1" w14:textId="0B41D382">
      <w:pPr>
        <w:pStyle w:val="Normal"/>
        <w:rPr>
          <w:sz w:val="24"/>
          <w:szCs w:val="24"/>
        </w:rPr>
      </w:pPr>
      <w:r w:rsidRPr="329B6F98" w:rsidR="329B6F98">
        <w:rPr>
          <w:sz w:val="24"/>
          <w:szCs w:val="24"/>
        </w:rPr>
        <w:t xml:space="preserve">By Jensen’s in equality, one put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Pr="329B6F98" w:rsidR="329B6F98">
        <w:rPr>
          <w:sz w:val="24"/>
          <w:szCs w:val="24"/>
        </w:rPr>
        <w:t xml:space="preserve"> as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29B6F98" w:rsidP="329B6F98" w:rsidRDefault="329B6F98" w14:paraId="5A9CCCFD" w14:textId="4A29097B">
      <w:pPr>
        <w:pStyle w:val="Normal"/>
        <w:rPr>
          <w:sz w:val="24"/>
          <w:szCs w:val="24"/>
        </w:rPr>
      </w:pPr>
      <w:r w:rsidRPr="329B6F98" w:rsidR="329B6F98">
        <w:rPr>
          <w:sz w:val="24"/>
          <w:szCs w:val="24"/>
        </w:rPr>
        <w:t xml:space="preserve">Hence </w:t>
      </w:r>
      <w:r w:rsidRPr="329B6F98" w:rsidR="329B6F98">
        <w:rPr>
          <w:sz w:val="24"/>
          <w:szCs w:val="24"/>
        </w:rPr>
        <w:t>proved.</w:t>
      </w:r>
    </w:p>
    <w:p w:rsidR="329B6F98" w:rsidP="329B6F98" w:rsidRDefault="329B6F98" w14:paraId="14016B09" w14:textId="166CBFF6">
      <w:pPr>
        <w:pStyle w:val="Normal"/>
        <w:rPr>
          <w:sz w:val="24"/>
          <w:szCs w:val="24"/>
        </w:rPr>
      </w:pPr>
    </w:p>
    <w:p w:rsidR="329B6F98" w:rsidP="329B6F98" w:rsidRDefault="329B6F98" w14:paraId="279282BB" w14:textId="0D1A1B5F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𝑧</m:t>
                  </m:r>
                </m:e>
              </m:d>
            </m:e>
          </m:func>
        </m:oMath>
      </m:oMathPara>
      <w:r w:rsidRPr="329B6F98" w:rsidR="329B6F98">
        <w:rPr>
          <w:sz w:val="24"/>
          <w:szCs w:val="24"/>
        </w:rPr>
        <w:t xml:space="preserve"> =</w:t>
      </w:r>
    </w:p>
    <w:p w:rsidR="329B6F98" w:rsidP="329B6F98" w:rsidRDefault="329B6F98" w14:paraId="628DB188" w14:textId="6E6835EF">
      <w:pPr>
        <w:pStyle w:val="Normal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𝑧</m:t>
                  </m:r>
                </m:den>
              </m:f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𝑟</m:t>
              </m:r>
              <m:r>
                <m:t>+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2</m:t>
                      </m:r>
                    </m:e>
                  </m:d>
                </m:e>
              </m:func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𝑧</m:t>
              </m:r>
            </m:e>
          </m:d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𝑝𝑖</m:t>
                  </m:r>
                  <m:d>
                    <m:dPr>
                      <m:ctrlPr/>
                    </m:dPr>
                    <m:e/>
                  </m:d>
                </m:e>
              </m:d>
            </m:e>
          </m:func>
        </m:oMath>
      </m:oMathPara>
    </w:p>
    <w:p w:rsidR="329B6F98" w:rsidP="329B6F98" w:rsidRDefault="329B6F98" w14:paraId="73BFD58A" w14:textId="70A0783C">
      <w:pPr>
        <w:pStyle w:val="Normal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sin</m:t>
                      </m:r>
                    </m:fName>
                    <m:e>
                      <m:d>
                        <m:dPr>
                          <m:ctrlPr/>
                        </m:dPr>
                        <m:e>
                          <m:r>
                            <m:t>𝑝𝑖</m:t>
                          </m:r>
                          <m:d>
                            <m:dPr>
                              <m:ctrlPr/>
                            </m:dPr>
                            <m:e/>
                          </m:d>
                          <m:r>
                            <m:t>⋅</m:t>
                          </m:r>
                          <m:r>
                            <m:t>𝑧</m:t>
                          </m:r>
                        </m:e>
                      </m:d>
                    </m:e>
                  </m:func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𝑝𝑖</m:t>
              </m:r>
              <m:d>
                <m:dPr>
                  <m:ctrlPr/>
                </m:dPr>
                <m:e/>
              </m:d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</m:fName>
                    <m:e>
                      <m:r>
                        <m:t>𝑛</m:t>
                      </m:r>
                    </m:e>
                  </m:func>
                </m:num>
                <m:den>
                  <m:r>
                    <m:t>𝑛</m:t>
                  </m:r>
                </m:den>
              </m:f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sin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2⋅</m:t>
                      </m:r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  <m:r>
                        <m:t>⋅</m:t>
                      </m:r>
                      <m:r>
                        <m:t>𝑛</m:t>
                      </m:r>
                      <m:r>
                        <m:t>⋅</m:t>
                      </m:r>
                      <m:r>
                        <m:t>𝑧</m:t>
                      </m:r>
                    </m:e>
                  </m:d>
                </m:e>
              </m:func>
              <m:r>
                <m:t>,</m:t>
              </m:r>
              <m:r>
                <m:t>𝑛</m:t>
              </m:r>
              <m:r>
                <m:t>=1,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w:rsidR="329B6F98" w:rsidP="329B6F98" w:rsidRDefault="329B6F98" w14:paraId="12A71F42" w14:textId="3770903E">
      <w:pPr>
        <w:pStyle w:val="Normal"/>
        <w:rPr>
          <w:sz w:val="52"/>
          <w:szCs w:val="52"/>
        </w:rPr>
      </w:pPr>
      <w:r w:rsidRPr="329B6F98" w:rsidR="329B6F98">
        <w:rPr>
          <w:sz w:val="36"/>
          <w:szCs w:val="36"/>
        </w:rPr>
        <w:t>Rabbe’s formula</w:t>
      </w:r>
    </w:p>
    <w:p w:rsidR="329B6F98" w:rsidP="329B6F98" w:rsidRDefault="329B6F98" w14:paraId="0756F2DE" w14:textId="5F3B7A1A">
      <w:pPr>
        <w:pStyle w:val="Normal"/>
      </w:pPr>
      <w:r>
        <w:drawing>
          <wp:inline wp14:editId="1ACF1139" wp14:anchorId="371FC6D0">
            <wp:extent cx="4572000" cy="2505075"/>
            <wp:effectExtent l="0" t="0" r="0" b="0"/>
            <wp:docPr id="787851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b8844919234c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6F98" w:rsidP="329B6F98" w:rsidRDefault="329B6F98" w14:paraId="78CB44C1" w14:textId="3001A39C">
      <w:pPr>
        <w:pStyle w:val="Normal"/>
        <w:rPr>
          <w:sz w:val="52"/>
          <w:szCs w:val="52"/>
        </w:rPr>
      </w:pPr>
      <w:r w:rsidRPr="329B6F98" w:rsidR="329B6F98">
        <w:rPr>
          <w:sz w:val="36"/>
          <w:szCs w:val="36"/>
        </w:rPr>
        <w:t>Pi function</w:t>
      </w:r>
    </w:p>
    <w:p w:rsidR="329B6F98" w:rsidP="329B6F98" w:rsidRDefault="329B6F98" w14:paraId="5BE5B05D" w14:textId="0E6CEFE7">
      <w:pPr>
        <w:pStyle w:val="Normal"/>
      </w:pPr>
      <w:r>
        <w:drawing>
          <wp:inline wp14:editId="21342D0E" wp14:anchorId="0E858EEE">
            <wp:extent cx="4572000" cy="981075"/>
            <wp:effectExtent l="0" t="0" r="0" b="0"/>
            <wp:docPr id="744867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6e9036cf8f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6F98" w:rsidP="329B6F98" w:rsidRDefault="329B6F98" w14:paraId="700739F1" w14:textId="4C4725F9">
      <w:pPr>
        <w:pStyle w:val="Normal"/>
        <w:rPr>
          <w:sz w:val="52"/>
          <w:szCs w:val="52"/>
        </w:rPr>
      </w:pPr>
      <w:r w:rsidRPr="329B6F98" w:rsidR="329B6F98">
        <w:rPr>
          <w:sz w:val="52"/>
          <w:szCs w:val="52"/>
        </w:rPr>
        <w:t>Ref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37763"/>
    <w:rsid w:val="329B6F98"/>
    <w:rsid w:val="7B13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7763"/>
  <w15:chartTrackingRefBased/>
  <w15:docId w15:val="{73B49274-1689-4FB1-95C9-6B0665BF45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71517e0f7c4420" /><Relationship Type="http://schemas.openxmlformats.org/officeDocument/2006/relationships/image" Target="/media/image2.png" Id="R8572cc40703a426f" /><Relationship Type="http://schemas.openxmlformats.org/officeDocument/2006/relationships/image" Target="/media/image3.png" Id="R17b8844919234c64" /><Relationship Type="http://schemas.openxmlformats.org/officeDocument/2006/relationships/image" Target="/media/image4.png" Id="Rf36e9036cf8f40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2023-12-04T13:45:11.7100359Z</dcterms:created>
  <dcterms:modified xsi:type="dcterms:W3CDTF">2023-12-07T02:31:38.4043980Z</dcterms:modified>
  <dc:creator>黃 奕捷</dc:creator>
  <lastModifiedBy>黃 奕捷</lastModifiedBy>
</coreProperties>
</file>