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82173B8" wp14:paraId="7D993771" wp14:textId="46D458E5">
      <w:pPr>
        <w:pStyle w:val="Normal"/>
        <w:jc w:val="center"/>
        <w:rPr>
          <w:noProof w:val="0"/>
          <w:sz w:val="72"/>
          <w:szCs w:val="72"/>
        </w:rPr>
      </w:pPr>
      <w:r w:rsidRPr="482173B8" w:rsidR="482173B8">
        <w:rPr>
          <w:noProof w:val="0"/>
          <w:sz w:val="72"/>
          <w:szCs w:val="72"/>
        </w:rPr>
        <w:t>Manifold</w:t>
      </w:r>
    </w:p>
    <w:p w:rsidR="482173B8" w:rsidP="482173B8" w:rsidRDefault="482173B8" w14:paraId="10414228" w14:textId="3FF43411">
      <w:pPr>
        <w:pStyle w:val="Normal"/>
        <w:jc w:val="left"/>
        <w:rPr>
          <w:noProof w:val="0"/>
          <w:sz w:val="56"/>
          <w:szCs w:val="56"/>
        </w:rPr>
      </w:pPr>
      <w:r w:rsidRPr="482173B8" w:rsidR="482173B8">
        <w:rPr>
          <w:noProof w:val="0"/>
          <w:sz w:val="56"/>
          <w:szCs w:val="56"/>
        </w:rPr>
        <w:t>Def</w:t>
      </w:r>
    </w:p>
    <w:p w:rsidR="482173B8" w:rsidP="482173B8" w:rsidRDefault="482173B8" w14:paraId="70624303" w14:textId="2AE486F7">
      <w:pPr>
        <w:pStyle w:val="Normal"/>
        <w:jc w:val="left"/>
        <w:rPr>
          <w:noProof w:val="0"/>
          <w:sz w:val="24"/>
          <w:szCs w:val="24"/>
        </w:rPr>
      </w:pPr>
      <w:r w:rsidRPr="482173B8" w:rsidR="482173B8">
        <w:rPr>
          <w:noProof w:val="0"/>
          <w:sz w:val="24"/>
          <w:szCs w:val="24"/>
        </w:rPr>
        <w:t>Something is manifold refers it that can be charted.</w:t>
      </w:r>
    </w:p>
    <w:p w:rsidR="482173B8" w:rsidP="482173B8" w:rsidRDefault="482173B8" w14:paraId="53BCDFE7" w14:textId="741BEFE9">
      <w:pPr>
        <w:pStyle w:val="Normal"/>
        <w:jc w:val="left"/>
        <w:rPr>
          <w:noProof w:val="0"/>
          <w:sz w:val="56"/>
          <w:szCs w:val="56"/>
        </w:rPr>
      </w:pPr>
      <w:r w:rsidRPr="482173B8" w:rsidR="482173B8">
        <w:rPr>
          <w:noProof w:val="0"/>
          <w:sz w:val="56"/>
          <w:szCs w:val="56"/>
        </w:rPr>
        <w:t>Ref</w:t>
      </w:r>
    </w:p>
    <w:p w:rsidR="482173B8" w:rsidP="482173B8" w:rsidRDefault="482173B8" w14:paraId="2AB407E9" w14:textId="415C77DF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hyperlink r:id="Re786cc9302f4482a">
        <w:r w:rsidRPr="482173B8" w:rsidR="482173B8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eastAsia="zh-TW"/>
          </w:rPr>
          <w:t>Manifold -- from Wolfram MathWorld</w:t>
        </w:r>
      </w:hyperlink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FF1E22"/>
    <w:rsid w:val="482173B8"/>
    <w:rsid w:val="67FF1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F1E22"/>
  <w15:chartTrackingRefBased/>
  <w15:docId w15:val="{CB89924A-CEB6-4D77-8442-BA80551999E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mathworld.wolfram.com/Manifold.html" TargetMode="External" Id="Re786cc9302f4482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2023-12-04T13:38:30.8683018Z</dcterms:created>
  <dcterms:modified xsi:type="dcterms:W3CDTF">2023-12-18T14:07:02.3882371Z</dcterms:modified>
  <dc:creator>黃 奕捷</dc:creator>
  <lastModifiedBy>黃 奕捷</lastModifiedBy>
</coreProperties>
</file>