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AD32A05" wp14:paraId="2C078E63" wp14:textId="5346B8B4">
      <w:pPr>
        <w:pStyle w:val="Normal"/>
        <w:jc w:val="center"/>
        <w:rPr>
          <w:rFonts w:ascii="Aptos" w:hAnsi="Aptos" w:eastAsia="Aptos" w:cs="Aptos"/>
          <w:noProof w:val="0"/>
          <w:sz w:val="72"/>
          <w:szCs w:val="72"/>
          <w:lang w:val="en-US"/>
        </w:rPr>
      </w:pPr>
      <w:r w:rsidRPr="4AD32A05" w:rsidR="4AD32A05">
        <w:rPr>
          <w:rFonts w:ascii="Aptos" w:hAnsi="Aptos" w:eastAsia="Aptos" w:cs="Aptos"/>
          <w:b w:val="0"/>
          <w:bCs w:val="0"/>
          <w:i w:val="0"/>
          <w:iCs w:val="0"/>
          <w:caps w:val="0"/>
          <w:smallCaps w:val="0"/>
          <w:noProof w:val="0"/>
          <w:sz w:val="72"/>
          <w:szCs w:val="72"/>
          <w:lang w:val="en-US"/>
        </w:rPr>
        <w:t>不動產估價</w:t>
      </w:r>
      <w:r w:rsidRPr="4AD32A05" w:rsidR="4AD32A05">
        <w:rPr>
          <w:rFonts w:ascii="Aptos" w:hAnsi="Aptos" w:eastAsia="Aptos" w:cs="Aptos"/>
          <w:b w:val="0"/>
          <w:bCs w:val="0"/>
          <w:i w:val="0"/>
          <w:iCs w:val="0"/>
          <w:caps w:val="0"/>
          <w:smallCaps w:val="0"/>
          <w:noProof w:val="0"/>
          <w:color w:val="000000" w:themeColor="text1" w:themeTint="FF" w:themeShade="FF"/>
          <w:sz w:val="72"/>
          <w:szCs w:val="72"/>
          <w:lang w:val="en-US"/>
        </w:rPr>
        <w:t>--</w:t>
      </w:r>
      <w:r w:rsidRPr="4AD32A05" w:rsidR="4AD32A05">
        <w:rPr>
          <w:rFonts w:ascii="Aptos" w:hAnsi="Aptos" w:eastAsia="Aptos" w:cs="Aptos"/>
          <w:b w:val="0"/>
          <w:bCs w:val="0"/>
          <w:i w:val="0"/>
          <w:iCs w:val="0"/>
          <w:caps w:val="0"/>
          <w:smallCaps w:val="0"/>
          <w:noProof w:val="0"/>
          <w:color w:val="000000" w:themeColor="text1" w:themeTint="FF" w:themeShade="FF"/>
          <w:sz w:val="72"/>
          <w:szCs w:val="72"/>
          <w:lang w:val="en-US"/>
        </w:rPr>
        <w:t>收益法</w:t>
      </w:r>
    </w:p>
    <w:p w:rsidR="4AD32A05" w:rsidP="4AD32A05" w:rsidRDefault="4AD32A05" w14:paraId="13E64D04" w14:textId="65A3D77F">
      <w:pPr>
        <w:pStyle w:val="Normal"/>
        <w:jc w:val="left"/>
        <w:rPr>
          <w:rFonts w:ascii="Aptos" w:hAnsi="Aptos" w:eastAsia="Aptos" w:cs="Aptos"/>
          <w:b w:val="0"/>
          <w:bCs w:val="0"/>
          <w:i w:val="0"/>
          <w:iCs w:val="0"/>
          <w:caps w:val="0"/>
          <w:smallCaps w:val="0"/>
          <w:noProof w:val="0"/>
          <w:color w:val="000000" w:themeColor="text1" w:themeTint="FF" w:themeShade="FF"/>
          <w:sz w:val="52"/>
          <w:szCs w:val="52"/>
          <w:lang w:val="en-US"/>
        </w:rPr>
      </w:pPr>
      <w:r w:rsidRPr="4AD32A05" w:rsidR="4AD32A05">
        <w:rPr>
          <w:rFonts w:ascii="Aptos" w:hAnsi="Aptos" w:eastAsia="Aptos" w:cs="Aptos"/>
          <w:b w:val="0"/>
          <w:bCs w:val="0"/>
          <w:i w:val="0"/>
          <w:iCs w:val="0"/>
          <w:caps w:val="0"/>
          <w:smallCaps w:val="0"/>
          <w:noProof w:val="0"/>
          <w:color w:val="000000" w:themeColor="text1" w:themeTint="FF" w:themeShade="FF"/>
          <w:sz w:val="52"/>
          <w:szCs w:val="52"/>
          <w:lang w:val="en-US"/>
        </w:rPr>
        <w:t>收益法</w:t>
      </w:r>
    </w:p>
    <w:p w:rsidR="4AD32A05" w:rsidP="4AD32A05" w:rsidRDefault="4AD32A05" w14:paraId="35652579" w14:textId="7641129A">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4AD32A05" w:rsidR="4AD32A05">
        <w:rPr>
          <w:rFonts w:ascii="Aptos" w:hAnsi="Aptos" w:eastAsia="Aptos" w:cs="Aptos"/>
          <w:b w:val="0"/>
          <w:bCs w:val="0"/>
          <w:i w:val="0"/>
          <w:iCs w:val="0"/>
          <w:caps w:val="0"/>
          <w:smallCaps w:val="0"/>
          <w:noProof w:val="0"/>
          <w:color w:val="000000" w:themeColor="text1" w:themeTint="FF" w:themeShade="FF"/>
          <w:sz w:val="48"/>
          <w:szCs w:val="48"/>
          <w:lang w:val="en-US"/>
        </w:rPr>
        <w:t>資本化比率</w:t>
      </w:r>
      <w:r w:rsidRPr="4AD32A05" w:rsidR="4AD32A05">
        <w:rPr>
          <w:rFonts w:ascii="Aptos" w:hAnsi="Aptos" w:eastAsia="Aptos" w:cs="Aptos"/>
          <w:b w:val="0"/>
          <w:bCs w:val="0"/>
          <w:i w:val="0"/>
          <w:iCs w:val="0"/>
          <w:caps w:val="0"/>
          <w:smallCaps w:val="0"/>
          <w:noProof w:val="0"/>
          <w:color w:val="000000" w:themeColor="text1" w:themeTint="FF" w:themeShade="FF"/>
          <w:sz w:val="48"/>
          <w:szCs w:val="48"/>
          <w:lang w:val="en-US"/>
        </w:rPr>
        <w:t>(</w:t>
      </w:r>
      <w:r w:rsidRPr="4AD32A05" w:rsidR="4AD32A05">
        <w:rPr>
          <w:rFonts w:ascii="Aptos" w:hAnsi="Aptos" w:eastAsia="Aptos" w:cs="Aptos"/>
          <w:b w:val="0"/>
          <w:bCs w:val="0"/>
          <w:i w:val="0"/>
          <w:iCs w:val="0"/>
          <w:caps w:val="0"/>
          <w:smallCaps w:val="0"/>
          <w:noProof w:val="0"/>
          <w:color w:val="000000" w:themeColor="text1" w:themeTint="FF" w:themeShade="FF"/>
          <w:sz w:val="48"/>
          <w:szCs w:val="48"/>
          <w:lang w:val="en-US"/>
        </w:rPr>
        <w:t>或折現率</w:t>
      </w:r>
      <w:r w:rsidRPr="4AD32A05" w:rsidR="4AD32A05">
        <w:rPr>
          <w:rFonts w:ascii="Aptos" w:hAnsi="Aptos" w:eastAsia="Aptos" w:cs="Aptos"/>
          <w:b w:val="0"/>
          <w:bCs w:val="0"/>
          <w:i w:val="0"/>
          <w:iCs w:val="0"/>
          <w:caps w:val="0"/>
          <w:smallCaps w:val="0"/>
          <w:noProof w:val="0"/>
          <w:color w:val="000000" w:themeColor="text1" w:themeTint="FF" w:themeShade="FF"/>
          <w:sz w:val="48"/>
          <w:szCs w:val="48"/>
          <w:lang w:val="en-US"/>
        </w:rPr>
        <w:t>)</w:t>
      </w:r>
    </w:p>
    <w:p w:rsidR="4AD32A05" w:rsidP="4AD32A05" w:rsidRDefault="4AD32A05" w14:paraId="7DB1AC34" w14:textId="23C4E13F">
      <w:pPr>
        <w:pStyle w:val="Normal"/>
        <w:jc w:val="left"/>
        <w:rPr>
          <w:rFonts w:ascii="Aptos" w:hAnsi="Aptos" w:eastAsia="Aptos" w:cs="Aptos"/>
          <w:b w:val="0"/>
          <w:bCs w:val="0"/>
          <w:i w:val="0"/>
          <w:iCs w:val="0"/>
          <w:caps w:val="0"/>
          <w:smallCaps w:val="0"/>
          <w:noProof w:val="0"/>
          <w:color w:val="000000" w:themeColor="text1" w:themeTint="FF" w:themeShade="FF"/>
          <w:sz w:val="48"/>
          <w:szCs w:val="48"/>
          <w:lang w:val="en-US"/>
        </w:rPr>
      </w:pP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風險溢酬法</w:t>
      </w:r>
    </w:p>
    <w:p w:rsidR="4AD32A05" w:rsidP="4AD32A05" w:rsidRDefault="4AD32A05" w14:paraId="73E89519" w14:textId="31170FE8">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以風險和報酬，推定並計算出資本化比率。</w:t>
      </w:r>
    </w:p>
    <w:p w:rsidR="4AD32A05" w:rsidP="4AD32A05" w:rsidRDefault="4AD32A05" w14:paraId="1F987A31" w14:textId="6EE58378">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其中</w:t>
      </w: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w:t>
      </w:r>
    </w:p>
    <w:p w:rsidR="4AD32A05" w:rsidP="4AD32A05" w:rsidRDefault="4AD32A05" w14:paraId="008ABF2C" w14:textId="1D5BD3F9">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V:價格</w:t>
      </w:r>
    </w:p>
    <w:p w:rsidR="4AD32A05" w:rsidP="4AD32A05" w:rsidRDefault="4AD32A05" w14:paraId="3ED4A95D" w14:textId="4F42388F">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a:淨收益，淨收益</w:t>
      </w: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 xml:space="preserve"> = 總收益 - 總成本</w:t>
      </w:r>
    </w:p>
    <w:p w:rsidR="4AD32A05" w:rsidP="4AD32A05" w:rsidRDefault="4AD32A05" w14:paraId="02608A14" w14:textId="35690590">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 xml:space="preserve">r:資本化比率 </w:t>
      </w:r>
    </w:p>
    <w:p w:rsidR="4AD32A05" w:rsidP="4AD32A05" w:rsidRDefault="4AD32A05" w14:paraId="2855732F" w14:textId="5B7DEA21">
      <w:pPr>
        <w:pStyle w:val="Normal"/>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市場萃取法</w:t>
      </w:r>
    </w:p>
    <w:p w:rsidR="4AD32A05" w:rsidP="4AD32A05" w:rsidRDefault="4AD32A05" w14:paraId="32138E9B" w14:textId="2D6B400D">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假設不動產交易價格可以真實反映資產的價值。也就是V</w:t>
      </w: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w:t>
      </w: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P。則此時資本化比率及營業淨收益有如下關係：r</w:t>
      </w: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 xml:space="preserve"> = a/P。</w:t>
      </w:r>
    </w:p>
    <w:p w:rsidR="4AD32A05" w:rsidP="4AD32A05" w:rsidRDefault="4AD32A05" w14:paraId="6680F92B" w14:textId="6614BFFD">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其中，</w:t>
      </w:r>
    </w:p>
    <w:p w:rsidR="4AD32A05" w:rsidP="4AD32A05" w:rsidRDefault="4AD32A05" w14:paraId="79714026" w14:textId="5CF88372">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同上。</w:t>
      </w:r>
    </w:p>
    <w:p w:rsidR="4AD32A05" w:rsidP="4AD32A05" w:rsidRDefault="4AD32A05" w14:paraId="57BA11F4" w14:textId="259D8F45">
      <w:pPr>
        <w:pStyle w:val="Normal"/>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WACC法</w:t>
      </w:r>
    </w:p>
    <w:p w:rsidR="4AD32A05" w:rsidP="4AD32A05" w:rsidRDefault="4AD32A05" w14:paraId="4D80C92D" w14:textId="0DE2A9F2">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跟財務管理中的WACC法很像、相似，以投資所動用的各項資金成本，依其所占總投資金額的比例當權重計算出比例加權平均數作為資本化比率的估計值。</w:t>
      </w:r>
    </w:p>
    <w:p w:rsidR="4AD32A05" w:rsidP="4AD32A05" w:rsidRDefault="4AD32A05" w14:paraId="5C13F3D4" w14:textId="146C20CD">
      <w:pPr>
        <w:pStyle w:val="Normal"/>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DCR法</w:t>
      </w: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 xml:space="preserve"> (</w:t>
      </w: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債務保障比率法</w:t>
      </w: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w:t>
      </w:r>
    </w:p>
    <w:p w:rsidR="4AD32A05" w:rsidP="4AD32A05" w:rsidRDefault="4AD32A05" w14:paraId="18DF5593" w14:textId="2A1DD446">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跟財務管理中的DCR法很相似。</w:t>
      </w:r>
    </w:p>
    <w:p w:rsidR="4AD32A05" w:rsidP="4AD32A05" w:rsidRDefault="4AD32A05" w14:paraId="0F0512D0" w14:textId="4378E044">
      <w:pPr>
        <w:pStyle w:val="Normal"/>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DCR = NOI / OE</w:t>
      </w:r>
    </w:p>
    <w:p w:rsidR="4AD32A05" w:rsidP="4AD32A05" w:rsidRDefault="4AD32A05" w14:paraId="37AB41D4" w14:textId="0E524D4D">
      <w:pPr>
        <w:pStyle w:val="Normal"/>
        <w:jc w:val="left"/>
        <w:rPr>
          <w:rFonts w:ascii="Aptos" w:hAnsi="Aptos" w:eastAsia="Aptos" w:cs="Aptos"/>
          <w:b w:val="0"/>
          <w:bCs w:val="0"/>
          <w:i w:val="0"/>
          <w:iCs w:val="0"/>
          <w:caps w:val="0"/>
          <w:smallCaps w:val="0"/>
          <w:noProof w:val="0"/>
          <w:color w:val="000000" w:themeColor="text1" w:themeTint="FF" w:themeShade="FF"/>
          <w:sz w:val="40"/>
          <w:szCs w:val="40"/>
          <w:lang w:val="en-US"/>
        </w:rPr>
      </w:pPr>
      <w:r w:rsidRPr="4AD32A05" w:rsidR="4AD32A05">
        <w:rPr>
          <w:rFonts w:ascii="Aptos" w:hAnsi="Aptos" w:eastAsia="Aptos" w:cs="Aptos"/>
          <w:b w:val="0"/>
          <w:bCs w:val="0"/>
          <w:i w:val="0"/>
          <w:iCs w:val="0"/>
          <w:caps w:val="0"/>
          <w:smallCaps w:val="0"/>
          <w:noProof w:val="0"/>
          <w:color w:val="000000" w:themeColor="text1" w:themeTint="FF" w:themeShade="FF"/>
          <w:sz w:val="40"/>
          <w:szCs w:val="40"/>
          <w:lang w:val="en-US"/>
        </w:rPr>
        <w:t>有效總收入法</w:t>
      </w:r>
    </w:p>
    <w:p w:rsidR="4AD32A05" w:rsidP="4AD32A05" w:rsidRDefault="4AD32A05" w14:paraId="2059FC18" w14:textId="545288A6">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以有效收入總計為資本化比率的估計值</w:t>
      </w: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w:t>
      </w:r>
    </w:p>
    <w:p w:rsidR="4AD32A05" w:rsidP="4AD32A05" w:rsidRDefault="4AD32A05" w14:paraId="637AC942" w14:textId="13146DEE">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p w:rsidR="4AD32A05" w:rsidP="4AD32A05" w:rsidRDefault="4AD32A05" w14:paraId="02643EDB" w14:textId="7025A58F">
      <w:pPr>
        <w:spacing w:after="160" w:line="279" w:lineRule="auto"/>
        <w:rPr>
          <w:rFonts w:ascii="Aptos" w:hAnsi="Aptos" w:eastAsia="Aptos" w:cs="Aptos"/>
          <w:b w:val="0"/>
          <w:bCs w:val="0"/>
          <w:i w:val="0"/>
          <w:iCs w:val="0"/>
          <w:caps w:val="0"/>
          <w:smallCaps w:val="0"/>
          <w:noProof w:val="0"/>
          <w:color w:val="000000" w:themeColor="text1" w:themeTint="FF" w:themeShade="FF"/>
          <w:sz w:val="48"/>
          <w:szCs w:val="48"/>
          <w:lang w:val="en-US"/>
        </w:rPr>
      </w:pPr>
      <w:r w:rsidRPr="4AD32A05" w:rsidR="4AD32A05">
        <w:rPr>
          <w:rFonts w:ascii="Aptos" w:hAnsi="Aptos" w:eastAsia="Aptos" w:cs="Aptos"/>
          <w:b w:val="0"/>
          <w:bCs w:val="0"/>
          <w:i w:val="0"/>
          <w:iCs w:val="0"/>
          <w:caps w:val="0"/>
          <w:smallCaps w:val="0"/>
          <w:noProof w:val="0"/>
          <w:color w:val="000000" w:themeColor="text1" w:themeTint="FF" w:themeShade="FF"/>
          <w:sz w:val="48"/>
          <w:szCs w:val="48"/>
          <w:lang w:val="en-US"/>
        </w:rPr>
        <w:t>估價程序</w:t>
      </w:r>
    </w:p>
    <w:p w:rsidR="4AD32A05" w:rsidP="4AD32A05" w:rsidRDefault="4AD32A05" w14:paraId="2B59E7DD" w14:textId="32B6F5F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主要分成四個大部分。</w:t>
      </w:r>
    </w:p>
    <w:p w:rsidR="4AD32A05" w:rsidP="4AD32A05" w:rsidRDefault="4AD32A05" w14:paraId="25F4568C" w14:textId="6093C0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第一部分：</w:t>
      </w:r>
    </w:p>
    <w:p w:rsidR="4AD32A05" w:rsidP="4AD32A05" w:rsidRDefault="4AD32A05" w14:paraId="75526FD4" w14:textId="287AA3B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計算資本化比率或折現率。</w:t>
      </w:r>
    </w:p>
    <w:p w:rsidR="4AD32A05" w:rsidP="4AD32A05" w:rsidRDefault="4AD32A05" w14:paraId="6D9FFD2C" w14:textId="1235FDC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第二部分：</w:t>
      </w:r>
    </w:p>
    <w:p w:rsidR="4AD32A05" w:rsidP="4AD32A05" w:rsidRDefault="4AD32A05" w14:paraId="023D74D9" w14:textId="3FCF59A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計算其淨收益。</w:t>
      </w:r>
    </w:p>
    <w:p w:rsidR="4AD32A05" w:rsidP="4AD32A05" w:rsidRDefault="4AD32A05" w14:paraId="182510AD" w14:textId="233499D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第三部分：</w:t>
      </w:r>
    </w:p>
    <w:p w:rsidR="4AD32A05" w:rsidP="4AD32A05" w:rsidRDefault="4AD32A05" w14:paraId="14DFE642" w14:textId="4821759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計算價格。</w:t>
      </w:r>
    </w:p>
    <w:p w:rsidR="4AD32A05" w:rsidP="4AD32A05" w:rsidRDefault="4AD32A05" w14:paraId="7E679D55" w14:textId="47D1730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第四部分：</w:t>
      </w:r>
    </w:p>
    <w:p w:rsidR="4AD32A05" w:rsidP="4AD32A05" w:rsidRDefault="4AD32A05" w14:paraId="59F036A3" w14:textId="6D6242B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加總。將土地價格和建築物價格加總計算初不動產價格。</w:t>
      </w:r>
    </w:p>
    <w:p w:rsidR="4AD32A05" w:rsidP="4AD32A05" w:rsidRDefault="4AD32A05" w14:paraId="74C4B8D0" w14:textId="3629AA01">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w:rsidR="4AD32A05" w:rsidP="4AD32A05" w:rsidRDefault="4AD32A05" w14:paraId="7ED16074" w14:textId="21E1730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步驟如下。</w:t>
      </w:r>
    </w:p>
    <w:p w:rsidR="4AD32A05" w:rsidP="4AD32A05" w:rsidRDefault="4AD32A05" w14:paraId="271E3073" w14:textId="26B4FE3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步驟一：</w:t>
      </w:r>
    </w:p>
    <w:p w:rsidR="4AD32A05" w:rsidP="4AD32A05" w:rsidRDefault="4AD32A05" w14:paraId="69A22827" w14:textId="5FF0E6D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針對建築物，計算資本化比率或折現率。</w:t>
      </w:r>
    </w:p>
    <w:p w:rsidR="4AD32A05" w:rsidP="4AD32A05" w:rsidRDefault="4AD32A05" w14:paraId="2DE77AE7" w14:textId="3F2351B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步驟二：</w:t>
      </w:r>
    </w:p>
    <w:p w:rsidR="4AD32A05" w:rsidP="4AD32A05" w:rsidRDefault="4AD32A05" w14:paraId="07BBB07D" w14:textId="64394AB2">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針對建築物，計算其淨收益。</w:t>
      </w:r>
    </w:p>
    <w:p w:rsidR="4AD32A05" w:rsidP="4AD32A05" w:rsidRDefault="4AD32A05" w14:paraId="49D7C858" w14:textId="7D7A57A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步驟三：</w:t>
      </w:r>
    </w:p>
    <w:p w:rsidR="4AD32A05" w:rsidP="4AD32A05" w:rsidRDefault="4AD32A05" w14:paraId="3BFC4CA6" w14:textId="44D15960">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針對建築物，計算其價格。</w:t>
      </w:r>
    </w:p>
    <w:p w:rsidR="4AD32A05" w:rsidP="4AD32A05" w:rsidRDefault="4AD32A05" w14:paraId="07FEADCC" w14:textId="4C483357">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步驟四：</w:t>
      </w:r>
    </w:p>
    <w:p w:rsidR="4AD32A05" w:rsidP="4AD32A05" w:rsidRDefault="4AD32A05" w14:paraId="4918CB29" w14:textId="636F8BAC">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針對土地，計算資本化比率或折現率。</w:t>
      </w:r>
    </w:p>
    <w:p w:rsidR="4AD32A05" w:rsidP="4AD32A05" w:rsidRDefault="4AD32A05" w14:paraId="565B2A84" w14:textId="07A18463">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步驟五：</w:t>
      </w:r>
    </w:p>
    <w:p w:rsidR="4AD32A05" w:rsidP="4AD32A05" w:rsidRDefault="4AD32A05" w14:paraId="5DF2124C" w14:textId="2C60E2EA">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針對土地，計算其淨收益。</w:t>
      </w:r>
    </w:p>
    <w:p w:rsidR="4AD32A05" w:rsidP="4AD32A05" w:rsidRDefault="4AD32A05" w14:paraId="2D9826AC" w14:textId="141367BB">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步驟六：</w:t>
      </w:r>
    </w:p>
    <w:p w:rsidR="4AD32A05" w:rsidP="4AD32A05" w:rsidRDefault="4AD32A05" w14:paraId="6E29E147" w14:textId="40BB8938">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針對土地，計算其價格。</w:t>
      </w:r>
    </w:p>
    <w:p w:rsidR="4AD32A05" w:rsidP="4AD32A05" w:rsidRDefault="4AD32A05" w14:paraId="4990A253" w14:textId="7218FB84">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步驟七：</w:t>
      </w:r>
    </w:p>
    <w:p w:rsidR="4AD32A05" w:rsidP="4AD32A05" w:rsidRDefault="4AD32A05" w14:paraId="20ABE1B0" w14:textId="1371E506">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AD32A05" w:rsidR="4AD32A05">
        <w:rPr>
          <w:rFonts w:ascii="Aptos" w:hAnsi="Aptos" w:eastAsia="Aptos" w:cs="Aptos"/>
          <w:b w:val="0"/>
          <w:bCs w:val="0"/>
          <w:i w:val="0"/>
          <w:iCs w:val="0"/>
          <w:caps w:val="0"/>
          <w:smallCaps w:val="0"/>
          <w:noProof w:val="0"/>
          <w:color w:val="000000" w:themeColor="text1" w:themeTint="FF" w:themeShade="FF"/>
          <w:sz w:val="24"/>
          <w:szCs w:val="24"/>
          <w:lang w:val="en-US"/>
        </w:rPr>
        <w:t>將土地價格和建築物價格加總，得到不動產價格。</w:t>
      </w:r>
    </w:p>
    <w:p w:rsidR="4AD32A05" w:rsidP="4AD32A05" w:rsidRDefault="4AD32A05" w14:paraId="3981B9AD" w14:textId="1F81A2DC">
      <w:pPr>
        <w:pStyle w:val="Normal"/>
        <w:jc w:val="left"/>
        <w:rPr>
          <w:rFonts w:ascii="Aptos" w:hAnsi="Aptos" w:eastAsia="Aptos" w:cs="Aptos"/>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bp3hhEYgqwRl3T" int2:id="OPzbo80y">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1E5AB"/>
    <w:rsid w:val="2461E5AB"/>
    <w:rsid w:val="4AD3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1E5AB"/>
  <w15:chartTrackingRefBased/>
  <w15:docId w15:val="{7DEF4D44-C187-45E3-884D-E19148D559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47c7b4da724a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2024-04-19T02:14:54.5948574Z</dcterms:created>
  <dcterms:modified xsi:type="dcterms:W3CDTF">2024-04-20T19:37:40.6407333Z</dcterms:modified>
  <dc:creator>奕捷 黃</dc:creator>
  <lastModifiedBy>奕捷 黃</lastModifiedBy>
</coreProperties>
</file>