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1EE888" wp14:paraId="2C078E63" wp14:textId="04B27064">
      <w:pPr>
        <w:jc w:val="center"/>
        <w:rPr>
          <w:sz w:val="72"/>
          <w:szCs w:val="72"/>
        </w:rPr>
      </w:pPr>
      <w:r w:rsidRPr="101EE888" w:rsidR="101EE888">
        <w:rPr>
          <w:sz w:val="72"/>
          <w:szCs w:val="72"/>
        </w:rPr>
        <w:t>不動產估價</w:t>
      </w:r>
      <w:r w:rsidRPr="101EE888" w:rsidR="101EE888">
        <w:rPr>
          <w:sz w:val="72"/>
          <w:szCs w:val="72"/>
        </w:rPr>
        <w:t>--</w:t>
      </w:r>
      <w:r w:rsidRPr="101EE888" w:rsidR="101EE888">
        <w:rPr>
          <w:sz w:val="72"/>
          <w:szCs w:val="72"/>
        </w:rPr>
        <w:t>模型分析</w:t>
      </w:r>
    </w:p>
    <w:p w:rsidR="101EE888" w:rsidP="101EE888" w:rsidRDefault="101EE888" w14:paraId="1F0C990C" w14:textId="1F332658">
      <w:pPr>
        <w:pStyle w:val="Normal"/>
        <w:jc w:val="left"/>
        <w:rPr>
          <w:sz w:val="52"/>
          <w:szCs w:val="52"/>
        </w:rPr>
      </w:pPr>
      <w:r w:rsidRPr="101EE888" w:rsidR="101EE888">
        <w:rPr>
          <w:sz w:val="52"/>
          <w:szCs w:val="52"/>
        </w:rPr>
        <w:t>模型分析</w:t>
      </w:r>
    </w:p>
    <w:p w:rsidR="101EE888" w:rsidP="101EE888" w:rsidRDefault="101EE888" w14:paraId="6BC2CB8E" w14:textId="07387A57">
      <w:pPr>
        <w:pStyle w:val="Normal"/>
        <w:jc w:val="left"/>
        <w:rPr>
          <w:sz w:val="52"/>
          <w:szCs w:val="52"/>
        </w:rPr>
      </w:pPr>
      <w:r w:rsidRPr="101EE888" w:rsidR="101EE888">
        <w:rPr>
          <w:sz w:val="52"/>
          <w:szCs w:val="52"/>
        </w:rPr>
        <w:t>計量模型分析法</w:t>
      </w:r>
    </w:p>
    <w:p w:rsidR="101EE888" w:rsidP="101EE888" w:rsidRDefault="101EE888" w14:paraId="3B91EAFC" w14:textId="5B40A86A">
      <w:pPr>
        <w:pStyle w:val="Normal"/>
        <w:rPr>
          <w:noProof w:val="0"/>
          <w:sz w:val="40"/>
          <w:szCs w:val="40"/>
          <w:lang w:val="en-US"/>
        </w:rPr>
      </w:pPr>
      <w:r w:rsidRPr="101EE888" w:rsidR="101EE888">
        <w:rPr>
          <w:noProof w:val="0"/>
          <w:sz w:val="40"/>
          <w:szCs w:val="40"/>
          <w:lang w:val="en-US"/>
        </w:rPr>
        <w:t>條件之最小規範</w:t>
      </w:r>
    </w:p>
    <w:p w:rsidR="101EE888" w:rsidP="101EE888" w:rsidRDefault="101EE888" w14:paraId="59F32570" w14:textId="63816B90">
      <w:pPr>
        <w:pStyle w:val="Normal"/>
        <w:rPr>
          <w:noProof w:val="0"/>
          <w:lang w:val="en-US"/>
        </w:rPr>
      </w:pPr>
      <w:r w:rsidRPr="101EE888" w:rsidR="101EE888">
        <w:rPr>
          <w:noProof w:val="0"/>
          <w:lang w:val="en-US"/>
        </w:rPr>
        <w:t>根據不動產估價技術規則第20條。</w:t>
      </w:r>
    </w:p>
    <w:p w:rsidR="101EE888" w:rsidP="101EE888" w:rsidRDefault="101EE888" w14:paraId="41FEF3C0" w14:textId="12A6C944">
      <w:pPr>
        <w:pStyle w:val="ListParagraph"/>
        <w:numPr>
          <w:ilvl w:val="0"/>
          <w:numId w:val="1"/>
        </w:numPr>
        <w:rPr/>
      </w:pPr>
      <w:r w:rsidRPr="101EE888" w:rsidR="101EE888">
        <w:rPr>
          <w:noProof w:val="0"/>
          <w:lang w:val="en-US"/>
        </w:rPr>
        <w:t>須蒐集應用計量模型分析關係式自變數個數五倍以上之比較標的。粗略地說，至少要有五個以上的自變數在計量模型分析裡的關係式</w:t>
      </w:r>
      <w:r w:rsidRPr="101EE888" w:rsidR="101EE888">
        <w:rPr>
          <w:noProof w:val="0"/>
          <w:lang w:val="en-US"/>
        </w:rPr>
        <w:t>。</w:t>
      </w:r>
    </w:p>
    <w:p w:rsidR="101EE888" w:rsidP="101EE888" w:rsidRDefault="101EE888" w14:paraId="7AC63706" w14:textId="37734D6F">
      <w:pPr>
        <w:pStyle w:val="ListParagraph"/>
        <w:numPr>
          <w:ilvl w:val="0"/>
          <w:numId w:val="1"/>
        </w:numPr>
        <w:rPr>
          <w:noProof w:val="0"/>
          <w:lang w:val="en-US"/>
        </w:rPr>
      </w:pPr>
      <w:r w:rsidRPr="101EE888" w:rsidR="101EE888">
        <w:rPr>
          <w:noProof w:val="0"/>
          <w:lang w:val="en-US"/>
        </w:rPr>
        <w:t>計量模型分析採迴歸分析者，其調整後判定係數不得低於零點七</w:t>
      </w:r>
      <w:r w:rsidRPr="101EE888" w:rsidR="101EE888">
        <w:rPr>
          <w:noProof w:val="0"/>
          <w:lang w:val="en-US"/>
        </w:rPr>
        <w:t>。</w:t>
      </w:r>
    </w:p>
    <w:p w:rsidR="101EE888" w:rsidP="101EE888" w:rsidRDefault="101EE888" w14:paraId="5195151E" w14:textId="08FD02DD">
      <w:pPr>
        <w:pStyle w:val="ListParagraph"/>
        <w:numPr>
          <w:ilvl w:val="0"/>
          <w:numId w:val="1"/>
        </w:numPr>
        <w:rPr>
          <w:noProof w:val="0"/>
          <w:lang w:val="en-US"/>
        </w:rPr>
      </w:pPr>
      <w:r w:rsidRPr="101EE888" w:rsidR="101EE888">
        <w:rPr>
          <w:noProof w:val="0"/>
          <w:lang w:val="en-US"/>
        </w:rPr>
        <w:t>截距項以外其他各主要影響價格因素之係數估計值同時為零之顯著機率不得大於百分之五。粗略地說，除了截距項，其他會對價格具有顯著性影響，其估計值同時為零的機率應該小於等於百分之五。</w:t>
      </w:r>
    </w:p>
    <w:p w:rsidR="101EE888" w:rsidP="101EE888" w:rsidRDefault="101EE888" w14:paraId="532D5835" w14:textId="51D1E8EA">
      <w:pPr>
        <w:pStyle w:val="Normal"/>
        <w:rPr>
          <w:noProof w:val="0"/>
          <w:lang w:val="en-US"/>
        </w:rPr>
      </w:pPr>
    </w:p>
    <w:p w:rsidR="101EE888" w:rsidP="101EE888" w:rsidRDefault="101EE888" w14:paraId="50E05CB5" w14:textId="59F70A47">
      <w:pPr>
        <w:pStyle w:val="Normal"/>
        <w:rPr>
          <w:noProof w:val="0"/>
          <w:sz w:val="40"/>
          <w:szCs w:val="40"/>
          <w:lang w:val="en-US"/>
        </w:rPr>
      </w:pPr>
      <w:r w:rsidRPr="101EE888" w:rsidR="101EE888">
        <w:rPr>
          <w:noProof w:val="0"/>
          <w:sz w:val="40"/>
          <w:szCs w:val="40"/>
          <w:lang w:val="en-US"/>
        </w:rPr>
        <w:t>相關法條</w:t>
      </w:r>
    </w:p>
    <w:p w:rsidR="101EE888" w:rsidP="101EE888" w:rsidRDefault="101EE888" w14:paraId="7C33C625" w14:textId="6E9FAD89">
      <w:pPr>
        <w:pStyle w:val="Normal"/>
        <w:rPr>
          <w:noProof w:val="0"/>
          <w:lang w:val="en-US"/>
        </w:rPr>
      </w:pPr>
      <w:r w:rsidRPr="101EE888" w:rsidR="101EE888">
        <w:rPr>
          <w:noProof w:val="0"/>
          <w:lang w:val="en-US"/>
        </w:rPr>
        <w:t>不動產估價技術規則第19條到第20條。</w:t>
      </w:r>
    </w:p>
    <w:p w:rsidR="101EE888" w:rsidP="101EE888" w:rsidRDefault="101EE888" w14:paraId="21590199" w14:textId="280D0CEE">
      <w:pPr>
        <w:pStyle w:val="Normal"/>
        <w:rPr>
          <w:noProof w:val="0"/>
          <w:sz w:val="40"/>
          <w:szCs w:val="40"/>
          <w:lang w:val="en-US"/>
        </w:rPr>
      </w:pPr>
      <w:r w:rsidRPr="101EE888" w:rsidR="101EE888">
        <w:rPr>
          <w:noProof w:val="0"/>
          <w:lang w:val="en-US"/>
        </w:rPr>
        <w:t>法條內容</w:t>
      </w:r>
      <w:r w:rsidRPr="101EE888" w:rsidR="101EE888">
        <w:rPr>
          <w:noProof w:val="0"/>
          <w:lang w:val="en-US"/>
        </w:rPr>
        <w:t>：</w:t>
      </w:r>
    </w:p>
    <w:p w:rsidR="101EE888" w:rsidP="101EE888" w:rsidRDefault="101EE888" w14:paraId="31498C9C" w14:textId="79F2999D">
      <w:pPr>
        <w:pStyle w:val="Normal"/>
        <w:rPr>
          <w:noProof w:val="0"/>
          <w:lang w:val="en-US"/>
        </w:rPr>
      </w:pPr>
      <w:r w:rsidRPr="101EE888" w:rsidR="101EE888">
        <w:rPr>
          <w:noProof w:val="0"/>
          <w:lang w:val="en-US"/>
        </w:rPr>
        <w:t xml:space="preserve">第 三 章 </w:t>
      </w:r>
      <w:r w:rsidRPr="101EE888" w:rsidR="101EE888">
        <w:rPr>
          <w:noProof w:val="0"/>
          <w:lang w:val="en-US"/>
        </w:rPr>
        <w:t>估價方法</w:t>
      </w:r>
    </w:p>
    <w:p w:rsidR="101EE888" w:rsidP="101EE888" w:rsidRDefault="101EE888" w14:paraId="2F7F36DA" w14:textId="66263D44">
      <w:pPr>
        <w:pStyle w:val="Normal"/>
        <w:rPr>
          <w:noProof w:val="0"/>
          <w:lang w:val="en-US"/>
        </w:rPr>
      </w:pPr>
      <w:r w:rsidRPr="101EE888" w:rsidR="101EE888">
        <w:rPr>
          <w:noProof w:val="0"/>
          <w:lang w:val="en-US"/>
        </w:rPr>
        <w:t xml:space="preserve">第 一 節 </w:t>
      </w:r>
      <w:r w:rsidRPr="101EE888" w:rsidR="101EE888">
        <w:rPr>
          <w:noProof w:val="0"/>
          <w:lang w:val="en-US"/>
        </w:rPr>
        <w:t>比較法</w:t>
      </w:r>
    </w:p>
    <w:p w:rsidR="101EE888" w:rsidP="101EE888" w:rsidRDefault="101EE888" w14:paraId="59F707B4" w14:textId="067DCFE8">
      <w:pPr>
        <w:pStyle w:val="Normal"/>
        <w:rPr>
          <w:noProof w:val="0"/>
          <w:lang w:val="en-US"/>
        </w:rPr>
      </w:pPr>
      <w:r w:rsidRPr="101EE888" w:rsidR="101EE888">
        <w:rPr>
          <w:noProof w:val="0"/>
          <w:lang w:val="en-US"/>
        </w:rPr>
        <w:t>...</w:t>
      </w:r>
    </w:p>
    <w:p w:rsidR="101EE888" w:rsidP="101EE888" w:rsidRDefault="101EE888" w14:paraId="4A61328C" w14:textId="7212DAC8">
      <w:pPr>
        <w:pStyle w:val="Normal"/>
        <w:rPr>
          <w:noProof w:val="0"/>
          <w:lang w:val="en-US"/>
        </w:rPr>
      </w:pPr>
    </w:p>
    <w:p w:rsidR="101EE888" w:rsidP="101EE888" w:rsidRDefault="101EE888" w14:paraId="0AC2ABA2" w14:textId="534F3FCE">
      <w:pPr>
        <w:pStyle w:val="Normal"/>
      </w:pPr>
      <w:hyperlink r:id="R42ecb59440ab4d5d">
        <w:r w:rsidRPr="101EE888" w:rsidR="101EE888">
          <w:rPr>
            <w:rStyle w:val="Hyperlink"/>
            <w:noProof w:val="0"/>
            <w:lang w:val="en-US"/>
          </w:rPr>
          <w:t>第 19 條</w:t>
        </w:r>
      </w:hyperlink>
    </w:p>
    <w:p w:rsidR="101EE888" w:rsidP="101EE888" w:rsidRDefault="101EE888" w14:paraId="4F300387" w14:textId="6437FBC0">
      <w:pPr>
        <w:pStyle w:val="Normal"/>
        <w:rPr>
          <w:noProof w:val="0"/>
          <w:lang w:val="en-US"/>
        </w:rPr>
      </w:pPr>
      <w:r w:rsidRPr="101EE888" w:rsidR="101EE888">
        <w:rPr>
          <w:noProof w:val="0"/>
          <w:lang w:val="en-US"/>
        </w:rPr>
        <w:t>本節名詞定義如下</w:t>
      </w:r>
      <w:r w:rsidRPr="101EE888" w:rsidR="101EE888">
        <w:rPr>
          <w:noProof w:val="0"/>
          <w:lang w:val="en-US"/>
        </w:rPr>
        <w:t>：</w:t>
      </w:r>
    </w:p>
    <w:p w:rsidR="101EE888" w:rsidP="101EE888" w:rsidRDefault="101EE888" w14:paraId="2968FAC7" w14:textId="31D4EB1A">
      <w:pPr>
        <w:pStyle w:val="Normal"/>
        <w:rPr>
          <w:noProof w:val="0"/>
          <w:lang w:val="en-US"/>
        </w:rPr>
      </w:pPr>
      <w:r w:rsidRPr="101EE888" w:rsidR="101EE888">
        <w:rPr>
          <w:noProof w:val="0"/>
          <w:lang w:val="en-US"/>
        </w:rPr>
        <w:t>...</w:t>
      </w:r>
    </w:p>
    <w:p w:rsidR="101EE888" w:rsidP="101EE888" w:rsidRDefault="101EE888" w14:paraId="206BFD8E" w14:textId="3946E6E0">
      <w:pPr>
        <w:pStyle w:val="Normal"/>
        <w:rPr>
          <w:noProof w:val="0"/>
          <w:lang w:val="en-US"/>
        </w:rPr>
      </w:pPr>
      <w:r w:rsidRPr="101EE888" w:rsidR="101EE888">
        <w:rPr>
          <w:noProof w:val="0"/>
          <w:lang w:val="en-US"/>
        </w:rPr>
        <w:t>七、計量模型分析法：蒐集相當數量具代表性之比較標的，透過計量模型分析，求出各主要影響價格因素與比較標的價格二者之關係式，以推算各主要影響價格因素之調整率及調整額之方法。</w:t>
      </w:r>
    </w:p>
    <w:p w:rsidR="101EE888" w:rsidP="101EE888" w:rsidRDefault="101EE888" w14:paraId="139EC8FB" w14:textId="713AA424">
      <w:pPr>
        <w:pStyle w:val="Normal"/>
        <w:rPr>
          <w:noProof w:val="0"/>
          <w:lang w:val="en-US"/>
        </w:rPr>
      </w:pPr>
    </w:p>
    <w:p w:rsidR="101EE888" w:rsidP="101EE888" w:rsidRDefault="101EE888" w14:paraId="751F1575" w14:textId="4174FCA4">
      <w:pPr>
        <w:pStyle w:val="Normal"/>
        <w:rPr>
          <w:noProof w:val="0"/>
          <w:lang w:val="en-US"/>
        </w:rPr>
      </w:pPr>
      <w:r w:rsidRPr="101EE888" w:rsidR="101EE888">
        <w:rPr>
          <w:noProof w:val="0"/>
          <w:lang w:val="en-US"/>
        </w:rPr>
        <w:t>第 20 條</w:t>
      </w:r>
    </w:p>
    <w:p w:rsidR="101EE888" w:rsidP="101EE888" w:rsidRDefault="101EE888" w14:paraId="7EF24798" w14:textId="71483AF4">
      <w:pPr>
        <w:pStyle w:val="Normal"/>
        <w:rPr>
          <w:noProof w:val="0"/>
          <w:lang w:val="en-US"/>
        </w:rPr>
      </w:pPr>
      <w:r w:rsidRPr="101EE888" w:rsidR="101EE888">
        <w:rPr>
          <w:noProof w:val="0"/>
          <w:lang w:val="en-US"/>
        </w:rPr>
        <w:t>應用前條計量模型分析法應符合下列條件</w:t>
      </w:r>
      <w:r w:rsidRPr="101EE888" w:rsidR="101EE888">
        <w:rPr>
          <w:noProof w:val="0"/>
          <w:lang w:val="en-US"/>
        </w:rPr>
        <w:t>：</w:t>
      </w:r>
    </w:p>
    <w:p w:rsidR="101EE888" w:rsidP="101EE888" w:rsidRDefault="101EE888" w14:paraId="5E9EC6E3" w14:textId="22E435C0">
      <w:pPr>
        <w:pStyle w:val="Normal"/>
        <w:rPr>
          <w:noProof w:val="0"/>
          <w:lang w:val="en-US"/>
        </w:rPr>
      </w:pPr>
      <w:r w:rsidRPr="101EE888" w:rsidR="101EE888">
        <w:rPr>
          <w:noProof w:val="0"/>
          <w:lang w:val="en-US"/>
        </w:rPr>
        <w:t>一、須蒐集應用計量模型分析關係式自變數個數五倍以上之比較標的</w:t>
      </w:r>
      <w:r w:rsidRPr="101EE888" w:rsidR="101EE888">
        <w:rPr>
          <w:noProof w:val="0"/>
          <w:lang w:val="en-US"/>
        </w:rPr>
        <w:t>。</w:t>
      </w:r>
    </w:p>
    <w:p w:rsidR="101EE888" w:rsidP="101EE888" w:rsidRDefault="101EE888" w14:paraId="71538FD7" w14:textId="42D13C9C">
      <w:pPr>
        <w:pStyle w:val="Normal"/>
        <w:rPr>
          <w:noProof w:val="0"/>
          <w:lang w:val="en-US"/>
        </w:rPr>
      </w:pPr>
      <w:r w:rsidRPr="101EE888" w:rsidR="101EE888">
        <w:rPr>
          <w:noProof w:val="0"/>
          <w:lang w:val="en-US"/>
        </w:rPr>
        <w:t>二、計量模型分析採迴歸分析者，其調整後判定係數不得低於零點七</w:t>
      </w:r>
      <w:r w:rsidRPr="101EE888" w:rsidR="101EE888">
        <w:rPr>
          <w:noProof w:val="0"/>
          <w:lang w:val="en-US"/>
        </w:rPr>
        <w:t>。</w:t>
      </w:r>
    </w:p>
    <w:p w:rsidR="101EE888" w:rsidP="101EE888" w:rsidRDefault="101EE888" w14:paraId="5D122B3C" w14:textId="4FBB7461">
      <w:pPr>
        <w:pStyle w:val="Normal"/>
        <w:rPr>
          <w:noProof w:val="0"/>
          <w:lang w:val="en-US"/>
        </w:rPr>
      </w:pPr>
      <w:r w:rsidRPr="101EE888" w:rsidR="101EE888">
        <w:rPr>
          <w:noProof w:val="0"/>
          <w:lang w:val="en-US"/>
        </w:rPr>
        <w:t>三、截距項以外其他各主要影響價格因素之係數估計值同時為零之顯著機率不得大於百分之五</w:t>
      </w:r>
      <w:r w:rsidRPr="101EE888" w:rsidR="101EE888">
        <w:rPr>
          <w:noProof w:val="0"/>
          <w:lang w:val="en-US"/>
        </w:rPr>
        <w:t>。</w:t>
      </w:r>
    </w:p>
    <w:p w:rsidR="101EE888" w:rsidP="101EE888" w:rsidRDefault="101EE888" w14:paraId="4FBE9BEB" w14:textId="57395B02">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6d42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F4C342"/>
    <w:rsid w:val="101EE888"/>
    <w:rsid w:val="70F4C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C342"/>
  <w15:chartTrackingRefBased/>
  <w15:docId w15:val="{D6821996-3CE5-4F7D-BD7D-33F270345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60077&amp;flno=19" TargetMode="External" Id="R42ecb59440ab4d5d" /><Relationship Type="http://schemas.openxmlformats.org/officeDocument/2006/relationships/numbering" Target="numbering.xml" Id="R07907b66579942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2024-04-20T22:32:28.6686664Z</dcterms:created>
  <dcterms:modified xsi:type="dcterms:W3CDTF">2024-04-20T22:44:31.7148101Z</dcterms:modified>
  <dc:creator>奕捷 黃</dc:creator>
  <lastModifiedBy>奕捷 黃</lastModifiedBy>
</coreProperties>
</file>