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37163F" wp14:paraId="2C078E63" wp14:textId="41EBD2BF">
      <w:pPr>
        <w:pStyle w:val="Normal"/>
        <w:jc w:val="center"/>
        <w:rPr>
          <w:rFonts w:ascii="Aptos" w:hAnsi="Aptos" w:eastAsia="Aptos" w:cs="Aptos"/>
          <w:noProof w:val="0"/>
          <w:sz w:val="24"/>
          <w:szCs w:val="24"/>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不動產估價</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投資估價</w:t>
      </w:r>
    </w:p>
    <w:p w:rsidR="0537163F" w:rsidP="0537163F" w:rsidRDefault="0537163F" w14:paraId="221B0D7C" w14:textId="091D0976">
      <w:pPr>
        <w:pStyle w:val="Normal"/>
        <w:jc w:val="left"/>
        <w:rPr>
          <w:rFonts w:ascii="Aptos" w:hAnsi="Aptos" w:eastAsia="Aptos" w:cs="Aptos"/>
          <w:noProof w:val="0"/>
          <w:sz w:val="52"/>
          <w:szCs w:val="52"/>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t>投資估價</w:t>
      </w:r>
    </w:p>
    <w:p w:rsidR="0537163F" w:rsidP="0537163F" w:rsidRDefault="0537163F" w14:paraId="5C03A57A" w14:textId="3A717B0E">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t>用途</w:t>
      </w:r>
    </w:p>
    <w:p w:rsidR="0537163F" w:rsidP="0537163F" w:rsidRDefault="0537163F" w14:paraId="1EF18F60" w14:textId="390BA914">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投資估價的主要用途包括了</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212B7DB8" w14:textId="18A4DF3D">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針對該投資案件進行估價動作，此動作可以讓投資人更容易了解該投資所帶來的結果，有助於該人在投資前做有關該投資案件的決策。</w:t>
      </w:r>
    </w:p>
    <w:p w:rsidR="0537163F" w:rsidP="0537163F" w:rsidRDefault="0537163F" w14:paraId="31BC0129" w14:textId="5BC8EB36">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537163F" w:rsidP="0537163F" w:rsidRDefault="0537163F" w14:paraId="634F9556" w14:textId="0BC35B5A">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t>程序</w:t>
      </w:r>
    </w:p>
    <w:p w:rsidR="0537163F" w:rsidP="0537163F" w:rsidRDefault="0537163F" w14:paraId="589DE6D2" w14:textId="2A7C6EF8">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投資估價的程序大致依序如下。(</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雖然針對不同標的物，程序可能有些微差異，但其核心概念一模一樣</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3D91ABA6" w14:textId="7027E802">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擬定投資企劃書</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2C837CEE" w14:textId="1F951CDA">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針對投資案例進行可行性評估。主要評估市場可行性、效益可行性、技術可行性</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374FB5AF" w14:textId="79B53824">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擬定投資財務計劃。擬定投資財務計劃係指，擬定跟該投資案件的財務狀況和經濟指標。擬定投資財務計劃的主要目的，除了可以讓自己或自己團隊更了解該投資案件可能會對個人或個人的組織造成哪些影響，幫助自己或自己團隊在投資該案件前謹慎地做出決策。公開發佈投資財務計劃的主要目的，為了將投資財務計劃給讀者看，讓它們了解該投資案件。(</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畢竟，一間上市或上櫃公司需要對股東負責</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特別留意，此財務計劃裡應該包括基本的財務指標的估計值，如：淨現值、內部投資報酬率、淨現金流量表等</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22EED384" w14:textId="4655E7E3">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撰寫投資估價報告。</w:t>
      </w:r>
    </w:p>
    <w:p w:rsidR="0537163F" w:rsidP="0537163F" w:rsidRDefault="0537163F" w14:paraId="74E9AA94" w14:textId="32C0A032">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提出可行方案</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7CE55FDD" w14:textId="166A05D8">
      <w:pPr>
        <w:pStyle w:val="ListParagraph"/>
        <w:numPr>
          <w:ilvl w:val="0"/>
          <w:numId w:val="2"/>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評估該方案</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029023F2" w14:textId="6F41EFD3">
      <w:pPr>
        <w:pStyle w:val="Normal"/>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詳見，不動產估價課本CH9 page 167 圖9-1。</w:t>
      </w:r>
    </w:p>
    <w:p w:rsidR="0537163F" w:rsidP="0537163F" w:rsidRDefault="0537163F" w14:paraId="6ABA9DDE" w14:textId="403854BB">
      <w:pPr>
        <w:pStyle w:val="Normal"/>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備註：</w:t>
      </w:r>
    </w:p>
    <w:p w:rsidR="0537163F" w:rsidP="0537163F" w:rsidRDefault="0537163F" w14:paraId="4D04551E" w14:textId="65A06E5B">
      <w:pPr>
        <w:pStyle w:val="ListParagraph"/>
        <w:numPr>
          <w:ilvl w:val="0"/>
          <w:numId w:val="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所謂的市場可行性分析係指，針對市場進行分析，其中包含市場大小、市場環境、該產品市場等</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09BCAD06" w14:textId="6F968909">
      <w:pPr>
        <w:pStyle w:val="ListParagraph"/>
        <w:numPr>
          <w:ilvl w:val="0"/>
          <w:numId w:val="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所謂的效益可行性分析係指，針對效益進行分析，其中包含法律效益</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該動作符合法律上的獎罰嗎</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開發效益</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開發某物符合經濟效益嗎</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經濟效益</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該動作能賺錢嗎</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)等</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537163F" w:rsidP="0537163F" w:rsidRDefault="0537163F" w14:paraId="543949A5" w14:textId="415DF552">
      <w:pPr>
        <w:pStyle w:val="ListParagraph"/>
        <w:numPr>
          <w:ilvl w:val="0"/>
          <w:numId w:val="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所謂的技術可行性分析係指，該動作以目前你們團隊技術可能會輕易達到嗎</w:t>
      </w:r>
      <w:r w:rsidRPr="0537163F" w:rsidR="053716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4a53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90a8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e42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9C5AC8"/>
    <w:rsid w:val="0537163F"/>
    <w:rsid w:val="0C9C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5AC8"/>
  <w15:chartTrackingRefBased/>
  <w15:docId w15:val="{6DD5096D-6DF8-4879-905C-57809562C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de84474d214d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2024-04-20T06:32:27.4949402Z</dcterms:created>
  <dcterms:modified xsi:type="dcterms:W3CDTF">2024-04-20T23:19:19.3911338Z</dcterms:modified>
  <dc:creator>奕捷 黃</dc:creator>
  <lastModifiedBy>奕捷 黃</lastModifiedBy>
</coreProperties>
</file>