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EF84BEA" wp14:paraId="2C078E63" wp14:textId="438F687B">
      <w:pPr>
        <w:jc w:val="center"/>
        <w:rPr>
          <w:sz w:val="72"/>
          <w:szCs w:val="72"/>
        </w:rPr>
      </w:pPr>
      <w:r w:rsidRPr="5EF84BEA" w:rsidR="5EF84BEA">
        <w:rPr>
          <w:sz w:val="72"/>
          <w:szCs w:val="72"/>
        </w:rPr>
        <w:t>不動產估價--課後習題--CH12</w:t>
      </w:r>
    </w:p>
    <w:p w:rsidR="5EF84BEA" w:rsidP="5EF84BEA" w:rsidRDefault="5EF84BEA" w14:paraId="72700238" w14:textId="2ED9DF6C">
      <w:pPr>
        <w:pStyle w:val="Normal"/>
        <w:jc w:val="left"/>
        <w:rPr>
          <w:sz w:val="52"/>
          <w:szCs w:val="52"/>
        </w:rPr>
      </w:pPr>
      <w:r w:rsidRPr="5EF84BEA" w:rsidR="5EF84BEA">
        <w:rPr>
          <w:sz w:val="52"/>
          <w:szCs w:val="52"/>
        </w:rPr>
        <w:t>CH12</w:t>
      </w:r>
    </w:p>
    <w:p w:rsidR="5EF84BEA" w:rsidP="5EF84BEA" w:rsidRDefault="5EF84BEA" w14:paraId="0AB4E61E" w14:textId="2D19F4B5">
      <w:pPr>
        <w:pStyle w:val="ListParagraph"/>
        <w:numPr>
          <w:ilvl w:val="0"/>
          <w:numId w:val="2"/>
        </w:numPr>
        <w:jc w:val="left"/>
        <w:rPr>
          <w:sz w:val="24"/>
          <w:szCs w:val="24"/>
        </w:rPr>
      </w:pPr>
      <w:r w:rsidRPr="5EF84BEA" w:rsidR="5EF84BEA">
        <w:rPr>
          <w:sz w:val="24"/>
          <w:szCs w:val="24"/>
        </w:rPr>
        <w:t>若存在高壓電線路通過私有土地，致使該土地之利用受到限制，則該地之價格如何被評估</w:t>
      </w:r>
      <w:r w:rsidRPr="5EF84BEA" w:rsidR="5EF84BEA">
        <w:rPr>
          <w:sz w:val="24"/>
          <w:szCs w:val="24"/>
        </w:rPr>
        <w:t>?</w:t>
      </w:r>
    </w:p>
    <w:p w:rsidR="5EF84BEA" w:rsidP="5EF84BEA" w:rsidRDefault="5EF84BEA" w14:paraId="6E3C08F1" w14:textId="2D733FB7">
      <w:pPr>
        <w:pStyle w:val="Normal"/>
        <w:ind w:left="0"/>
        <w:jc w:val="left"/>
        <w:rPr>
          <w:sz w:val="24"/>
          <w:szCs w:val="24"/>
        </w:rPr>
      </w:pPr>
      <w:r w:rsidRPr="5EF84BEA" w:rsidR="5EF84BEA">
        <w:rPr>
          <w:sz w:val="24"/>
          <w:szCs w:val="24"/>
        </w:rPr>
        <w:t>以這個準用。該土地的原始價值</w:t>
      </w:r>
      <w:r w:rsidRPr="5EF84BEA" w:rsidR="5EF84BEA">
        <w:rPr>
          <w:sz w:val="24"/>
          <w:szCs w:val="24"/>
        </w:rPr>
        <w:t>扣除</w:t>
      </w:r>
      <w:r w:rsidRPr="5EF84BEA" w:rsidR="5EF84BEA">
        <w:rPr>
          <w:sz w:val="24"/>
          <w:szCs w:val="24"/>
        </w:rPr>
        <w:t>因高壓電線路造成該土地的價值減損。</w:t>
      </w:r>
    </w:p>
    <w:p w:rsidR="5EF84BEA" w:rsidP="5EF84BEA" w:rsidRDefault="5EF84BEA" w14:paraId="4C0C9059" w14:textId="48268816">
      <w:pPr>
        <w:pStyle w:val="Normal"/>
        <w:ind w:left="0"/>
        <w:jc w:val="left"/>
        <w:rPr>
          <w:sz w:val="24"/>
          <w:szCs w:val="24"/>
        </w:rPr>
      </w:pPr>
      <w:r w:rsidRPr="5EF84BEA" w:rsidR="5EF84BEA">
        <w:rPr>
          <w:sz w:val="24"/>
          <w:szCs w:val="24"/>
        </w:rPr>
        <w:t>要計算這個東西，可以計算土地的立體利用妨礙率</w:t>
      </w:r>
      <w:r w:rsidRPr="5EF84BEA" w:rsidR="5EF84BEA">
        <w:rPr>
          <w:sz w:val="24"/>
          <w:szCs w:val="24"/>
        </w:rPr>
        <w:t>。</w:t>
      </w:r>
    </w:p>
    <w:p w:rsidR="5EF84BEA" w:rsidP="5EF84BEA" w:rsidRDefault="5EF84BEA" w14:paraId="471796CD" w14:textId="412618BB">
      <w:pPr>
        <w:pStyle w:val="Normal"/>
        <w:ind w:left="0"/>
        <w:jc w:val="left"/>
        <w:rPr>
          <w:sz w:val="24"/>
          <w:szCs w:val="24"/>
        </w:rPr>
      </w:pPr>
    </w:p>
    <w:p w:rsidR="5EF84BEA" w:rsidP="5EF84BEA" w:rsidRDefault="5EF84BEA" w14:paraId="5F66B70A" w14:textId="79D811C7">
      <w:pPr>
        <w:pStyle w:val="ListParagraph"/>
        <w:numPr>
          <w:ilvl w:val="0"/>
          <w:numId w:val="2"/>
        </w:numPr>
        <w:jc w:val="left"/>
        <w:rPr>
          <w:sz w:val="24"/>
          <w:szCs w:val="24"/>
        </w:rPr>
      </w:pPr>
      <w:r w:rsidRPr="5EF84BEA" w:rsidR="5EF84BEA">
        <w:rPr>
          <w:sz w:val="24"/>
          <w:szCs w:val="24"/>
        </w:rPr>
        <w:t>若存在地下鐵路通過私有土地，致使該土地之利用受到限制，則該地之價格如何被評估</w:t>
      </w:r>
      <w:r w:rsidRPr="5EF84BEA" w:rsidR="5EF84BEA">
        <w:rPr>
          <w:sz w:val="24"/>
          <w:szCs w:val="24"/>
        </w:rPr>
        <w:t>?</w:t>
      </w:r>
    </w:p>
    <w:p w:rsidR="5EF84BEA" w:rsidP="5EF84BEA" w:rsidRDefault="5EF84BEA" w14:paraId="06F32F04" w14:textId="747957D5">
      <w:pPr>
        <w:pStyle w:val="Normal"/>
        <w:ind w:left="0"/>
        <w:jc w:val="left"/>
        <w:rPr>
          <w:sz w:val="24"/>
          <w:szCs w:val="24"/>
        </w:rPr>
      </w:pPr>
      <w:r w:rsidRPr="5EF84BEA" w:rsidR="5EF84BEA">
        <w:rPr>
          <w:sz w:val="24"/>
          <w:szCs w:val="24"/>
        </w:rPr>
        <w:t>以這個準用。該土地的原始價值扣除因地下鐵路通過造成該土地的價值減損</w:t>
      </w:r>
      <w:r w:rsidRPr="5EF84BEA" w:rsidR="5EF84BEA">
        <w:rPr>
          <w:sz w:val="24"/>
          <w:szCs w:val="24"/>
        </w:rPr>
        <w:t>。</w:t>
      </w:r>
    </w:p>
    <w:p w:rsidR="5EF84BEA" w:rsidP="5EF84BEA" w:rsidRDefault="5EF84BEA" w14:paraId="5FAFD35E" w14:textId="48268816">
      <w:pPr>
        <w:pStyle w:val="Normal"/>
        <w:ind w:left="0"/>
        <w:jc w:val="left"/>
        <w:rPr>
          <w:sz w:val="24"/>
          <w:szCs w:val="24"/>
        </w:rPr>
      </w:pPr>
      <w:r w:rsidRPr="5EF84BEA" w:rsidR="5EF84BEA">
        <w:rPr>
          <w:sz w:val="24"/>
          <w:szCs w:val="24"/>
        </w:rPr>
        <w:t>要計算這個東西，可以計算土地的立體利用妨礙率。</w:t>
      </w:r>
    </w:p>
    <w:p w:rsidR="5EF84BEA" w:rsidP="5EF84BEA" w:rsidRDefault="5EF84BEA" w14:paraId="237BB37C" w14:textId="52930F11">
      <w:pPr>
        <w:pStyle w:val="Normal"/>
        <w:ind w:left="0"/>
        <w:jc w:val="left"/>
        <w:rPr>
          <w:sz w:val="24"/>
          <w:szCs w:val="24"/>
        </w:rPr>
      </w:pPr>
    </w:p>
    <w:p w:rsidR="5EF84BEA" w:rsidP="5EF84BEA" w:rsidRDefault="5EF84BEA" w14:paraId="532E78AC" w14:textId="0EE00568">
      <w:pPr>
        <w:pStyle w:val="ListParagraph"/>
        <w:numPr>
          <w:ilvl w:val="0"/>
          <w:numId w:val="2"/>
        </w:numPr>
        <w:jc w:val="left"/>
        <w:rPr>
          <w:sz w:val="24"/>
          <w:szCs w:val="24"/>
        </w:rPr>
      </w:pPr>
      <w:r w:rsidRPr="5EF84BEA" w:rsidR="5EF84BEA">
        <w:rPr>
          <w:sz w:val="24"/>
          <w:szCs w:val="24"/>
        </w:rPr>
        <w:t>若公共交通建設以設定地上權方式取得私有土地的使用權，則該地的地上權之價格如何被評估</w:t>
      </w:r>
      <w:r w:rsidRPr="5EF84BEA" w:rsidR="5EF84BEA">
        <w:rPr>
          <w:sz w:val="24"/>
          <w:szCs w:val="24"/>
        </w:rPr>
        <w:t>?</w:t>
      </w:r>
    </w:p>
    <w:p w:rsidR="5EF84BEA" w:rsidP="5EF84BEA" w:rsidRDefault="5EF84BEA" w14:paraId="0F22EC46" w14:textId="60A8598E">
      <w:pPr>
        <w:pStyle w:val="Normal"/>
        <w:ind w:left="0"/>
        <w:jc w:val="left"/>
        <w:rPr>
          <w:sz w:val="24"/>
          <w:szCs w:val="24"/>
        </w:rPr>
      </w:pPr>
      <w:r w:rsidRPr="5EF84BEA" w:rsidR="5EF84BEA">
        <w:rPr>
          <w:sz w:val="24"/>
          <w:szCs w:val="24"/>
        </w:rPr>
        <w:t>先計算這個。在公共交通建設土地後土地的價值為該土地的原始價值扣除因公共交通建設土地的價值減損。</w:t>
      </w:r>
    </w:p>
    <w:p w:rsidR="5EF84BEA" w:rsidP="5EF84BEA" w:rsidRDefault="5EF84BEA" w14:paraId="2B833885" w14:textId="48268816">
      <w:pPr>
        <w:pStyle w:val="Normal"/>
        <w:ind w:left="0"/>
        <w:jc w:val="left"/>
        <w:rPr>
          <w:sz w:val="24"/>
          <w:szCs w:val="24"/>
        </w:rPr>
      </w:pPr>
      <w:r w:rsidRPr="5EF84BEA" w:rsidR="5EF84BEA">
        <w:rPr>
          <w:sz w:val="24"/>
          <w:szCs w:val="24"/>
        </w:rPr>
        <w:t>要計算這個東西，可以計算土地的立體利用妨礙率</w:t>
      </w:r>
      <w:r w:rsidRPr="5EF84BEA" w:rsidR="5EF84BEA">
        <w:rPr>
          <w:sz w:val="24"/>
          <w:szCs w:val="24"/>
        </w:rPr>
        <w:t>。</w:t>
      </w:r>
    </w:p>
    <w:p w:rsidR="5EF84BEA" w:rsidP="5EF84BEA" w:rsidRDefault="5EF84BEA" w14:paraId="3652D29F" w14:textId="4253E14E">
      <w:pPr>
        <w:pStyle w:val="Normal"/>
        <w:ind w:left="0"/>
        <w:jc w:val="left"/>
        <w:rPr>
          <w:sz w:val="24"/>
          <w:szCs w:val="24"/>
        </w:rPr>
      </w:pPr>
      <w:r w:rsidRPr="5EF84BEA" w:rsidR="5EF84BEA">
        <w:rPr>
          <w:sz w:val="24"/>
          <w:szCs w:val="24"/>
        </w:rPr>
        <w:t>再以這個準用。在公共交通建設土地後土地的價值</w:t>
      </w:r>
      <w:r w:rsidRPr="5EF84BEA" w:rsidR="5EF84BEA">
        <w:rPr>
          <w:sz w:val="24"/>
          <w:szCs w:val="24"/>
        </w:rPr>
        <w:t>(在設定土地使用權之前)扣除因公共交通建設而設定土地使用權後造成該土地的價值減損。</w:t>
      </w:r>
    </w:p>
    <w:p w:rsidR="5EF84BEA" w:rsidP="5EF84BEA" w:rsidRDefault="5EF84BEA" w14:paraId="57E1E6E0" w14:textId="48268816">
      <w:pPr>
        <w:pStyle w:val="Normal"/>
        <w:ind w:left="0"/>
        <w:jc w:val="left"/>
        <w:rPr>
          <w:sz w:val="24"/>
          <w:szCs w:val="24"/>
        </w:rPr>
      </w:pPr>
      <w:r w:rsidRPr="5EF84BEA" w:rsidR="5EF84BEA">
        <w:rPr>
          <w:sz w:val="24"/>
          <w:szCs w:val="24"/>
        </w:rPr>
        <w:t>要計算這個東西，可以計算土地的立體利用妨礙率。</w:t>
      </w:r>
    </w:p>
    <w:p w:rsidR="5EF84BEA" w:rsidP="5EF84BEA" w:rsidRDefault="5EF84BEA" w14:paraId="373F749E" w14:textId="37614AE3">
      <w:pPr>
        <w:pStyle w:val="Normal"/>
        <w:ind w:left="0"/>
        <w:jc w:val="left"/>
        <w:rPr>
          <w:sz w:val="24"/>
          <w:szCs w:val="24"/>
        </w:rPr>
      </w:pPr>
    </w:p>
    <w:p w:rsidR="5EF84BEA" w:rsidP="5EF84BEA" w:rsidRDefault="5EF84BEA" w14:paraId="0D552266" w14:textId="0195F5D0">
      <w:pPr>
        <w:pStyle w:val="ListParagraph"/>
        <w:numPr>
          <w:ilvl w:val="0"/>
          <w:numId w:val="2"/>
        </w:numPr>
        <w:jc w:val="left"/>
        <w:rPr>
          <w:sz w:val="24"/>
          <w:szCs w:val="24"/>
        </w:rPr>
      </w:pPr>
      <w:r w:rsidRPr="5EF84BEA" w:rsidR="5EF84BEA">
        <w:rPr>
          <w:sz w:val="24"/>
          <w:szCs w:val="24"/>
        </w:rPr>
        <w:t>若政府以設定地上權方式取得私有土地的使用權，則該地的地上權之價格如何被</w:t>
      </w:r>
      <w:r w:rsidRPr="5EF84BEA" w:rsidR="5EF84BEA">
        <w:rPr>
          <w:sz w:val="24"/>
          <w:szCs w:val="24"/>
        </w:rPr>
        <w:t>評估</w:t>
      </w:r>
      <w:r w:rsidRPr="5EF84BEA" w:rsidR="5EF84BEA">
        <w:rPr>
          <w:sz w:val="24"/>
          <w:szCs w:val="24"/>
        </w:rPr>
        <w:t>?</w:t>
      </w:r>
    </w:p>
    <w:p w:rsidR="5EF84BEA" w:rsidP="5EF84BEA" w:rsidRDefault="5EF84BEA" w14:paraId="36438EBF" w14:textId="21661F00">
      <w:pPr>
        <w:pStyle w:val="Normal"/>
        <w:ind w:left="0"/>
        <w:jc w:val="left"/>
        <w:rPr>
          <w:sz w:val="24"/>
          <w:szCs w:val="24"/>
        </w:rPr>
      </w:pPr>
      <w:r w:rsidRPr="5EF84BEA" w:rsidR="5EF84BEA">
        <w:rPr>
          <w:sz w:val="24"/>
          <w:szCs w:val="24"/>
        </w:rPr>
        <w:t>以這個準用。該土地的原始價值扣除政府設定地上後該土地的</w:t>
      </w:r>
      <w:r w:rsidRPr="5EF84BEA" w:rsidR="5EF84BEA">
        <w:rPr>
          <w:sz w:val="24"/>
          <w:szCs w:val="24"/>
        </w:rPr>
        <w:t>價值減損。</w:t>
      </w:r>
    </w:p>
    <w:p w:rsidR="5EF84BEA" w:rsidP="5EF84BEA" w:rsidRDefault="5EF84BEA" w14:paraId="4FFEEFF2" w14:textId="48268816">
      <w:pPr>
        <w:pStyle w:val="Normal"/>
        <w:ind w:left="0"/>
        <w:jc w:val="left"/>
        <w:rPr>
          <w:sz w:val="24"/>
          <w:szCs w:val="24"/>
        </w:rPr>
      </w:pPr>
      <w:r w:rsidRPr="5EF84BEA" w:rsidR="5EF84BEA">
        <w:rPr>
          <w:sz w:val="24"/>
          <w:szCs w:val="24"/>
        </w:rPr>
        <w:t>要計算這個東西，可以計算土地的立體利用妨礙率。</w:t>
      </w:r>
    </w:p>
    <w:p w:rsidR="5EF84BEA" w:rsidP="5EF84BEA" w:rsidRDefault="5EF84BEA" w14:paraId="1F5CBAE9" w14:textId="0ECCAB19">
      <w:pPr>
        <w:pStyle w:val="Normal"/>
        <w:ind w:left="0"/>
        <w:jc w:val="left"/>
        <w:rPr>
          <w:sz w:val="24"/>
          <w:szCs w:val="24"/>
        </w:rPr>
      </w:pPr>
    </w:p>
    <w:p w:rsidR="5EF84BEA" w:rsidP="5EF84BEA" w:rsidRDefault="5EF84BEA" w14:paraId="7768CF21" w14:textId="496E3477">
      <w:pPr>
        <w:pStyle w:val="ListParagraph"/>
        <w:numPr>
          <w:ilvl w:val="0"/>
          <w:numId w:val="2"/>
        </w:numPr>
        <w:jc w:val="left"/>
        <w:rPr>
          <w:sz w:val="24"/>
          <w:szCs w:val="24"/>
        </w:rPr>
      </w:pPr>
      <w:r w:rsidRPr="5EF84BEA" w:rsidR="5EF84BEA">
        <w:rPr>
          <w:sz w:val="24"/>
          <w:szCs w:val="24"/>
        </w:rPr>
        <w:t>敘述在進行地上權估價時可以</w:t>
      </w:r>
      <w:r w:rsidRPr="5EF84BEA" w:rsidR="5EF84BEA">
        <w:rPr>
          <w:sz w:val="24"/>
          <w:szCs w:val="24"/>
        </w:rPr>
        <w:t>採取哪些方式</w:t>
      </w:r>
      <w:r w:rsidRPr="5EF84BEA" w:rsidR="5EF84BEA">
        <w:rPr>
          <w:sz w:val="24"/>
          <w:szCs w:val="24"/>
        </w:rPr>
        <w:t>?</w:t>
      </w:r>
    </w:p>
    <w:p w:rsidR="5EF84BEA" w:rsidP="5EF84BEA" w:rsidRDefault="5EF84BEA" w14:paraId="7948466F" w14:textId="54747782">
      <w:pPr>
        <w:pStyle w:val="Normal"/>
        <w:ind w:left="0"/>
        <w:jc w:val="left"/>
        <w:rPr>
          <w:sz w:val="24"/>
          <w:szCs w:val="24"/>
        </w:rPr>
      </w:pPr>
      <w:r w:rsidRPr="5EF84BEA" w:rsidR="5EF84BEA">
        <w:rPr>
          <w:sz w:val="24"/>
          <w:szCs w:val="24"/>
        </w:rPr>
        <w:t>跟不動產估價很相似，可以採用前兩種方法，不過公式和輸入參數有點不太一樣。</w:t>
      </w:r>
    </w:p>
    <w:p w:rsidR="5EF84BEA" w:rsidP="5EF84BEA" w:rsidRDefault="5EF84BEA" w14:paraId="0063C0A1" w14:textId="06C58D37">
      <w:pPr>
        <w:pStyle w:val="Normal"/>
        <w:ind w:left="0"/>
        <w:jc w:val="left"/>
        <w:rPr>
          <w:sz w:val="24"/>
          <w:szCs w:val="24"/>
        </w:rPr>
      </w:pPr>
      <w:r w:rsidRPr="5EF84BEA" w:rsidR="5EF84BEA">
        <w:rPr>
          <w:sz w:val="24"/>
          <w:szCs w:val="24"/>
        </w:rPr>
        <w:t>成本法、有期限收益法、折現現金流量分析。</w:t>
      </w:r>
    </w:p>
    <w:p w:rsidR="5EF84BEA" w:rsidP="5EF84BEA" w:rsidRDefault="5EF84BEA" w14:paraId="4BACDB43" w14:textId="7BC30F7B">
      <w:pPr>
        <w:pStyle w:val="Normal"/>
        <w:ind w:left="0"/>
        <w:jc w:val="left"/>
        <w:rPr>
          <w:sz w:val="24"/>
          <w:szCs w:val="24"/>
        </w:rPr>
      </w:pPr>
      <w:r w:rsidRPr="5EF84BEA" w:rsidR="5EF84BEA">
        <w:rPr>
          <w:sz w:val="24"/>
          <w:szCs w:val="24"/>
        </w:rPr>
        <w:t>參考，我的筆記，不動產估價</w:t>
      </w:r>
      <w:r w:rsidRPr="5EF84BEA" w:rsidR="5EF84BEA">
        <w:rPr>
          <w:sz w:val="24"/>
          <w:szCs w:val="24"/>
        </w:rPr>
        <w:t>--地上權權利轉讓價格之估價.docx。</w:t>
      </w:r>
    </w:p>
    <w:p w:rsidR="5EF84BEA" w:rsidP="5EF84BEA" w:rsidRDefault="5EF84BEA" w14:paraId="4E4B499D" w14:textId="51D76049">
      <w:pPr>
        <w:pStyle w:val="ListParagraph"/>
        <w:numPr>
          <w:ilvl w:val="0"/>
          <w:numId w:val="2"/>
        </w:numPr>
        <w:jc w:val="left"/>
        <w:rPr>
          <w:sz w:val="24"/>
          <w:szCs w:val="24"/>
        </w:rPr>
      </w:pPr>
      <w:r w:rsidRPr="5EF84BEA" w:rsidR="5EF84BEA">
        <w:rPr>
          <w:sz w:val="24"/>
          <w:szCs w:val="24"/>
        </w:rPr>
        <w:t>地上權和區分地上權在估價方法上有什麼不同</w:t>
      </w:r>
      <w:r w:rsidRPr="5EF84BEA" w:rsidR="5EF84BEA">
        <w:rPr>
          <w:sz w:val="24"/>
          <w:szCs w:val="24"/>
        </w:rPr>
        <w:t>?</w:t>
      </w:r>
    </w:p>
    <w:p w:rsidR="5EF84BEA" w:rsidP="5EF84BEA" w:rsidRDefault="5EF84BEA" w14:paraId="1235CBDC" w14:textId="69F58938">
      <w:pPr>
        <w:pStyle w:val="Normal"/>
        <w:ind w:left="0"/>
        <w:jc w:val="left"/>
        <w:rPr>
          <w:sz w:val="24"/>
          <w:szCs w:val="24"/>
        </w:rPr>
      </w:pPr>
      <w:r w:rsidRPr="5EF84BEA" w:rsidR="5EF84BEA">
        <w:rPr>
          <w:sz w:val="24"/>
          <w:szCs w:val="24"/>
        </w:rPr>
        <w:t>首先，我們先討論地上權和區分地上權不同之處</w:t>
      </w:r>
      <w:r w:rsidRPr="5EF84BEA" w:rsidR="5EF84BEA">
        <w:rPr>
          <w:sz w:val="24"/>
          <w:szCs w:val="24"/>
        </w:rPr>
        <w:t>。</w:t>
      </w:r>
    </w:p>
    <w:p w:rsidR="5EF84BEA" w:rsidP="5EF84BEA" w:rsidRDefault="5EF84BEA" w14:paraId="1C928777" w14:textId="633200AD">
      <w:pPr>
        <w:pStyle w:val="Normal"/>
        <w:ind w:left="0"/>
        <w:jc w:val="left"/>
        <w:rPr>
          <w:sz w:val="24"/>
          <w:szCs w:val="24"/>
        </w:rPr>
      </w:pPr>
    </w:p>
    <w:p w:rsidR="5EF84BEA" w:rsidP="5EF84BEA" w:rsidRDefault="5EF84BEA" w14:paraId="35FA8918" w14:textId="1F2EBB77">
      <w:pPr>
        <w:pStyle w:val="Normal"/>
        <w:ind w:left="0"/>
        <w:jc w:val="left"/>
        <w:rPr>
          <w:sz w:val="24"/>
          <w:szCs w:val="24"/>
        </w:rPr>
      </w:pPr>
      <w:r w:rsidRPr="5EF84BEA" w:rsidR="5EF84BEA">
        <w:rPr>
          <w:sz w:val="24"/>
          <w:szCs w:val="24"/>
        </w:rPr>
        <w:t>普通地上權：</w:t>
      </w:r>
    </w:p>
    <w:p w:rsidR="5EF84BEA" w:rsidP="5EF84BEA" w:rsidRDefault="5EF84BEA" w14:paraId="2CEE5459" w14:textId="554C28ED">
      <w:pPr>
        <w:pStyle w:val="Normal"/>
        <w:ind w:left="0"/>
        <w:jc w:val="left"/>
        <w:rPr>
          <w:rFonts w:ascii="Aptos" w:hAnsi="Aptos" w:eastAsia="Aptos" w:cs="Aptos"/>
          <w:noProof w:val="0"/>
          <w:sz w:val="24"/>
          <w:szCs w:val="24"/>
          <w:lang w:val="en-US"/>
        </w:rPr>
      </w:pPr>
      <w:r w:rsidRPr="5EF84BEA" w:rsidR="5EF84BEA">
        <w:rPr>
          <w:rFonts w:ascii="MingLiU" w:hAnsi="MingLiU" w:eastAsia="MingLiU" w:cs="MingLiU"/>
          <w:b w:val="0"/>
          <w:bCs w:val="0"/>
          <w:i w:val="0"/>
          <w:iCs w:val="0"/>
          <w:caps w:val="0"/>
          <w:smallCaps w:val="0"/>
          <w:noProof w:val="0"/>
          <w:color w:val="000000" w:themeColor="text1" w:themeTint="FF" w:themeShade="FF"/>
          <w:sz w:val="24"/>
          <w:szCs w:val="24"/>
          <w:lang w:val="en-US"/>
        </w:rPr>
        <w:t>在他人土地之上下有建築物或其他工作物為目的而使用其土地之權</w:t>
      </w:r>
      <w:r w:rsidRPr="5EF84BEA" w:rsidR="5EF84BEA">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5EF84BEA" w:rsidP="5EF84BEA" w:rsidRDefault="5EF84BEA" w14:paraId="44ED2A06" w14:textId="25A03D29">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5EF84BEA" w:rsidR="5EF84BEA">
        <w:rPr>
          <w:rFonts w:ascii="MingLiU" w:hAnsi="MingLiU" w:eastAsia="MingLiU" w:cs="MingLiU"/>
          <w:b w:val="0"/>
          <w:bCs w:val="0"/>
          <w:i w:val="0"/>
          <w:iCs w:val="0"/>
          <w:caps w:val="0"/>
          <w:smallCaps w:val="0"/>
          <w:noProof w:val="0"/>
          <w:color w:val="000000" w:themeColor="text1" w:themeTint="FF" w:themeShade="FF"/>
          <w:sz w:val="24"/>
          <w:szCs w:val="24"/>
          <w:lang w:val="en-US"/>
        </w:rPr>
        <w:t>其他的相關規定，參考，民法第三編第三章第一節。</w:t>
      </w:r>
    </w:p>
    <w:p w:rsidR="5EF84BEA" w:rsidP="5EF84BEA" w:rsidRDefault="5EF84BEA" w14:paraId="0C89D5D0" w14:textId="29AEBCC3">
      <w:pPr>
        <w:pStyle w:val="Normal"/>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EF84BEA" w:rsidP="5EF84BEA" w:rsidRDefault="5EF84BEA" w14:paraId="39FD00F1" w14:textId="09E8D716">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5EF84BEA" w:rsidR="5EF84BEA">
        <w:rPr>
          <w:rFonts w:ascii="Aptos" w:hAnsi="Aptos" w:eastAsia="Aptos" w:cs="Aptos"/>
          <w:b w:val="0"/>
          <w:bCs w:val="0"/>
          <w:i w:val="0"/>
          <w:iCs w:val="0"/>
          <w:caps w:val="0"/>
          <w:smallCaps w:val="0"/>
          <w:noProof w:val="0"/>
          <w:color w:val="000000" w:themeColor="text1" w:themeTint="FF" w:themeShade="FF"/>
          <w:sz w:val="24"/>
          <w:szCs w:val="24"/>
          <w:lang w:val="en-US"/>
        </w:rPr>
        <w:t>區分地上權</w:t>
      </w:r>
      <w:r w:rsidRPr="5EF84BEA" w:rsidR="5EF84BEA">
        <w:rPr>
          <w:rFonts w:ascii="Aptos" w:hAnsi="Aptos" w:eastAsia="Aptos" w:cs="Aptos"/>
          <w:b w:val="0"/>
          <w:bCs w:val="0"/>
          <w:i w:val="0"/>
          <w:iCs w:val="0"/>
          <w:caps w:val="0"/>
          <w:smallCaps w:val="0"/>
          <w:noProof w:val="0"/>
          <w:color w:val="000000" w:themeColor="text1" w:themeTint="FF" w:themeShade="FF"/>
          <w:sz w:val="24"/>
          <w:szCs w:val="24"/>
          <w:lang w:val="en-US"/>
        </w:rPr>
        <w:t>：</w:t>
      </w:r>
    </w:p>
    <w:p w:rsidR="5EF84BEA" w:rsidP="5EF84BEA" w:rsidRDefault="5EF84BEA" w14:paraId="446064B4" w14:textId="77E1722B">
      <w:pPr>
        <w:pStyle w:val="Normal"/>
        <w:ind w:left="0"/>
        <w:jc w:val="left"/>
        <w:rPr>
          <w:rFonts w:ascii="Aptos" w:hAnsi="Aptos" w:eastAsia="Aptos" w:cs="Aptos"/>
          <w:noProof w:val="0"/>
          <w:sz w:val="24"/>
          <w:szCs w:val="24"/>
          <w:lang w:val="en-US"/>
        </w:rPr>
      </w:pPr>
      <w:r w:rsidRPr="5EF84BEA" w:rsidR="5EF84BEA">
        <w:rPr>
          <w:rFonts w:ascii="MingLiU" w:hAnsi="MingLiU" w:eastAsia="MingLiU" w:cs="MingLiU"/>
          <w:b w:val="0"/>
          <w:bCs w:val="0"/>
          <w:i w:val="0"/>
          <w:iCs w:val="0"/>
          <w:caps w:val="0"/>
          <w:smallCaps w:val="0"/>
          <w:noProof w:val="0"/>
          <w:color w:val="000000" w:themeColor="text1" w:themeTint="FF" w:themeShade="FF"/>
          <w:sz w:val="24"/>
          <w:szCs w:val="24"/>
          <w:lang w:val="en-US"/>
        </w:rPr>
        <w:t>在他人土地上下之一定空間範圍內設定之地上權</w:t>
      </w:r>
      <w:r w:rsidRPr="5EF84BEA" w:rsidR="5EF84BEA">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5EF84BEA" w:rsidP="5EF84BEA" w:rsidRDefault="5EF84BEA" w14:paraId="24D6694B" w14:textId="343797FF">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5EF84BEA" w:rsidR="5EF84BEA">
        <w:rPr>
          <w:rFonts w:ascii="MingLiU" w:hAnsi="MingLiU" w:eastAsia="MingLiU" w:cs="MingLiU"/>
          <w:b w:val="0"/>
          <w:bCs w:val="0"/>
          <w:i w:val="0"/>
          <w:iCs w:val="0"/>
          <w:caps w:val="0"/>
          <w:smallCaps w:val="0"/>
          <w:noProof w:val="0"/>
          <w:color w:val="000000" w:themeColor="text1" w:themeTint="FF" w:themeShade="FF"/>
          <w:sz w:val="24"/>
          <w:szCs w:val="24"/>
          <w:lang w:val="en-US"/>
        </w:rPr>
        <w:t>其他的相關規定，參考，民法第三編第三章第二節。</w:t>
      </w:r>
    </w:p>
    <w:p w:rsidR="5EF84BEA" w:rsidP="5EF84BEA" w:rsidRDefault="5EF84BEA" w14:paraId="61F84F14" w14:textId="651BA860">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p>
    <w:p w:rsidR="5EF84BEA" w:rsidP="5EF84BEA" w:rsidRDefault="5EF84BEA" w14:paraId="4678E41D" w14:textId="47E25425">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5EF84BEA" w:rsidR="5EF84BEA">
        <w:rPr>
          <w:rFonts w:ascii="MingLiU" w:hAnsi="MingLiU" w:eastAsia="MingLiU" w:cs="MingLiU"/>
          <w:b w:val="0"/>
          <w:bCs w:val="0"/>
          <w:i w:val="0"/>
          <w:iCs w:val="0"/>
          <w:caps w:val="0"/>
          <w:smallCaps w:val="0"/>
          <w:noProof w:val="0"/>
          <w:color w:val="000000" w:themeColor="text1" w:themeTint="FF" w:themeShade="FF"/>
          <w:sz w:val="24"/>
          <w:szCs w:val="24"/>
          <w:lang w:val="en-US"/>
        </w:rPr>
        <w:t>普通地上權v.s.區分地上權：</w:t>
      </w:r>
    </w:p>
    <w:p w:rsidR="5EF84BEA" w:rsidP="5EF84BEA" w:rsidRDefault="5EF84BEA" w14:paraId="08D952FA" w14:textId="369D869D">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5EF84BEA" w:rsidR="5EF84BEA">
        <w:rPr>
          <w:rFonts w:ascii="MingLiU" w:hAnsi="MingLiU" w:eastAsia="MingLiU" w:cs="MingLiU"/>
          <w:b w:val="0"/>
          <w:bCs w:val="0"/>
          <w:i w:val="0"/>
          <w:iCs w:val="0"/>
          <w:caps w:val="0"/>
          <w:smallCaps w:val="0"/>
          <w:noProof w:val="0"/>
          <w:color w:val="000000" w:themeColor="text1" w:themeTint="FF" w:themeShade="FF"/>
          <w:sz w:val="24"/>
          <w:szCs w:val="24"/>
          <w:lang w:val="en-US"/>
        </w:rPr>
        <w:t>普通地上權和區分地上權所適用的範圍不一樣。</w:t>
      </w:r>
    </w:p>
    <w:p w:rsidR="5EF84BEA" w:rsidP="5EF84BEA" w:rsidRDefault="5EF84BEA" w14:paraId="4DD2017C" w14:textId="3249D077">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p>
    <w:p w:rsidR="5EF84BEA" w:rsidP="5EF84BEA" w:rsidRDefault="5EF84BEA" w14:paraId="104CE82C" w14:textId="10325D29">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5EF84BEA" w:rsidR="5EF84BEA">
        <w:rPr>
          <w:rFonts w:ascii="MingLiU" w:hAnsi="MingLiU" w:eastAsia="MingLiU" w:cs="MingLiU"/>
          <w:b w:val="0"/>
          <w:bCs w:val="0"/>
          <w:i w:val="0"/>
          <w:iCs w:val="0"/>
          <w:caps w:val="0"/>
          <w:smallCaps w:val="0"/>
          <w:noProof w:val="0"/>
          <w:color w:val="000000" w:themeColor="text1" w:themeTint="FF" w:themeShade="FF"/>
          <w:sz w:val="24"/>
          <w:szCs w:val="24"/>
          <w:lang w:val="en-US"/>
        </w:rPr>
        <w:t>普通地上權估價v.s.區分地上權估價：</w:t>
      </w:r>
    </w:p>
    <w:p w:rsidR="5EF84BEA" w:rsidP="5EF84BEA" w:rsidRDefault="5EF84BEA" w14:paraId="148CCEFC" w14:textId="4E58CE69">
      <w:pPr>
        <w:pStyle w:val="Normal"/>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r w:rsidRPr="5EF84BEA" w:rsidR="5EF84BEA">
        <w:rPr>
          <w:rFonts w:ascii="MingLiU" w:hAnsi="MingLiU" w:eastAsia="MingLiU" w:cs="MingLiU"/>
          <w:b w:val="0"/>
          <w:bCs w:val="0"/>
          <w:i w:val="0"/>
          <w:iCs w:val="0"/>
          <w:caps w:val="0"/>
          <w:smallCaps w:val="0"/>
          <w:noProof w:val="0"/>
          <w:color w:val="000000" w:themeColor="text1" w:themeTint="FF" w:themeShade="FF"/>
          <w:sz w:val="24"/>
          <w:szCs w:val="24"/>
          <w:lang w:val="en-US"/>
        </w:rPr>
        <w:t>根據民法對於普通地上權和區分地上權，可知兩個估價方法的差別在於其取得成本項目不同。</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QXaN9TEN/TmXlm" int2:id="88Wy93jB">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d7210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e8e5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B45A65"/>
    <w:rsid w:val="58B45A65"/>
    <w:rsid w:val="5EF84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5A65"/>
  <w15:chartTrackingRefBased/>
  <w15:docId w15:val="{D4C08896-8872-4F49-8884-43363CD520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364e85a0fba4be1" /><Relationship Type="http://schemas.openxmlformats.org/officeDocument/2006/relationships/numbering" Target="numbering.xml" Id="R68013728ea18418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2024-04-22T06:45:02.0344640Z</dcterms:created>
  <dcterms:modified xsi:type="dcterms:W3CDTF">2024-04-22T10:57:13.5743415Z</dcterms:modified>
  <dc:creator>奕捷 黃</dc:creator>
  <lastModifiedBy>奕捷 黃</lastModifiedBy>
</coreProperties>
</file>