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C3A29A" wp14:paraId="3C5ACF30" wp14:textId="62F84D89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不動產估價--課後習題--CH21</w:t>
      </w:r>
    </w:p>
    <w:p xmlns:wp14="http://schemas.microsoft.com/office/word/2010/wordml" w:rsidP="18C3A29A" wp14:paraId="10404810" wp14:textId="5622DD0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CH21</w:t>
      </w:r>
    </w:p>
    <w:p xmlns:wp14="http://schemas.microsoft.com/office/word/2010/wordml" w:rsidP="18C3A29A" wp14:paraId="31E798E4" wp14:textId="73E060A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Q:</w:t>
      </w:r>
    </w:p>
    <w:p xmlns:wp14="http://schemas.microsoft.com/office/word/2010/wordml" w:rsidP="18C3A29A" wp14:paraId="33B32094" wp14:textId="6C4AA858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在台灣，目前有關土地徵收補償市價查估辦理土地徵收估價的程序有哪些?</w:t>
      </w:r>
    </w:p>
    <w:p xmlns:wp14="http://schemas.microsoft.com/office/word/2010/wordml" w:rsidP="18C3A29A" wp14:paraId="2EA6B593" wp14:textId="1E9483C7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為何在土地徵收前有所謂的協議價購?協議價購估價時應該注意的事項有哪些?</w:t>
      </w:r>
    </w:p>
    <w:p xmlns:wp14="http://schemas.microsoft.com/office/word/2010/wordml" w:rsidP="18C3A29A" wp14:paraId="1768196A" wp14:textId="4EB813C1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市地重劃地價查估對於土地分配至為關鍵，請問市地重劃地價查估的程序有哪些?</w:t>
      </w:r>
    </w:p>
    <w:p xmlns:wp14="http://schemas.microsoft.com/office/word/2010/wordml" w:rsidP="18C3A29A" wp14:paraId="4505331E" wp14:textId="74BFEF46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根據不動產估價技術規則之相關規範，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價格種類中那些價格具有市場性?土地徵收補償市價查估辦法中市價的意義有什麼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其與不動產估價技術規則中的哪種價格圳接近?這兩者有哪些差異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?實價登錄的價格可以被視為是價查估的依據嗎?</w:t>
      </w:r>
    </w:p>
    <w:p xmlns:wp14="http://schemas.microsoft.com/office/word/2010/wordml" w:rsidP="18C3A29A" wp14:paraId="61FFE7EB" wp14:textId="3C27D145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何謂公共設施保留地?辦理徵收土地時，公共設施保留地地價查估方式與公共設施用地有哪些差異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18C3A29A" wp14:paraId="5FF7B33F" wp14:textId="4F43F9B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A:</w:t>
      </w:r>
    </w:p>
    <w:p xmlns:wp14="http://schemas.microsoft.com/office/word/2010/wordml" w:rsidP="18C3A29A" wp14:paraId="092E11B5" wp14:textId="6C4AA858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在台灣，目前有關土地徵收補償市價查估辦理土地徵收估價的程序有哪些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18C3A29A" wp14:paraId="5BCDA6C6" wp14:textId="038A2A79">
      <w:pPr>
        <w:pStyle w:val="ListParagraph"/>
        <w:numPr>
          <w:ilvl w:val="0"/>
          <w:numId w:val="5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參考，我的筆記，不動產估價--市地重劃.docx。</w:t>
      </w:r>
    </w:p>
    <w:p xmlns:wp14="http://schemas.microsoft.com/office/word/2010/wordml" w:rsidP="18C3A29A" wp14:paraId="1FD0C76E" wp14:textId="3D84AE66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為何在土地徵收前有所謂的協議價購?協議價購估價時應該注意的事項有哪些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18C3A29A" wp14:paraId="3D6034D8" wp14:textId="52046267">
      <w:pPr>
        <w:pStyle w:val="ListParagraph"/>
        <w:numPr>
          <w:ilvl w:val="0"/>
          <w:numId w:val="6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參考，我的筆記，不動產--協議價購.docx。</w:t>
      </w:r>
    </w:p>
    <w:p xmlns:wp14="http://schemas.microsoft.com/office/word/2010/wordml" w:rsidP="18C3A29A" wp14:paraId="5E153EC8" wp14:textId="4D5E9DB9">
      <w:pPr>
        <w:pStyle w:val="ListParagraph"/>
        <w:numPr>
          <w:ilvl w:val="0"/>
          <w:numId w:val="6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參考，我的筆記，不動產--協議價購.docx。</w:t>
      </w:r>
    </w:p>
    <w:p xmlns:wp14="http://schemas.microsoft.com/office/word/2010/wordml" w:rsidP="18C3A29A" wp14:paraId="17190466" wp14:textId="4EB813C1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市地重劃地價查估對於土地分配至為關鍵，請問市地重劃地價查估的程序有哪些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18C3A29A" wp14:paraId="3BDAE814" wp14:textId="72514A57">
      <w:pPr>
        <w:pStyle w:val="ListParagraph"/>
        <w:numPr>
          <w:ilvl w:val="0"/>
          <w:numId w:val="7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參考，我的筆記，不動產估價--市地重劃.docx。</w:t>
      </w:r>
    </w:p>
    <w:p xmlns:wp14="http://schemas.microsoft.com/office/word/2010/wordml" w:rsidP="18C3A29A" wp14:paraId="11602F20" wp14:textId="0AB043F2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根據不動產估價技術規則之相關規範，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價格種類中哪些價格具有市場性?土地徵收補償市價查估辦法中市價的意義有什麼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其與不動產估價技術規則中的哪種價格較接近?這兩者有哪些差異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?實價登錄的價格可以被視為該市價查估的依據嗎?</w:t>
      </w:r>
    </w:p>
    <w:p xmlns:wp14="http://schemas.microsoft.com/office/word/2010/wordml" w:rsidP="18C3A29A" wp14:paraId="72F3C9E3" wp14:textId="6E400C8C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noProof w:val="0"/>
          <w:lang w:val="en-US"/>
        </w:rPr>
      </w:pPr>
      <w:r w:rsidRPr="18C3A29A" w:rsidR="18C3A29A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具有市場性的價格</w:t>
      </w:r>
      <w:r w:rsidRPr="18C3A29A" w:rsidR="18C3A29A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。</w:t>
      </w:r>
    </w:p>
    <w:p xmlns:wp14="http://schemas.microsoft.com/office/word/2010/wordml" w:rsidP="18C3A29A" wp14:paraId="45C3843D" wp14:textId="7282AA5B">
      <w:pPr>
        <w:pStyle w:val="ListParagraph"/>
        <w:numPr>
          <w:ilvl w:val="0"/>
          <w:numId w:val="9"/>
        </w:numPr>
        <w:spacing w:after="160" w:line="279" w:lineRule="auto"/>
        <w:jc w:val="left"/>
        <w:rPr>
          <w:noProof w:val="0"/>
          <w:lang w:val="en-US"/>
        </w:rPr>
      </w:pPr>
      <w:r w:rsidRPr="18C3A29A" w:rsidR="18C3A29A">
        <w:rPr>
          <w:noProof w:val="0"/>
          <w:lang w:val="en-US"/>
        </w:rPr>
        <w:t>正常價格</w:t>
      </w:r>
    </w:p>
    <w:p xmlns:wp14="http://schemas.microsoft.com/office/word/2010/wordml" w:rsidP="18C3A29A" wp14:paraId="77B9FD18" wp14:textId="07547AE7">
      <w:pPr>
        <w:pStyle w:val="ListParagraph"/>
        <w:numPr>
          <w:ilvl w:val="0"/>
          <w:numId w:val="9"/>
        </w:numPr>
        <w:spacing w:after="160" w:line="279" w:lineRule="auto"/>
        <w:jc w:val="left"/>
        <w:rPr>
          <w:noProof w:val="0"/>
          <w:lang w:val="en-US"/>
        </w:rPr>
      </w:pPr>
      <w:r w:rsidRPr="18C3A29A" w:rsidR="18C3A29A">
        <w:rPr>
          <w:noProof w:val="0"/>
          <w:lang w:val="en-US"/>
        </w:rPr>
        <w:t>特定價格</w:t>
      </w:r>
    </w:p>
    <w:p xmlns:wp14="http://schemas.microsoft.com/office/word/2010/wordml" w:rsidP="18C3A29A" wp14:paraId="71757F9A" wp14:textId="7180D336">
      <w:pPr>
        <w:pStyle w:val="ListParagraph"/>
        <w:numPr>
          <w:ilvl w:val="0"/>
          <w:numId w:val="9"/>
        </w:numPr>
        <w:spacing w:after="160" w:line="279" w:lineRule="auto"/>
        <w:jc w:val="left"/>
        <w:rPr>
          <w:noProof w:val="0"/>
          <w:lang w:val="en-US"/>
        </w:rPr>
      </w:pPr>
      <w:r w:rsidRPr="18C3A29A" w:rsidR="18C3A29A">
        <w:rPr>
          <w:noProof w:val="0"/>
          <w:lang w:val="en-US"/>
        </w:rPr>
        <w:t>限定價格</w:t>
      </w:r>
    </w:p>
    <w:p xmlns:wp14="http://schemas.microsoft.com/office/word/2010/wordml" w:rsidP="18C3A29A" wp14:paraId="41DB6259" wp14:textId="5AFB671E">
      <w:pPr>
        <w:pStyle w:val="ListParagraph"/>
        <w:numPr>
          <w:ilvl w:val="0"/>
          <w:numId w:val="9"/>
        </w:numPr>
        <w:spacing w:after="160" w:line="279" w:lineRule="auto"/>
        <w:jc w:val="left"/>
        <w:rPr>
          <w:noProof w:val="0"/>
          <w:lang w:val="en-US"/>
        </w:rPr>
      </w:pPr>
      <w:r w:rsidRPr="18C3A29A" w:rsidR="18C3A29A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正常租金</w:t>
      </w:r>
    </w:p>
    <w:p xmlns:wp14="http://schemas.microsoft.com/office/word/2010/wordml" w:rsidP="18C3A29A" wp14:paraId="25F666D3" wp14:textId="35793F65">
      <w:pPr>
        <w:pStyle w:val="ListParagraph"/>
        <w:numPr>
          <w:ilvl w:val="0"/>
          <w:numId w:val="7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土地徵收補償市價查估辦法中應該考慮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當期公告現值，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土地徵收補償市價中通常以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土地價格為準。</w:t>
      </w:r>
    </w:p>
    <w:p xmlns:wp14="http://schemas.microsoft.com/office/word/2010/wordml" w:rsidP="18C3A29A" wp14:paraId="5DF965F4" wp14:textId="587C062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--市地重劃.docx。</w:t>
      </w:r>
    </w:p>
    <w:p xmlns:wp14="http://schemas.microsoft.com/office/word/2010/wordml" w:rsidP="18C3A29A" wp14:paraId="6F133597" wp14:textId="75B30D20">
      <w:pPr>
        <w:pStyle w:val="ListParagraph"/>
        <w:numPr>
          <w:ilvl w:val="0"/>
          <w:numId w:val="7"/>
        </w:numPr>
        <w:spacing w:after="160" w:line="279" w:lineRule="auto"/>
        <w:jc w:val="left"/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18C3A29A" w:rsidR="18C3A29A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跟宗地單位地價計算方式類似。</w:t>
      </w:r>
    </w:p>
    <w:p xmlns:wp14="http://schemas.microsoft.com/office/word/2010/wordml" w:rsidP="18C3A29A" wp14:paraId="5AE1E9DC" wp14:textId="40C1FE9E">
      <w:pPr>
        <w:pStyle w:val="ListParagraph"/>
        <w:numPr>
          <w:ilvl w:val="0"/>
          <w:numId w:val="7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--市地重劃.docx。</w:t>
      </w:r>
    </w:p>
    <w:p xmlns:wp14="http://schemas.microsoft.com/office/word/2010/wordml" w:rsidP="18C3A29A" wp14:paraId="205F9ADE" wp14:textId="6C0464A7">
      <w:pPr>
        <w:pStyle w:val="ListParagraph"/>
        <w:numPr>
          <w:ilvl w:val="0"/>
          <w:numId w:val="7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不行。</w:t>
      </w:r>
    </w:p>
    <w:p xmlns:wp14="http://schemas.microsoft.com/office/word/2010/wordml" w:rsidP="18C3A29A" wp14:paraId="2F27DE01" wp14:textId="3C27D145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何謂公共設施保留地?辦理徵收土地時，公共設施保留地地價查估方式與公共設施用地有哪些差異</w:t>
      </w: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18C3A29A" wp14:paraId="3725C528" wp14:textId="6F087011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18C3A29A" w:rsidR="18C3A29A">
        <w:rPr>
          <w:noProof w:val="0"/>
          <w:lang w:val="en-US"/>
        </w:rPr>
        <w:t xml:space="preserve"> 都市計畫公共設施保留地臨時建築使用辦法第2條。</w:t>
      </w:r>
    </w:p>
    <w:p xmlns:wp14="http://schemas.microsoft.com/office/word/2010/wordml" w:rsidP="18C3A29A" wp14:paraId="2BB84807" wp14:textId="75FB8674">
      <w:pPr>
        <w:pStyle w:val="Normal"/>
      </w:pPr>
      <w:hyperlink r:id="R5949feceabdb4e70">
        <w:r w:rsidRPr="18C3A29A" w:rsidR="18C3A29A">
          <w:rPr>
            <w:rStyle w:val="Hyperlink"/>
            <w:noProof w:val="0"/>
            <w:lang w:val="en-US"/>
          </w:rPr>
          <w:t>第 2 條</w:t>
        </w:r>
      </w:hyperlink>
    </w:p>
    <w:p xmlns:wp14="http://schemas.microsoft.com/office/word/2010/wordml" w:rsidP="18C3A29A" wp14:paraId="42F5E944" wp14:textId="53C3F554">
      <w:pPr>
        <w:pStyle w:val="Normal"/>
        <w:rPr>
          <w:noProof w:val="0"/>
          <w:lang w:val="en-US"/>
        </w:rPr>
      </w:pPr>
      <w:r w:rsidRPr="18C3A29A" w:rsidR="18C3A29A">
        <w:rPr>
          <w:noProof w:val="0"/>
          <w:lang w:val="en-US"/>
        </w:rPr>
        <w:t>都市計畫公共設施保留地（以下簡稱公共設施保留地）除中央、直轄市、縣（市）政府擬有開闢計畫及經費預算，並經核定發布實施者外，土地所有權人得依本辦法自行或提供他人申請作臨時建築之使用。</w:t>
      </w:r>
    </w:p>
    <w:p xmlns:wp14="http://schemas.microsoft.com/office/word/2010/wordml" w:rsidP="18C3A29A" wp14:paraId="6A6BA66A" wp14:textId="4CBCF710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C3A29A" w:rsidR="18C3A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不知道</w:t>
      </w:r>
    </w:p>
    <w:p xmlns:wp14="http://schemas.microsoft.com/office/word/2010/wordml" w:rsidP="18C3A29A" wp14:paraId="42D7848A" wp14:textId="2CBD6D3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C3A29A" wp14:paraId="16071FF8" wp14:textId="03A26DA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C3A29A" wp14:paraId="2C078E63" wp14:textId="061F47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waBawEyYBzSVA" int2:id="Tms8SPer">
      <int2:state int2:type="AugLoop_Text_Critique" int2:value="Rejected"/>
    </int2:textHash>
    <int2:textHash int2:hashCode="7YwQ3qM/vvSs3e" int2:id="zBQNAvK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2233f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e920a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269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9b425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c3d0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ddc054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b92d6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6ed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a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47ab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bab2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9E3F2"/>
    <w:rsid w:val="18C3A29A"/>
    <w:rsid w:val="5119E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E3F2"/>
  <w15:chartTrackingRefBased/>
  <w15:docId w15:val="{C48AC631-1162-43DC-9AC2-224FFF317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Single.aspx?pcode=D0070003&amp;flno=2" TargetMode="External" Id="R5949feceabdb4e70" /><Relationship Type="http://schemas.microsoft.com/office/2020/10/relationships/intelligence" Target="intelligence2.xml" Id="Reecca710796e4ebe" /><Relationship Type="http://schemas.openxmlformats.org/officeDocument/2006/relationships/numbering" Target="numbering.xml" Id="R42096d41b69348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2024-04-27T01:36:18.1637658Z</dcterms:created>
  <dcterms:modified xsi:type="dcterms:W3CDTF">2024-04-27T11:45:46.2634760Z</dcterms:modified>
  <dc:creator>奕捷 黃</dc:creator>
  <lastModifiedBy>奕捷 黃</lastModifiedBy>
</coreProperties>
</file>