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097BB2" wp14:paraId="254D6DB1" wp14:textId="04699571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05097BB2" w:rsidR="05097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占有契稅</w:t>
      </w:r>
    </w:p>
    <w:p xmlns:wp14="http://schemas.microsoft.com/office/word/2010/wordml" w:rsidP="05097BB2" wp14:paraId="2DE1113D" wp14:textId="2C4D7EB0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5097BB2" w:rsidR="05097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占有契稅</w:t>
      </w:r>
    </w:p>
    <w:p xmlns:wp14="http://schemas.microsoft.com/office/word/2010/wordml" w:rsidP="05097BB2" wp14:paraId="051863E7" wp14:textId="1C2EA45E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5097BB2" w:rsidR="05097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適用範圍</w:t>
      </w:r>
    </w:p>
    <w:p xmlns:wp14="http://schemas.microsoft.com/office/word/2010/wordml" w:rsidP="05097BB2" wp14:paraId="107ECD46" wp14:textId="3603FD8B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097BB2" w:rsidR="05097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根據契稅法第9條規定，只要物有管領之事實，占有人應支付占有契稅。</w:t>
      </w:r>
    </w:p>
    <w:p xmlns:wp14="http://schemas.microsoft.com/office/word/2010/wordml" w:rsidP="05097BB2" wp14:paraId="7CEBF054" wp14:textId="50B6A238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097BB2" wp14:paraId="7601DD2A" wp14:textId="4B108E2A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097BB2" w:rsidR="05097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注意：</w:t>
      </w:r>
    </w:p>
    <w:p xmlns:wp14="http://schemas.microsoft.com/office/word/2010/wordml" w:rsidP="05097BB2" wp14:paraId="6DEC31E8" wp14:textId="0AF5FBDB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097BB2" w:rsidR="05097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若該契約上沒有明確記載，則該物的價值應由物的所有權人申報納稅。</w:t>
      </w:r>
    </w:p>
    <w:p xmlns:wp14="http://schemas.microsoft.com/office/word/2010/wordml" w:rsidP="05097BB2" wp14:paraId="25F25B62" wp14:textId="33F23C17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5097BB2" wp14:paraId="28F3F178" wp14:textId="1850B6CF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05097BB2" w:rsidR="05097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稅率結構</w:t>
      </w:r>
    </w:p>
    <w:p xmlns:wp14="http://schemas.microsoft.com/office/word/2010/wordml" w:rsidP="05097BB2" wp14:paraId="4FBD86C6" wp14:textId="5186DA74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097BB2" w:rsidR="05097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贈與契稅的稅率一律為0.02。</w:t>
      </w:r>
    </w:p>
    <w:p xmlns:wp14="http://schemas.microsoft.com/office/word/2010/wordml" w:rsidP="05097BB2" wp14:paraId="2E5303A8" wp14:textId="751EDC30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5097BB2" w:rsidR="05097BB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應納稅額 = 價金 * 贈與契稅的稅率</w:t>
      </w:r>
    </w:p>
    <w:p xmlns:wp14="http://schemas.microsoft.com/office/word/2010/wordml" w:rsidP="05097BB2" wp14:paraId="2C078E63" wp14:textId="5F4A32B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93A3AE"/>
    <w:rsid w:val="05097BB2"/>
    <w:rsid w:val="7893A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213B"/>
  <w15:chartTrackingRefBased/>
  <w15:docId w15:val="{826EA5DC-2438-43BC-9BF7-21B42B4E4C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2024-04-13T00:13:31.2121842Z</dcterms:created>
  <dcterms:modified xsi:type="dcterms:W3CDTF">2024-04-13T06:50:33.7218061Z</dcterms:modified>
  <dc:creator>奕捷 黃</dc:creator>
  <lastModifiedBy>奕捷 黃</lastModifiedBy>
</coreProperties>
</file>