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D6DF651" wp14:paraId="4657EE50" wp14:textId="1DB0D889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6DF651" w:rsidR="4D6DF6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所得稅</w:t>
      </w:r>
      <w:r w:rsidRPr="4D6DF651" w:rsidR="4D6DF6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 xml:space="preserve"> --</w:t>
      </w:r>
      <w:r w:rsidRPr="4D6DF651" w:rsidR="4D6DF6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所得額標準</w:t>
      </w:r>
    </w:p>
    <w:p xmlns:wp14="http://schemas.microsoft.com/office/word/2010/wordml" w:rsidP="4D6DF651" wp14:paraId="15D57618" wp14:textId="06166A13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52"/>
          <w:szCs w:val="52"/>
          <w:lang w:val="en-US"/>
        </w:rPr>
      </w:pPr>
      <w:r w:rsidRPr="4D6DF651" w:rsidR="4D6DF6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所得額標準</w:t>
      </w:r>
    </w:p>
    <w:p xmlns:wp14="http://schemas.microsoft.com/office/word/2010/wordml" w:rsidP="4D6DF651" wp14:paraId="14061FE7" wp14:textId="052A733D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4D6DF651" w:rsidR="4D6DF6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法條</w:t>
      </w:r>
    </w:p>
    <w:p xmlns:wp14="http://schemas.microsoft.com/office/word/2010/wordml" w:rsidP="4D6DF651" wp14:paraId="4C2583EE" wp14:textId="1832E67E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6DF651" w:rsidR="4D6DF6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法條</w:t>
      </w:r>
      <w:r w:rsidRPr="4D6DF651" w:rsidR="4D6DF6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：</w:t>
      </w:r>
    </w:p>
    <w:p xmlns:wp14="http://schemas.microsoft.com/office/word/2010/wordml" w:rsidP="4D6DF651" wp14:paraId="0A6D85BC" wp14:textId="58C5F70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6DF651" wp14:paraId="4DB57A16" wp14:textId="4E0B636D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6DF651" w:rsidR="4D6DF6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所得稅法第80條。</w:t>
      </w:r>
    </w:p>
    <w:p xmlns:wp14="http://schemas.microsoft.com/office/word/2010/wordml" w:rsidP="4D6DF651" wp14:paraId="0BF97512" wp14:textId="7F5DA5AD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6DF651" wp14:paraId="36EDBF17" wp14:textId="6AE54238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6DF651" w:rsidR="4D6DF6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法條內容</w:t>
      </w:r>
      <w:r w:rsidRPr="4D6DF651" w:rsidR="4D6DF6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：</w:t>
      </w:r>
    </w:p>
    <w:p xmlns:wp14="http://schemas.microsoft.com/office/word/2010/wordml" w:rsidP="4D6DF651" wp14:paraId="1AA3C049" wp14:textId="1C6D1E17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6DF651" wp14:paraId="5E1ACE9A" wp14:textId="089F30D0">
      <w:pPr>
        <w:pStyle w:val="Normal"/>
        <w:rPr/>
      </w:pPr>
      <w:hyperlink r:id="Rde42bf4e3d554405">
        <w:r w:rsidRPr="4D6DF651" w:rsidR="4D6DF651">
          <w:rPr>
            <w:rStyle w:val="Hyperlink"/>
            <w:noProof w:val="0"/>
            <w:lang w:val="en-US"/>
          </w:rPr>
          <w:t>第 80 條</w:t>
        </w:r>
      </w:hyperlink>
    </w:p>
    <w:p xmlns:wp14="http://schemas.microsoft.com/office/word/2010/wordml" w:rsidP="4D6DF651" wp14:paraId="6FF367C9" wp14:textId="4C574F96">
      <w:pPr>
        <w:pStyle w:val="Normal"/>
        <w:rPr>
          <w:noProof w:val="0"/>
          <w:lang w:val="en-US"/>
        </w:rPr>
      </w:pPr>
      <w:r w:rsidRPr="4D6DF651" w:rsidR="4D6DF651">
        <w:rPr>
          <w:noProof w:val="0"/>
          <w:lang w:val="en-US"/>
        </w:rPr>
        <w:t>稽徵機關接到結算申報書後，應派員調查，核定其所得額及應納稅額</w:t>
      </w:r>
      <w:r w:rsidRPr="4D6DF651" w:rsidR="4D6DF651">
        <w:rPr>
          <w:noProof w:val="0"/>
          <w:lang w:val="en-US"/>
        </w:rPr>
        <w:t>。</w:t>
      </w:r>
    </w:p>
    <w:p xmlns:wp14="http://schemas.microsoft.com/office/word/2010/wordml" w:rsidP="4D6DF651" wp14:paraId="441D206E" wp14:textId="75EC76FE">
      <w:pPr>
        <w:pStyle w:val="Normal"/>
        <w:rPr>
          <w:noProof w:val="0"/>
          <w:lang w:val="en-US"/>
        </w:rPr>
      </w:pPr>
      <w:r w:rsidRPr="4D6DF651" w:rsidR="4D6DF651">
        <w:rPr>
          <w:noProof w:val="0"/>
          <w:lang w:val="en-US"/>
        </w:rPr>
        <w:t>前項調查，稽徵機關得視當地納稅義務人之多寡採分業抽樣調查方法，核定各該業所得額之標準</w:t>
      </w:r>
      <w:r w:rsidRPr="4D6DF651" w:rsidR="4D6DF651">
        <w:rPr>
          <w:noProof w:val="0"/>
          <w:lang w:val="en-US"/>
        </w:rPr>
        <w:t>。</w:t>
      </w:r>
    </w:p>
    <w:p xmlns:wp14="http://schemas.microsoft.com/office/word/2010/wordml" w:rsidP="4D6DF651" wp14:paraId="4556265E" wp14:textId="6FC5E531">
      <w:pPr>
        <w:pStyle w:val="Normal"/>
        <w:rPr>
          <w:noProof w:val="0"/>
          <w:lang w:val="en-US"/>
        </w:rPr>
      </w:pPr>
      <w:r w:rsidRPr="4D6DF651" w:rsidR="4D6DF651">
        <w:rPr>
          <w:noProof w:val="0"/>
          <w:lang w:val="en-US"/>
        </w:rPr>
        <w:t>納稅義務人申報之所得額如在前項規定標準以上，即以其原申報額為準。但如經稽徵機關發現申報異常或涉有匿報、短報或漏報所得額之情事，或申報之所得額不及前項規定標準者，得再個別調查核定之。</w:t>
      </w:r>
    </w:p>
    <w:p xmlns:wp14="http://schemas.microsoft.com/office/word/2010/wordml" w:rsidP="4D6DF651" wp14:paraId="0B21635F" wp14:textId="09DA4B20">
      <w:pPr>
        <w:pStyle w:val="Normal"/>
        <w:rPr>
          <w:noProof w:val="0"/>
          <w:lang w:val="en-US"/>
        </w:rPr>
      </w:pPr>
      <w:r w:rsidRPr="4D6DF651" w:rsidR="4D6DF651">
        <w:rPr>
          <w:noProof w:val="0"/>
          <w:lang w:val="en-US"/>
        </w:rPr>
        <w:t>各業納稅義務人所得額標準之核定，應徵詢各該業同業公會之意見</w:t>
      </w:r>
      <w:r w:rsidRPr="4D6DF651" w:rsidR="4D6DF651">
        <w:rPr>
          <w:noProof w:val="0"/>
          <w:lang w:val="en-US"/>
        </w:rPr>
        <w:t>。</w:t>
      </w:r>
    </w:p>
    <w:p xmlns:wp14="http://schemas.microsoft.com/office/word/2010/wordml" w:rsidP="4D6DF651" wp14:paraId="126729A0" wp14:textId="49B2F6C4">
      <w:pPr>
        <w:pStyle w:val="Normal"/>
        <w:rPr>
          <w:noProof w:val="0"/>
          <w:lang w:val="en-US"/>
        </w:rPr>
      </w:pPr>
      <w:r w:rsidRPr="4D6DF651" w:rsidR="4D6DF651">
        <w:rPr>
          <w:noProof w:val="0"/>
          <w:lang w:val="en-US"/>
        </w:rPr>
        <w:t>稽徵機關對所得稅案件進行書面審核、查帳審核與其他調查方式之辦法，及對影響所得額、應納稅額及稅額扣抵計算項目之查核準則，由財政部定之。</w:t>
      </w:r>
    </w:p>
    <w:p xmlns:wp14="http://schemas.microsoft.com/office/word/2010/wordml" w:rsidP="4D6DF651" wp14:paraId="68E433EC" wp14:textId="3B58C5F3">
      <w:pPr>
        <w:pStyle w:val="Normal"/>
        <w:rPr>
          <w:noProof w:val="0"/>
          <w:lang w:val="en-US"/>
        </w:rPr>
      </w:pPr>
    </w:p>
    <w:p xmlns:wp14="http://schemas.microsoft.com/office/word/2010/wordml" w:rsidP="4D6DF651" wp14:paraId="27C2E944" wp14:textId="0CF314C0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6DF651" wp14:paraId="1C6756D9" wp14:textId="201EFC4C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6DF651" w:rsidR="4D6DF6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所得稅法施行細則第75條。</w:t>
      </w:r>
    </w:p>
    <w:p xmlns:wp14="http://schemas.microsoft.com/office/word/2010/wordml" w:rsidP="4D6DF651" wp14:paraId="5FEDD7D0" wp14:textId="4E01541F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6DF651" wp14:paraId="50D195D4" wp14:textId="198FA1BE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6DF651" w:rsidR="4D6DF6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法條內容：</w:t>
      </w:r>
    </w:p>
    <w:p xmlns:wp14="http://schemas.microsoft.com/office/word/2010/wordml" w:rsidP="4D6DF651" wp14:paraId="3489B159" wp14:textId="03B6751D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6DF651" w:rsidR="4D6DF6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第75條</w:t>
      </w:r>
    </w:p>
    <w:p xmlns:wp14="http://schemas.microsoft.com/office/word/2010/wordml" w:rsidP="4D6DF651" wp14:paraId="31B19C8D" wp14:textId="73943338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6DF651" w:rsidR="4D6DF651">
        <w:rPr>
          <w:rFonts w:ascii="MingLiU" w:hAnsi="MingLiU" w:eastAsia="MingLiU" w:cs="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稽徵機關依本法第八十條第四項之規定向公會徵詢意見時，應具書面，檢附「所得額標準調查表」限期通知查復。</w:t>
      </w:r>
    </w:p>
    <w:p xmlns:wp14="http://schemas.microsoft.com/office/word/2010/wordml" w:rsidP="4D6DF651" wp14:paraId="2C078E63" wp14:textId="4D23FA51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b26ce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6BB018"/>
    <w:rsid w:val="386BB018"/>
    <w:rsid w:val="4D6DF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B018"/>
  <w15:chartTrackingRefBased/>
  <w15:docId w15:val="{F099AF0E-9D79-4A43-8CEF-D7279B1399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aw.moj.gov.tw/LawClass/LawSingle.aspx?pcode=G0340003&amp;flno=80" TargetMode="External" Id="Rde42bf4e3d554405" /><Relationship Type="http://schemas.openxmlformats.org/officeDocument/2006/relationships/numbering" Target="numbering.xml" Id="R8c8131911d8e4aa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2024-04-07T23:10:43.1791466Z</dcterms:created>
  <dcterms:modified xsi:type="dcterms:W3CDTF">2024-04-08T00:45:55.3025491Z</dcterms:modified>
  <dc:creator>奕捷 黃</dc:creator>
  <lastModifiedBy>奕捷 黃</lastModifiedBy>
</coreProperties>
</file>