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617D6AE" wp14:paraId="7D993771" wp14:textId="06E854FD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val="en-US"/>
        </w:rPr>
        <w:t>營利事業所得稅</w:t>
      </w:r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val="en-US"/>
        </w:rPr>
        <w:t>--</w:t>
      </w:r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val="en-US"/>
        </w:rPr>
        <w:t>稅率結構</w:t>
      </w:r>
    </w:p>
    <w:p w:rsidR="5617D6AE" w:rsidP="5617D6AE" w:rsidRDefault="5617D6AE" w14:paraId="23536720" w14:textId="4FD36E19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val="en-US"/>
        </w:rPr>
      </w:pPr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  <w:t>稅率結構</w:t>
      </w:r>
    </w:p>
    <w:p w:rsidR="5617D6AE" w:rsidP="5617D6AE" w:rsidRDefault="5617D6AE" w14:paraId="290F43CE" w14:textId="73BC9DD1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自民國107年度起，營利事業所得稅之課稅方式採用累計課稅(</w:t>
      </w:r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跟綜合所得稅之課稅方式有異曲同工之處</w:t>
      </w:r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)。107年度的營利事業所得淨額之級距表如下。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1185"/>
        <w:gridCol w:w="4825"/>
      </w:tblGrid>
      <w:tr w:rsidR="5617D6AE" w:rsidTr="5617D6AE" w14:paraId="4A8B77C5">
        <w:trPr>
          <w:trHeight w:val="300"/>
        </w:trPr>
        <w:tc>
          <w:tcPr>
            <w:tcW w:w="3005" w:type="dxa"/>
            <w:tcMar/>
          </w:tcPr>
          <w:p w:rsidR="5617D6AE" w:rsidP="5617D6AE" w:rsidRDefault="5617D6AE" w14:paraId="7242C364" w14:textId="2C8D4305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617D6AE" w:rsidR="5617D6A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適用範圍</w:t>
            </w:r>
          </w:p>
        </w:tc>
        <w:tc>
          <w:tcPr>
            <w:tcW w:w="1185" w:type="dxa"/>
            <w:tcMar/>
          </w:tcPr>
          <w:p w:rsidR="5617D6AE" w:rsidP="5617D6AE" w:rsidRDefault="5617D6AE" w14:paraId="208439B7" w14:textId="4AB230A5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617D6AE" w:rsidR="5617D6A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稅率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𝑟</m:t>
                    </m:r>
                  </m:e>
                  <m:sub>
                    <m:r>
                      <m:t>𝑡𝑎𝑥</m:t>
                    </m:r>
                  </m:sub>
                </m:sSub>
              </m:oMath>
            </m:oMathPara>
          </w:p>
        </w:tc>
        <w:tc>
          <w:tcPr>
            <w:tcW w:w="4825" w:type="dxa"/>
            <w:tcMar/>
          </w:tcPr>
          <w:p w:rsidR="5617D6AE" w:rsidP="5617D6AE" w:rsidRDefault="5617D6AE" w14:paraId="0F1443AF" w14:textId="6472A58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617D6AE" w:rsidR="5617D6A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稅負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𝑎</m:t>
                    </m:r>
                  </m:e>
                  <m:sub>
                    <m:r>
                      <m:t>𝑡𝑎𝑥</m:t>
                    </m:r>
                  </m:sub>
                </m:sSub>
              </m:oMath>
            </m:oMathPara>
          </w:p>
        </w:tc>
      </w:tr>
      <w:tr w:rsidR="5617D6AE" w:rsidTr="5617D6AE" w14:paraId="1904618B">
        <w:trPr>
          <w:trHeight w:val="300"/>
        </w:trPr>
        <w:tc>
          <w:tcPr>
            <w:tcW w:w="3005" w:type="dxa"/>
            <w:tcMar/>
          </w:tcPr>
          <w:p w:rsidR="5617D6AE" w:rsidP="5617D6AE" w:rsidRDefault="5617D6AE" w14:paraId="1545499C" w14:textId="235B8BC2">
            <w:pPr>
              <w:pStyle w:val="Normal"/>
              <w:rPr/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𝑙</m:t>
                    </m:r>
                  </m:e>
                  <m:sub>
                    <m:r>
                      <m:t>𝑙𝑜𝑤𝑒𝑟</m:t>
                    </m:r>
                  </m:sub>
                </m:sSub>
                <m:r xmlns:m="http://schemas.openxmlformats.org/officeDocument/2006/math">
                  <m:t xmlns:m="http://schemas.openxmlformats.org/officeDocument/2006/math">=0</m:t>
                </m:r>
              </m:oMath>
            </m:oMathPara>
          </w:p>
          <w:p w:rsidR="5617D6AE" w:rsidP="5617D6AE" w:rsidRDefault="5617D6AE" w14:paraId="7F210F38" w14:textId="22208B43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𝑙</m:t>
                    </m:r>
                  </m:e>
                  <m:sub>
                    <m:r>
                      <m:t>𝑢𝑝𝑝𝑒𝑟</m:t>
                    </m:r>
                  </m:sub>
                </m:sSub>
                <m:r xmlns:m="http://schemas.openxmlformats.org/officeDocument/2006/math">
                  <m:t xmlns:m="http://schemas.openxmlformats.org/officeDocument/2006/math">=120000</m:t>
                </m:r>
              </m:oMath>
            </m:oMathPara>
          </w:p>
        </w:tc>
        <w:tc>
          <w:tcPr>
            <w:tcW w:w="1185" w:type="dxa"/>
            <w:tcMar/>
          </w:tcPr>
          <w:p w:rsidR="5617D6AE" w:rsidP="5617D6AE" w:rsidRDefault="5617D6AE" w14:paraId="70E61F40" w14:textId="676281D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0 </m:t>
                </m:r>
              </m:oMath>
            </m:oMathPara>
          </w:p>
        </w:tc>
        <w:tc>
          <w:tcPr>
            <w:tcW w:w="4825" w:type="dxa"/>
            <w:tcMar/>
          </w:tcPr>
          <w:p w:rsidR="5617D6AE" w:rsidP="5617D6AE" w:rsidRDefault="5617D6AE" w14:paraId="2560852B" w14:textId="0BCDDD8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0 </m:t>
                </m:r>
              </m:oMath>
            </m:oMathPara>
          </w:p>
        </w:tc>
      </w:tr>
      <w:tr w:rsidR="5617D6AE" w:rsidTr="5617D6AE" w14:paraId="7080CC46">
        <w:trPr>
          <w:trHeight w:val="300"/>
        </w:trPr>
        <w:tc>
          <w:tcPr>
            <w:tcW w:w="3005" w:type="dxa"/>
            <w:tcMar/>
          </w:tcPr>
          <w:p w:rsidR="5617D6AE" w:rsidP="5617D6AE" w:rsidRDefault="5617D6AE" w14:paraId="3DD952D8" w14:textId="0A489A0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𝑙</m:t>
                    </m:r>
                  </m:e>
                  <m:sub>
                    <m:r>
                      <m:t>𝑙𝑜𝑤𝑒𝑟</m:t>
                    </m:r>
                  </m:sub>
                </m:sSub>
                <m:r xmlns:m="http://schemas.openxmlformats.org/officeDocument/2006/math">
                  <m:t xmlns:m="http://schemas.openxmlformats.org/officeDocument/2006/math">=120000</m:t>
                </m:r>
              </m:oMath>
            </m:oMathPara>
          </w:p>
          <w:p w:rsidR="5617D6AE" w:rsidP="5617D6AE" w:rsidRDefault="5617D6AE" w14:paraId="2A047C4C" w14:textId="5447CCCC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𝑙</m:t>
                    </m:r>
                  </m:e>
                  <m:sub>
                    <m:r>
                      <m:t>𝑢𝑝𝑝𝑒𝑟</m:t>
                    </m:r>
                  </m:sub>
                </m:sSub>
                <m:r xmlns:m="http://schemas.openxmlformats.org/officeDocument/2006/math">
                  <m:t xmlns:m="http://schemas.openxmlformats.org/officeDocument/2006/math">=500000</m:t>
                </m:r>
              </m:oMath>
            </m:oMathPara>
          </w:p>
        </w:tc>
        <w:tc>
          <w:tcPr>
            <w:tcW w:w="1185" w:type="dxa"/>
            <w:tcMar/>
          </w:tcPr>
          <w:p w:rsidR="5617D6AE" w:rsidP="5617D6AE" w:rsidRDefault="5617D6AE" w14:paraId="0DA493AF" w14:textId="48661975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0.2 </m:t>
                </m:r>
              </m:oMath>
            </m:oMathPara>
          </w:p>
        </w:tc>
        <w:tc>
          <w:tcPr>
            <w:tcW w:w="4825" w:type="dxa"/>
            <w:tcMar/>
          </w:tcPr>
          <w:p w:rsidR="5617D6AE" w:rsidP="5617D6AE" w:rsidRDefault="5617D6AE" w14:paraId="7D0B02DF" w14:textId="0D1A742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m:oMathPara xmlns:m="http://schemas.openxmlformats.org/officeDocument/2006/math">
              <m:oMath xmlns:m="http://schemas.openxmlformats.org/officeDocument/2006/math">
                <m:func xmlns:m="http://schemas.openxmlformats.org/officeDocument/2006/math">
                  <m:funcPr>
                    <m:ctrlPr/>
                  </m:funcPr>
                  <m:fName>
                    <m:r>
                      <m:rPr>
                        <m:sty m:val="p"/>
                      </m:rPr>
                      <m:t>min</m:t>
                    </m:r>
                  </m:fName>
                  <m:e>
                    <m:d>
                      <m:dPr>
                        <m:ctrlPr/>
                      </m:dPr>
                      <m:e>
                        <m:r>
                          <m:t>𝑥</m:t>
                        </m:r>
                        <m:r>
                          <m:t>⋅0.2 , </m:t>
                        </m:r>
                        <m:d>
                          <m:dPr>
                            <m:ctrlPr/>
                          </m:dPr>
                          <m:e>
                            <m:r>
                              <m:t>𝑥</m:t>
                            </m:r>
                            <m:r>
                              <m:t>−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𝑥</m:t>
                                </m:r>
                              </m:e>
                              <m:sub>
                                <m:r>
                                  <m:t>𝑙𝑜𝑤𝑒𝑟</m:t>
                                </m:r>
                              </m:sub>
                            </m:sSub>
                          </m:e>
                        </m:d>
                        <m:r>
                          <m:t>⋅</m:t>
                        </m:r>
                        <m:f>
                          <m:fPr>
                            <m:ctrlPr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5617D6AE" w:rsidTr="5617D6AE" w14:paraId="30F7A8B3">
        <w:trPr>
          <w:trHeight w:val="300"/>
        </w:trPr>
        <w:tc>
          <w:tcPr>
            <w:tcW w:w="3005" w:type="dxa"/>
            <w:tcMar/>
          </w:tcPr>
          <w:p w:rsidR="5617D6AE" w:rsidP="5617D6AE" w:rsidRDefault="5617D6AE" w14:paraId="04334CBE" w14:textId="0633B420">
            <w:pPr>
              <w:pStyle w:val="Normal"/>
              <w:rPr/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𝑙</m:t>
                    </m:r>
                  </m:e>
                  <m:sub>
                    <m:r>
                      <m:t>𝑙𝑜𝑤𝑒𝑟</m:t>
                    </m:r>
                  </m:sub>
                </m:sSub>
                <m:r xmlns:m="http://schemas.openxmlformats.org/officeDocument/2006/math">
                  <m:t xmlns:m="http://schemas.openxmlformats.org/officeDocument/2006/math">=500000</m:t>
                </m:r>
              </m:oMath>
            </m:oMathPara>
          </w:p>
          <w:p w:rsidR="5617D6AE" w:rsidP="5617D6AE" w:rsidRDefault="5617D6AE" w14:paraId="4CA1D5D6" w14:textId="1D5F129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𝑙</m:t>
                    </m:r>
                  </m:e>
                  <m:sub>
                    <m:r>
                      <m:t>𝑢𝑝𝑝𝑒𝑟</m:t>
                    </m:r>
                  </m:sub>
                </m:sSub>
                <m:r xmlns:m="http://schemas.openxmlformats.org/officeDocument/2006/math">
                  <m:t xmlns:m="http://schemas.openxmlformats.org/officeDocument/2006/math">=</m:t>
                </m:r>
                <m:func xmlns:m="http://schemas.openxmlformats.org/officeDocument/2006/math">
                  <m:funcPr>
                    <m:ctrlPr/>
                  </m:funcPr>
                  <m:fName>
                    <m:r>
                      <m:rPr>
                        <m:sty m:val="p"/>
                      </m:rPr>
                      <m:t>inf</m:t>
                    </m:r>
                  </m:fName>
                  <m:e/>
                </m:func>
              </m:oMath>
            </m:oMathPara>
          </w:p>
        </w:tc>
        <w:tc>
          <w:tcPr>
            <w:tcW w:w="1185" w:type="dxa"/>
            <w:tcMar/>
          </w:tcPr>
          <w:p w:rsidR="5617D6AE" w:rsidP="5617D6AE" w:rsidRDefault="5617D6AE" w14:paraId="5526B228" w14:textId="1556370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1 </m:t>
                </m:r>
              </m:oMath>
            </m:oMathPara>
          </w:p>
        </w:tc>
        <w:tc>
          <w:tcPr>
            <w:tcW w:w="4825" w:type="dxa"/>
            <w:tcMar/>
          </w:tcPr>
          <w:p w:rsidR="5617D6AE" w:rsidP="5617D6AE" w:rsidRDefault="5617D6AE" w14:paraId="555AAF08" w14:textId="5ABD4CC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m:oMathPara xmlns:m="http://schemas.openxmlformats.org/officeDocument/2006/math">
              <m:oMath xmlns:m="http://schemas.openxmlformats.org/officeDocument/2006/math">
                <m:func xmlns:m="http://schemas.openxmlformats.org/officeDocument/2006/math">
                  <m:funcPr>
                    <m:ctrlPr/>
                  </m:funcPr>
                  <m:fName>
                    <m:r>
                      <m:rPr>
                        <m:sty m:val="p"/>
                      </m:rPr>
                      <m:t>min</m:t>
                    </m:r>
                  </m:fName>
                  <m:e>
                    <m:d>
                      <m:dPr>
                        <m:ctrlPr/>
                      </m:dPr>
                      <m:e>
                        <m:r>
                          <m:t>𝑥</m:t>
                        </m:r>
                        <m:r>
                          <m:t>⋅1, </m:t>
                        </m:r>
                        <m:d>
                          <m:dPr>
                            <m:ctrlPr/>
                          </m:dPr>
                          <m:e>
                            <m:r>
                              <m:t>𝑥</m:t>
                            </m:r>
                            <m:r>
                              <m:t>−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𝑥</m:t>
                                </m:r>
                              </m:e>
                              <m:sub>
                                <m:r>
                                  <m:t>𝑙𝑜𝑤𝑒𝑟</m:t>
                                </m:r>
                              </m:sub>
                            </m:sSub>
                          </m:e>
                        </m:d>
                        <m:r>
                          <m:t>⋅</m:t>
                        </m:r>
                        <m:f>
                          <m:fPr>
                            <m:ctrlPr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:rsidR="5617D6AE" w:rsidP="5617D6AE" w:rsidRDefault="5617D6AE" w14:paraId="3EF127D4" w14:textId="16B94724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617D6AE" w:rsidP="5617D6AE" w:rsidRDefault="5617D6AE" w14:paraId="2A43A5A6" w14:textId="3F6892AB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where</w:t>
      </w:r>
    </w:p>
    <w:p w:rsidR="5617D6AE" w:rsidP="5617D6AE" w:rsidRDefault="5617D6AE" w14:paraId="604AE0AD" w14:textId="204FC5B3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/>
          </m:sSub>
        </m:oMath>
      </m:oMathPara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：</w:t>
      </w:r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營利事業所得淨額</w:t>
      </w:r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</w:t>
      </w:r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也為其課稅所得</w:t>
      </w:r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)。</w:t>
      </w:r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此為一個</w:t>
      </w:r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變數。</w:t>
      </w:r>
    </w:p>
    <w:p w:rsidR="5617D6AE" w:rsidP="5617D6AE" w:rsidRDefault="5617D6AE" w14:paraId="2CBB0ABD" w14:textId="1ACEF801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𝑙</m:t>
              </m:r>
            </m:e>
            <m:sub>
              <m:r>
                <m:t>𝑙𝑜𝑤𝑒𝑟</m:t>
              </m:r>
            </m:sub>
          </m:sSub>
        </m:oMath>
      </m:oMathPara>
      <w:r w:rsidR="5617D6AE">
        <w:rPr/>
        <w:t xml:space="preserve"> : 該範圍之下限。</w:t>
      </w:r>
    </w:p>
    <w:p w:rsidR="5617D6AE" w:rsidP="5617D6AE" w:rsidRDefault="5617D6AE" w14:paraId="62FE0367" w14:textId="1F7F41F2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𝑙</m:t>
              </m:r>
            </m:e>
            <m:sub>
              <m:r>
                <m:t>𝑢𝑝𝑝𝑒𝑟</m:t>
              </m:r>
            </m:sub>
          </m:sSub>
        </m:oMath>
      </m:oMathPara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：該範圍之上限。</w:t>
      </w:r>
    </w:p>
    <w:p w:rsidR="5617D6AE" w:rsidP="5617D6AE" w:rsidRDefault="5617D6AE" w14:paraId="4E98D03F" w14:textId="4D45EBCF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𝑡𝑎𝑥</m:t>
              </m:r>
            </m:sub>
          </m:sSub>
        </m:oMath>
      </m:oMathPara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: </w:t>
      </w:r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該範圍內相對應的稅率</w:t>
      </w:r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。</w:t>
      </w:r>
    </w:p>
    <w:p w:rsidR="5617D6AE" w:rsidP="5617D6AE" w:rsidRDefault="5617D6AE" w14:paraId="79F40AC2" w14:textId="02EE7701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𝑡𝑎𝑥</m:t>
              </m:r>
            </m:sub>
          </m:sSub>
        </m:oMath>
      </m:oMathPara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：</w:t>
      </w:r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該範圍內相對應的稅負</w:t>
      </w:r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。</w:t>
      </w:r>
    </w:p>
    <w:p w:rsidR="5617D6AE" w:rsidP="5617D6AE" w:rsidRDefault="5617D6AE" w14:paraId="36665722" w14:textId="0159EF43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𝑙𝑜𝑤𝑒𝑟</m:t>
              </m:r>
            </m:sub>
          </m:sSub>
        </m:oMath>
      </m:oMathPara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：法定規定之課稅所得超過部分之下限。</w:t>
      </w:r>
    </w:p>
    <w:p w:rsidR="5617D6AE" w:rsidP="5617D6AE" w:rsidRDefault="5617D6AE" w14:paraId="10CD9468" w14:textId="701D5FF4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617D6AE" w:rsidP="5617D6AE" w:rsidRDefault="5617D6AE" w14:paraId="29759A0F" w14:textId="57D3D12D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617D6AE" w:rsidP="5617D6AE" w:rsidRDefault="5617D6AE" w14:paraId="2C7FB473" w14:textId="238F8BDF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其可以用公式表達</w:t>
      </w:r>
      <w:r w:rsidRPr="5617D6AE" w:rsidR="5617D6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，如下：</w:t>
      </w:r>
    </w:p>
    <w:p w:rsidR="5617D6AE" w:rsidP="5617D6AE" w:rsidRDefault="5617D6AE" w14:paraId="60C703A1" w14:textId="05F74DF8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𝑡𝑎𝑥</m:t>
              </m:r>
            </m:sub>
          </m:sSub>
          <m:r xmlns:m="http://schemas.openxmlformats.org/officeDocument/2006/math">
            <m:t xmlns:m="http://schemas.openxmlformats.org/officeDocument/2006/math">=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min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𝑟</m:t>
                      </m:r>
                    </m:e>
                    <m:sub>
                      <m:r>
                        <m:t>𝑡𝑎𝑥</m:t>
                      </m:r>
                    </m:sub>
                  </m:sSub>
                  <m:r>
                    <m:t> , 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  <m:r>
                        <m:t>−</m:t>
                      </m:r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𝑙𝑜𝑤𝑒𝑟</m:t>
                          </m:r>
                        </m:sub>
                      </m:sSub>
                    </m:e>
                  </m:d>
                  <m:r>
                    <m:t>⋅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</m:func>
        </m:oMath>
      </m:oMathPara>
    </w:p>
    <w:p w:rsidR="5617D6AE" w:rsidP="5617D6AE" w:rsidRDefault="5617D6AE" w14:paraId="6F2E48A9" w14:textId="39255FB6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2002B1"/>
    <w:rsid w:val="5617D6AE"/>
    <w:rsid w:val="7F20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803E"/>
  <w15:chartTrackingRefBased/>
  <w15:docId w15:val="{226FDBE9-3CFE-417C-84A0-C20526A5A6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2024-01-27T01:46:26.3358325Z</dcterms:created>
  <dcterms:modified xsi:type="dcterms:W3CDTF">2024-04-06T07:38:10.1334625Z</dcterms:modified>
  <dc:creator>黃 奕捷</dc:creator>
  <lastModifiedBy>奕捷 黃</lastModifiedBy>
</coreProperties>
</file>