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4F2792A" wp14:paraId="753D1A56" wp14:textId="2F7EA941">
      <w:pPr>
        <w:spacing w:after="160" w:line="279" w:lineRule="auto"/>
        <w:ind w:firstLine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稅務法規 -- 課後習題 -- CH8</w:t>
      </w:r>
    </w:p>
    <w:p xmlns:wp14="http://schemas.microsoft.com/office/word/2010/wordml" w:rsidP="44F2792A" wp14:paraId="1B27D040" wp14:textId="38E91ECA">
      <w:pPr>
        <w:pStyle w:val="Normal"/>
        <w:spacing w:after="160" w:line="279" w:lineRule="auto"/>
        <w:ind w:firstLine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CH8</w:t>
      </w:r>
    </w:p>
    <w:p xmlns:wp14="http://schemas.microsoft.com/office/word/2010/wordml" w:rsidP="44F2792A" wp14:paraId="22AAC43D" wp14:textId="31860AD9">
      <w:pPr>
        <w:pStyle w:val="Normal"/>
        <w:spacing w:after="160" w:line="279" w:lineRule="auto"/>
        <w:ind w:firstLine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選擇題</w:t>
      </w:r>
    </w:p>
    <w:p xmlns:wp14="http://schemas.microsoft.com/office/word/2010/wordml" w:rsidP="44F2792A" wp14:paraId="3B49E559" wp14:textId="241F4E41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44F2792A" wp14:paraId="74546764" wp14:textId="5A6A030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44F2792A" wp14:paraId="77B05FA1" wp14:textId="55A2CA3B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44F2792A" wp14:paraId="47431BE4" wp14:textId="7277B2C0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營利事業所得之基本稅額</w:t>
      </w: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為0.12。</w:t>
      </w:r>
    </w:p>
    <w:p xmlns:wp14="http://schemas.microsoft.com/office/word/2010/wordml" w:rsidP="44F2792A" wp14:paraId="2D33ED01" wp14:textId="1A83A4A0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因此，甲公司的基本稅額為</w:t>
      </w:r>
    </w:p>
    <w:p xmlns:wp14="http://schemas.microsoft.com/office/word/2010/wordml" w:rsidP="44F2792A" wp14:paraId="2E11EB01" wp14:textId="05349465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甲公司的</w:t>
      </w: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基本稅額</w:t>
      </w: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15000000 * 0.12  = </w:t>
      </w:r>
    </w:p>
    <w:p xmlns:wp14="http://schemas.microsoft.com/office/word/2010/wordml" w:rsidP="44F2792A" wp14:paraId="77AE14F6" wp14:textId="117F07DC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F2792A" wp14:paraId="2A1040C2" wp14:textId="7F5F699F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44F2792A" wp14:paraId="0D4BB868" wp14:textId="20F8B1BF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44F2792A" wp14:paraId="059EC629" wp14:textId="113BDE0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44F2792A" wp14:paraId="497E03F4" wp14:textId="14CD8582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44F2792A" wp14:paraId="00DF01F3" wp14:textId="6C58A4F6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44F2792A" wp14:paraId="6E1503CE" wp14:textId="75B16922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44F2792A" wp14:paraId="747EA275" wp14:textId="31AD57A8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44F2792A" wp14:paraId="54EC4FC1" wp14:textId="274FAAB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44F2792A" wp14:paraId="6203EFB4" wp14:textId="62889A32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44F2792A" wp14:paraId="5146507F" wp14:textId="3FD8C89B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44F2792A" wp14:paraId="7572364C" wp14:textId="5C7A58B8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44F2792A" wp14:paraId="096EB692" wp14:textId="63A5A553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44F2792A" wp14:paraId="326E28E1" wp14:textId="01C4BC5D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44F2792A" wp14:paraId="05EA1E80" wp14:textId="329CAB20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44F2792A" wp14:paraId="08B08BEA" wp14:textId="149974E5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44F2792A" wp14:paraId="29DC9575" wp14:textId="1B99C21C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44F2792A" wp14:paraId="42AAE977" wp14:textId="57444359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44F2792A" wp14:paraId="4FC7008D" wp14:textId="61E30ADB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44F2792A" wp14:paraId="46051B0D" wp14:textId="1739CA95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44F2792A" wp14:paraId="0B0E6FD3" wp14:textId="571CFD86">
      <w:pPr>
        <w:pStyle w:val="Normal"/>
        <w:spacing w:after="160" w:line="279" w:lineRule="auto"/>
        <w:ind w:firstLine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4F2792A" w:rsidR="44F27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測驗題</w:t>
      </w:r>
    </w:p>
    <w:p xmlns:wp14="http://schemas.microsoft.com/office/word/2010/wordml" w:rsidP="44F2792A" wp14:paraId="2C078E63" wp14:textId="0D02C629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6e2d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0C60F"/>
    <w:rsid w:val="0840C60F"/>
    <w:rsid w:val="44F2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C60F"/>
  <w15:chartTrackingRefBased/>
  <w15:docId w15:val="{99813F1E-3FBE-453C-AD52-BBF8D6B062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57602c914a4a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2024-04-10T02:59:13.8949979Z</dcterms:created>
  <dcterms:modified xsi:type="dcterms:W3CDTF">2024-04-10T22:01:55.0369758Z</dcterms:modified>
  <dc:creator>奕捷 黃</dc:creator>
  <lastModifiedBy>奕捷 黃</lastModifiedBy>
</coreProperties>
</file>