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A653" w14:textId="630BA00B" w:rsidR="00245CA8" w:rsidRDefault="00B31F89" w:rsidP="00B31F89">
      <w:pPr>
        <w:jc w:val="center"/>
        <w:rPr>
          <w:sz w:val="32"/>
          <w:szCs w:val="32"/>
        </w:rPr>
      </w:pPr>
      <w:r w:rsidRPr="00B31F89">
        <w:rPr>
          <w:rFonts w:hint="eastAsia"/>
          <w:sz w:val="32"/>
          <w:szCs w:val="32"/>
        </w:rPr>
        <w:t>BRD文档模板</w:t>
      </w:r>
    </w:p>
    <w:p w14:paraId="7B4BBA2F" w14:textId="179E66C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产品介绍</w:t>
      </w:r>
    </w:p>
    <w:p w14:paraId="4F68A477" w14:textId="7777777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定义</w:t>
      </w:r>
      <w:r>
        <w:rPr>
          <w:rFonts w:hint="eastAsia"/>
          <w:sz w:val="32"/>
          <w:szCs w:val="32"/>
        </w:rPr>
        <w:t>：</w:t>
      </w:r>
    </w:p>
    <w:p w14:paraId="7FE5AC50" w14:textId="7777777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创新</w:t>
      </w:r>
      <w:r>
        <w:rPr>
          <w:rFonts w:hint="eastAsia"/>
          <w:sz w:val="32"/>
          <w:szCs w:val="32"/>
        </w:rPr>
        <w:t>：</w:t>
      </w:r>
    </w:p>
    <w:p w14:paraId="421A9DA8" w14:textId="0DFD1530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解决了什么问题</w:t>
      </w:r>
      <w:r>
        <w:rPr>
          <w:rFonts w:hint="eastAsia"/>
          <w:sz w:val="32"/>
          <w:szCs w:val="32"/>
        </w:rPr>
        <w:t>：</w:t>
      </w:r>
    </w:p>
    <w:p w14:paraId="5C9D9CA6" w14:textId="41228D55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起到什么作用</w:t>
      </w:r>
      <w:r>
        <w:rPr>
          <w:rFonts w:hint="eastAsia"/>
          <w:sz w:val="32"/>
          <w:szCs w:val="32"/>
        </w:rPr>
        <w:t>：</w:t>
      </w:r>
    </w:p>
    <w:p w14:paraId="58CA8D03" w14:textId="6594C6E0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市场规模和前景</w:t>
      </w:r>
      <w:r>
        <w:rPr>
          <w:rFonts w:hint="eastAsia"/>
          <w:sz w:val="32"/>
          <w:szCs w:val="32"/>
        </w:rPr>
        <w:t>：</w:t>
      </w:r>
    </w:p>
    <w:p w14:paraId="24F7E234" w14:textId="4C7756F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可行性：</w:t>
      </w:r>
    </w:p>
    <w:p w14:paraId="33FEC207" w14:textId="097E5E3A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资源投入和使用：</w:t>
      </w:r>
    </w:p>
    <w:p w14:paraId="39DEBB3F" w14:textId="2704FC8B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回报率：</w:t>
      </w:r>
    </w:p>
    <w:p w14:paraId="026816FF" w14:textId="77777777" w:rsidR="00B31F89" w:rsidRDefault="00B31F89" w:rsidP="00B31F89">
      <w:pPr>
        <w:rPr>
          <w:rFonts w:hint="eastAsia"/>
          <w:sz w:val="32"/>
          <w:szCs w:val="32"/>
        </w:rPr>
      </w:pPr>
    </w:p>
    <w:p w14:paraId="33C7553E" w14:textId="011DF33C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产品的商业模式</w:t>
      </w:r>
    </w:p>
    <w:p w14:paraId="732F525A" w14:textId="0846F5BF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如何盈利：</w:t>
      </w:r>
    </w:p>
    <w:p w14:paraId="48B4D9CD" w14:textId="77777777" w:rsidR="00B31F89" w:rsidRDefault="00B31F89" w:rsidP="00B31F89">
      <w:pPr>
        <w:rPr>
          <w:sz w:val="32"/>
          <w:szCs w:val="32"/>
        </w:rPr>
      </w:pPr>
    </w:p>
    <w:p w14:paraId="0E24C480" w14:textId="2C7CCC78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产品的市场分析</w:t>
      </w:r>
    </w:p>
    <w:p w14:paraId="4A6AC4D2" w14:textId="090D557A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宏观行业趋势和微观细分市场：</w:t>
      </w:r>
    </w:p>
    <w:p w14:paraId="4427454B" w14:textId="277364AE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如何进入市场并发展：</w:t>
      </w:r>
    </w:p>
    <w:p w14:paraId="14035F3A" w14:textId="77777777" w:rsidR="00B31F89" w:rsidRDefault="00B31F89" w:rsidP="00B31F89">
      <w:pPr>
        <w:rPr>
          <w:rFonts w:hint="eastAsia"/>
          <w:sz w:val="32"/>
          <w:szCs w:val="32"/>
        </w:rPr>
      </w:pPr>
    </w:p>
    <w:p w14:paraId="228AC5A2" w14:textId="059C7E64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竞争对手分析</w:t>
      </w:r>
    </w:p>
    <w:p w14:paraId="035E2E68" w14:textId="77777777" w:rsidR="00B31F89" w:rsidRDefault="00B31F89" w:rsidP="00B31F89">
      <w:pPr>
        <w:rPr>
          <w:rFonts w:hint="eastAsia"/>
          <w:sz w:val="32"/>
          <w:szCs w:val="32"/>
        </w:rPr>
      </w:pPr>
    </w:p>
    <w:p w14:paraId="0D9CFB7A" w14:textId="4D066E14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团队、周期</w:t>
      </w:r>
    </w:p>
    <w:p w14:paraId="2876FD7E" w14:textId="77777777" w:rsidR="00B31F89" w:rsidRDefault="00B31F89" w:rsidP="00B31F89">
      <w:pPr>
        <w:rPr>
          <w:rFonts w:hint="eastAsia"/>
          <w:sz w:val="32"/>
          <w:szCs w:val="32"/>
        </w:rPr>
      </w:pPr>
    </w:p>
    <w:p w14:paraId="095B9279" w14:textId="190EED39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产品线略图</w:t>
      </w:r>
    </w:p>
    <w:p w14:paraId="1EE409E9" w14:textId="006ED372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功能模块：</w:t>
      </w:r>
    </w:p>
    <w:p w14:paraId="7780E3BB" w14:textId="24CB1B90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版本迭代：</w:t>
      </w:r>
    </w:p>
    <w:p w14:paraId="096A8B3B" w14:textId="2C996DB6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步骤和时间安排：</w:t>
      </w:r>
    </w:p>
    <w:p w14:paraId="6EA63BD9" w14:textId="77777777" w:rsidR="00B31F89" w:rsidRDefault="00B31F89" w:rsidP="00B31F89">
      <w:pPr>
        <w:rPr>
          <w:rFonts w:hint="eastAsia"/>
          <w:sz w:val="32"/>
          <w:szCs w:val="32"/>
        </w:rPr>
      </w:pPr>
    </w:p>
    <w:p w14:paraId="0A2EC21A" w14:textId="29B1CE28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财务计划</w:t>
      </w:r>
    </w:p>
    <w:p w14:paraId="5960867F" w14:textId="0EBD2E3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收入来源和渠道：</w:t>
      </w:r>
    </w:p>
    <w:p w14:paraId="1E0784C8" w14:textId="2DA216F8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收支平衡的条件：</w:t>
      </w:r>
    </w:p>
    <w:p w14:paraId="4E74E058" w14:textId="74CF744B" w:rsidR="00B31F89" w:rsidRDefault="00B31F89">
      <w:pPr>
        <w:widowControl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5AD69C4" w14:textId="771E9548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MRD文档模板</w:t>
      </w:r>
    </w:p>
    <w:p w14:paraId="3FBF25C1" w14:textId="6DACEEE6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产品、需求名称</w:t>
      </w:r>
    </w:p>
    <w:p w14:paraId="61D11A52" w14:textId="77777777" w:rsidR="00B31F89" w:rsidRDefault="00B31F89" w:rsidP="00B31F89">
      <w:pPr>
        <w:rPr>
          <w:sz w:val="32"/>
          <w:szCs w:val="32"/>
        </w:rPr>
      </w:pPr>
    </w:p>
    <w:p w14:paraId="46E878D6" w14:textId="6FA0BA5E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版本管理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</w:tblGrid>
      <w:tr w:rsidR="00B31F89" w14:paraId="66C686E3" w14:textId="77777777" w:rsidTr="00B31F89">
        <w:trPr>
          <w:trHeight w:val="1139"/>
        </w:trPr>
        <w:tc>
          <w:tcPr>
            <w:tcW w:w="1554" w:type="dxa"/>
          </w:tcPr>
          <w:p w14:paraId="473EDE8D" w14:textId="4A10670F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版本</w:t>
            </w:r>
          </w:p>
        </w:tc>
        <w:tc>
          <w:tcPr>
            <w:tcW w:w="1554" w:type="dxa"/>
          </w:tcPr>
          <w:p w14:paraId="51ECAB40" w14:textId="4C213AEE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撰写结束时间</w:t>
            </w:r>
          </w:p>
        </w:tc>
        <w:tc>
          <w:tcPr>
            <w:tcW w:w="1554" w:type="dxa"/>
          </w:tcPr>
          <w:p w14:paraId="7F72A2E4" w14:textId="31DE98B3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撰写人</w:t>
            </w:r>
          </w:p>
        </w:tc>
        <w:tc>
          <w:tcPr>
            <w:tcW w:w="1554" w:type="dxa"/>
          </w:tcPr>
          <w:p w14:paraId="6BE01390" w14:textId="3FCFA4D5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版本说明</w:t>
            </w:r>
          </w:p>
        </w:tc>
        <w:tc>
          <w:tcPr>
            <w:tcW w:w="1554" w:type="dxa"/>
          </w:tcPr>
          <w:p w14:paraId="0E5B7C91" w14:textId="1BF35998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审核人</w:t>
            </w:r>
          </w:p>
        </w:tc>
      </w:tr>
      <w:tr w:rsidR="00B31F89" w14:paraId="3E7F4050" w14:textId="77777777" w:rsidTr="00B31F89">
        <w:trPr>
          <w:trHeight w:val="566"/>
        </w:trPr>
        <w:tc>
          <w:tcPr>
            <w:tcW w:w="1554" w:type="dxa"/>
          </w:tcPr>
          <w:p w14:paraId="6931A5DA" w14:textId="09EC078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  <w:r w:rsidRPr="00B31F89">
              <w:rPr>
                <w:sz w:val="28"/>
                <w:szCs w:val="28"/>
              </w:rPr>
              <w:t>V</w:t>
            </w:r>
            <w:r w:rsidRPr="00B31F89">
              <w:rPr>
                <w:rFonts w:hint="eastAsia"/>
                <w:sz w:val="28"/>
                <w:szCs w:val="28"/>
              </w:rPr>
              <w:t>1.0.0</w:t>
            </w:r>
          </w:p>
        </w:tc>
        <w:tc>
          <w:tcPr>
            <w:tcW w:w="1554" w:type="dxa"/>
          </w:tcPr>
          <w:p w14:paraId="30B491E9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4" w:type="dxa"/>
          </w:tcPr>
          <w:p w14:paraId="1A4E58D6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4" w:type="dxa"/>
          </w:tcPr>
          <w:p w14:paraId="4AB2BE44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4" w:type="dxa"/>
          </w:tcPr>
          <w:p w14:paraId="463A1D34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</w:tr>
      <w:tr w:rsidR="00B31F89" w14:paraId="1DA795D1" w14:textId="77777777" w:rsidTr="00B31F89">
        <w:trPr>
          <w:trHeight w:val="573"/>
        </w:trPr>
        <w:tc>
          <w:tcPr>
            <w:tcW w:w="1554" w:type="dxa"/>
          </w:tcPr>
          <w:p w14:paraId="32D31089" w14:textId="627FD61B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4" w:type="dxa"/>
          </w:tcPr>
          <w:p w14:paraId="662E1895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4" w:type="dxa"/>
          </w:tcPr>
          <w:p w14:paraId="1171EA8B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4" w:type="dxa"/>
          </w:tcPr>
          <w:p w14:paraId="5A3F84E0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4" w:type="dxa"/>
          </w:tcPr>
          <w:p w14:paraId="51D96FEC" w14:textId="77777777" w:rsidR="00B31F89" w:rsidRPr="00B31F89" w:rsidRDefault="00B31F89" w:rsidP="00B31F89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0BAE44E9" w14:textId="77777777" w:rsidR="00B31F89" w:rsidRDefault="00B31F89" w:rsidP="00B31F89">
      <w:pPr>
        <w:rPr>
          <w:sz w:val="32"/>
          <w:szCs w:val="32"/>
        </w:rPr>
      </w:pPr>
    </w:p>
    <w:p w14:paraId="0C21424E" w14:textId="5F28E173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MRD的目的</w:t>
      </w:r>
    </w:p>
    <w:p w14:paraId="51E979D4" w14:textId="302CA973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解决收集分析定义用户的问题、描述分析产品的机会：</w:t>
      </w:r>
    </w:p>
    <w:p w14:paraId="4EF788B8" w14:textId="77777777" w:rsidR="00B31F89" w:rsidRDefault="00B31F89" w:rsidP="00B31F89">
      <w:pPr>
        <w:rPr>
          <w:sz w:val="32"/>
          <w:szCs w:val="32"/>
        </w:rPr>
      </w:pPr>
    </w:p>
    <w:p w14:paraId="32497C1B" w14:textId="3309790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目标市场分析</w:t>
      </w:r>
    </w:p>
    <w:p w14:paraId="076247C5" w14:textId="7777777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目标市场：</w:t>
      </w:r>
    </w:p>
    <w:p w14:paraId="57560D2B" w14:textId="6067F98D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市场规模：</w:t>
      </w:r>
    </w:p>
    <w:p w14:paraId="6B3A6589" w14:textId="0FDD7DC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市场特征：</w:t>
      </w:r>
    </w:p>
    <w:p w14:paraId="443577E9" w14:textId="3F2EEFD1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发展趋势：</w:t>
      </w:r>
    </w:p>
    <w:p w14:paraId="44172923" w14:textId="1DCA4105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时间周期：</w:t>
      </w:r>
    </w:p>
    <w:p w14:paraId="7A4094AE" w14:textId="77777777" w:rsidR="00AA58BA" w:rsidRDefault="00AA58BA" w:rsidP="00B31F89">
      <w:pPr>
        <w:rPr>
          <w:rFonts w:hint="eastAsia"/>
          <w:sz w:val="32"/>
          <w:szCs w:val="32"/>
        </w:rPr>
      </w:pPr>
    </w:p>
    <w:p w14:paraId="5AD19784" w14:textId="54667D58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目标用户分析</w:t>
      </w:r>
    </w:p>
    <w:p w14:paraId="0159A7A8" w14:textId="6F02D535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用户描述：</w:t>
      </w:r>
    </w:p>
    <w:p w14:paraId="3919C2E7" w14:textId="0B59139F" w:rsidR="00AA58BA" w:rsidRDefault="00AA58BA" w:rsidP="00B31F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用户/市场统计：</w:t>
      </w:r>
    </w:p>
    <w:p w14:paraId="1DC79962" w14:textId="030106A6" w:rsidR="00B31F89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用户分类剖析：</w:t>
      </w:r>
    </w:p>
    <w:p w14:paraId="248B3410" w14:textId="279F5A8C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用户情景：</w:t>
      </w:r>
    </w:p>
    <w:p w14:paraId="1B979782" w14:textId="7D57AB97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关键用户需求：</w:t>
      </w:r>
    </w:p>
    <w:p w14:paraId="773A655E" w14:textId="77777777" w:rsidR="00AA58BA" w:rsidRDefault="00AA58BA" w:rsidP="00B31F89">
      <w:pPr>
        <w:rPr>
          <w:sz w:val="32"/>
          <w:szCs w:val="32"/>
        </w:rPr>
      </w:pPr>
    </w:p>
    <w:p w14:paraId="3C257720" w14:textId="3C0F668F" w:rsidR="00AA58BA" w:rsidRDefault="00AA58BA" w:rsidP="00B31F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竞争对手分析*</w:t>
      </w:r>
    </w:p>
    <w:p w14:paraId="2E293113" w14:textId="77777777" w:rsidR="00AA58BA" w:rsidRDefault="00AA58BA" w:rsidP="00B31F89">
      <w:pPr>
        <w:rPr>
          <w:sz w:val="32"/>
          <w:szCs w:val="32"/>
        </w:rPr>
      </w:pPr>
    </w:p>
    <w:p w14:paraId="7621A37E" w14:textId="711FC4F6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产品需求概况</w:t>
      </w:r>
    </w:p>
    <w:p w14:paraId="64A1A08F" w14:textId="3ADEA1E8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产品定位：</w:t>
      </w:r>
    </w:p>
    <w:p w14:paraId="3F2560D5" w14:textId="7392C92A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产品前景：（</w:t>
      </w:r>
      <w:proofErr w:type="spellStart"/>
      <w:r>
        <w:rPr>
          <w:rFonts w:hint="eastAsia"/>
          <w:sz w:val="32"/>
          <w:szCs w:val="32"/>
        </w:rPr>
        <w:t>kpi</w:t>
      </w:r>
      <w:proofErr w:type="spellEnd"/>
      <w:r>
        <w:rPr>
          <w:rFonts w:hint="eastAsia"/>
          <w:sz w:val="32"/>
          <w:szCs w:val="32"/>
        </w:rPr>
        <w:t>（使用量）、</w:t>
      </w:r>
      <w:proofErr w:type="spellStart"/>
      <w:r>
        <w:rPr>
          <w:rFonts w:hint="eastAsia"/>
          <w:sz w:val="32"/>
          <w:szCs w:val="32"/>
        </w:rPr>
        <w:t>roi</w:t>
      </w:r>
      <w:proofErr w:type="spellEnd"/>
      <w:r>
        <w:rPr>
          <w:rFonts w:hint="eastAsia"/>
          <w:sz w:val="32"/>
          <w:szCs w:val="32"/>
        </w:rPr>
        <w:t>(开发人力、成本和收入)）</w:t>
      </w:r>
    </w:p>
    <w:p w14:paraId="5F3E4F56" w14:textId="078440AB" w:rsidR="00AA58BA" w:rsidRPr="00AA58BA" w:rsidRDefault="00AA58BA" w:rsidP="00B31F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产品构成：（功能型需求，非功能性需求（如性能需求、可维护性需求、安全性需求、可靠性需求、运营需求等））、roadmap（产品路线图）、时间进度计划</w:t>
      </w:r>
    </w:p>
    <w:sectPr w:rsidR="00AA58BA" w:rsidRPr="00AA5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89"/>
    <w:rsid w:val="00245CA8"/>
    <w:rsid w:val="006D1871"/>
    <w:rsid w:val="006F29AC"/>
    <w:rsid w:val="00AA58BA"/>
    <w:rsid w:val="00B3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0D43"/>
  <w15:chartTrackingRefBased/>
  <w15:docId w15:val="{2BA71A40-9907-4913-8F9A-B3BD1F63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1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F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F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F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F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F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1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F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F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F8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31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c56461</dc:creator>
  <cp:keywords/>
  <dc:description/>
  <cp:lastModifiedBy>c56461</cp:lastModifiedBy>
  <cp:revision>1</cp:revision>
  <dcterms:created xsi:type="dcterms:W3CDTF">2026-01-31T16:15:00Z</dcterms:created>
  <dcterms:modified xsi:type="dcterms:W3CDTF">2026-01-31T16:29:00Z</dcterms:modified>
</cp:coreProperties>
</file>