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7012" w:rsidRDefault="00777012" w:rsidP="00777012">
      <w:pPr>
        <w:pStyle w:val="a5"/>
        <w:rPr>
          <w:rFonts w:ascii="標楷體" w:eastAsia="標楷體" w:hAnsi="標楷體"/>
          <w:spacing w:val="-5"/>
          <w:sz w:val="44"/>
          <w:lang w:eastAsia="zh-TW"/>
        </w:rPr>
      </w:pPr>
    </w:p>
    <w:p w:rsidR="00777012" w:rsidRDefault="00777012" w:rsidP="00777012">
      <w:pPr>
        <w:pStyle w:val="a5"/>
        <w:rPr>
          <w:rFonts w:ascii="標楷體" w:eastAsia="標楷體" w:hAnsi="標楷體"/>
          <w:sz w:val="44"/>
          <w:lang w:eastAsia="zh-TW"/>
        </w:rPr>
      </w:pPr>
      <w:r>
        <w:rPr>
          <w:rFonts w:ascii="標楷體" w:eastAsia="標楷體" w:hAnsi="標楷體" w:hint="eastAsia"/>
          <w:spacing w:val="-5"/>
          <w:sz w:val="44"/>
          <w:lang w:eastAsia="zh-TW"/>
        </w:rPr>
        <w:t>國立虎尾科技大學機械設計工程系</w:t>
      </w:r>
    </w:p>
    <w:p w:rsidR="00777012" w:rsidRDefault="00777012" w:rsidP="00777012">
      <w:pPr>
        <w:pStyle w:val="a5"/>
        <w:ind w:left="480"/>
        <w:rPr>
          <w:rFonts w:ascii="標楷體" w:eastAsia="標楷體" w:hAnsi="標楷體"/>
          <w:sz w:val="44"/>
          <w:lang w:eastAsia="zh-TW"/>
        </w:rPr>
      </w:pPr>
      <w:r>
        <w:rPr>
          <w:rFonts w:ascii="標楷體" w:eastAsia="標楷體" w:hAnsi="標楷體" w:hint="eastAsia"/>
          <w:spacing w:val="-4"/>
          <w:sz w:val="44"/>
          <w:lang w:eastAsia="zh-TW"/>
        </w:rPr>
        <w:t>113</w:t>
      </w:r>
      <w:r>
        <w:rPr>
          <w:rFonts w:ascii="標楷體" w:eastAsia="標楷體" w:hAnsi="標楷體" w:hint="eastAsia"/>
          <w:spacing w:val="1"/>
          <w:sz w:val="44"/>
          <w:lang w:eastAsia="zh-TW"/>
        </w:rPr>
        <w:t xml:space="preserve"> </w:t>
      </w:r>
      <w:r>
        <w:rPr>
          <w:rFonts w:ascii="標楷體" w:eastAsia="標楷體" w:hAnsi="標楷體" w:hint="eastAsia"/>
          <w:spacing w:val="-4"/>
          <w:sz w:val="44"/>
          <w:lang w:eastAsia="zh-TW"/>
        </w:rPr>
        <w:t>學年度『機械工程實驗(二)</w:t>
      </w:r>
      <w:r>
        <w:rPr>
          <w:rFonts w:ascii="標楷體" w:eastAsia="標楷體" w:hAnsi="標楷體" w:hint="eastAsia"/>
          <w:spacing w:val="-5"/>
          <w:sz w:val="44"/>
          <w:lang w:eastAsia="zh-TW"/>
        </w:rPr>
        <w:t>：熱流力實驗』</w:t>
      </w:r>
    </w:p>
    <w:p w:rsidR="00777012" w:rsidRDefault="00777012" w:rsidP="00777012">
      <w:pPr>
        <w:jc w:val="center"/>
        <w:rPr>
          <w:rFonts w:ascii="標楷體" w:eastAsia="標楷體" w:hAnsi="標楷體"/>
          <w:sz w:val="40"/>
        </w:rPr>
      </w:pPr>
    </w:p>
    <w:p w:rsidR="00777012" w:rsidRDefault="00777012" w:rsidP="00777012">
      <w:pPr>
        <w:jc w:val="center"/>
        <w:rPr>
          <w:rFonts w:ascii="標楷體" w:eastAsia="標楷體" w:hAnsi="標楷體"/>
          <w:sz w:val="40"/>
        </w:rPr>
      </w:pPr>
    </w:p>
    <w:p w:rsidR="00777012" w:rsidRDefault="00777012" w:rsidP="00777012">
      <w:pPr>
        <w:jc w:val="center"/>
        <w:rPr>
          <w:rFonts w:ascii="標楷體" w:eastAsia="標楷體" w:hAnsi="標楷體"/>
          <w:b/>
          <w:sz w:val="44"/>
        </w:rPr>
      </w:pPr>
      <w:r w:rsidRPr="00777012">
        <w:rPr>
          <w:rFonts w:ascii="標楷體" w:eastAsia="標楷體" w:hAnsi="標楷體" w:hint="eastAsia"/>
          <w:b/>
          <w:sz w:val="44"/>
        </w:rPr>
        <w:t>實驗</w:t>
      </w:r>
      <w:r>
        <w:rPr>
          <w:rFonts w:ascii="標楷體" w:eastAsia="標楷體" w:hAnsi="標楷體" w:hint="eastAsia"/>
          <w:b/>
          <w:sz w:val="44"/>
        </w:rPr>
        <w:t>4</w:t>
      </w:r>
      <w:r w:rsidRPr="00777012">
        <w:rPr>
          <w:rFonts w:ascii="標楷體" w:eastAsia="標楷體" w:hAnsi="標楷體" w:hint="eastAsia"/>
          <w:b/>
          <w:sz w:val="44"/>
        </w:rPr>
        <w:t>. 管路磨擦與閥特性實驗</w:t>
      </w:r>
      <w:bookmarkStart w:id="0" w:name="_GoBack"/>
      <w:bookmarkEnd w:id="0"/>
      <w:r>
        <w:rPr>
          <w:rFonts w:ascii="標楷體" w:eastAsia="標楷體" w:hAnsi="標楷體" w:hint="eastAsia"/>
          <w:b/>
          <w:sz w:val="44"/>
        </w:rPr>
        <w:t>報告</w:t>
      </w:r>
    </w:p>
    <w:p w:rsidR="00777012" w:rsidRPr="00743C8A" w:rsidRDefault="00777012" w:rsidP="00777012">
      <w:pPr>
        <w:jc w:val="center"/>
        <w:rPr>
          <w:rFonts w:ascii="標楷體" w:eastAsia="標楷體" w:hAnsi="標楷體"/>
          <w:b/>
          <w:sz w:val="40"/>
        </w:rPr>
      </w:pPr>
    </w:p>
    <w:p w:rsidR="00777012" w:rsidRDefault="00777012" w:rsidP="00777012">
      <w:pPr>
        <w:jc w:val="center"/>
        <w:rPr>
          <w:rFonts w:ascii="標楷體" w:eastAsia="標楷體" w:hAnsi="標楷體"/>
          <w:b/>
          <w:sz w:val="40"/>
        </w:rPr>
      </w:pPr>
    </w:p>
    <w:p w:rsidR="00777012" w:rsidRDefault="00777012" w:rsidP="00777012">
      <w:pPr>
        <w:jc w:val="center"/>
        <w:rPr>
          <w:rFonts w:ascii="標楷體" w:eastAsia="標楷體" w:hAnsi="標楷體"/>
          <w:b/>
          <w:sz w:val="40"/>
        </w:rPr>
      </w:pPr>
    </w:p>
    <w:p w:rsidR="00777012" w:rsidRDefault="00777012" w:rsidP="00777012">
      <w:pPr>
        <w:jc w:val="center"/>
        <w:rPr>
          <w:rFonts w:ascii="標楷體" w:eastAsia="標楷體" w:hAnsi="標楷體"/>
          <w:b/>
          <w:sz w:val="44"/>
        </w:rPr>
      </w:pPr>
    </w:p>
    <w:p w:rsidR="00777012" w:rsidRDefault="00777012" w:rsidP="00777012">
      <w:pPr>
        <w:jc w:val="center"/>
        <w:rPr>
          <w:rFonts w:ascii="標楷體" w:eastAsia="標楷體" w:hAnsi="標楷體"/>
          <w:b/>
          <w:sz w:val="44"/>
        </w:rPr>
      </w:pPr>
    </w:p>
    <w:p w:rsidR="00777012" w:rsidRDefault="00777012" w:rsidP="00777012">
      <w:pPr>
        <w:spacing w:line="579" w:lineRule="exact"/>
        <w:ind w:leftChars="800" w:left="1920" w:rightChars="330" w:right="792"/>
        <w:rPr>
          <w:rFonts w:ascii="標楷體" w:eastAsia="標楷體" w:hAnsi="標楷體" w:cs="新細明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 xml:space="preserve">指 導 教 授 : </w:t>
      </w:r>
      <w:r>
        <w:rPr>
          <w:rFonts w:ascii="標楷體" w:eastAsia="標楷體" w:hAnsi="標楷體" w:cs="新細明體" w:hint="eastAsia"/>
          <w:sz w:val="36"/>
          <w:szCs w:val="32"/>
        </w:rPr>
        <w:t>周榮源</w:t>
      </w:r>
    </w:p>
    <w:p w:rsidR="00777012" w:rsidRDefault="00777012" w:rsidP="00777012">
      <w:pPr>
        <w:spacing w:line="579" w:lineRule="exact"/>
        <w:ind w:leftChars="802" w:left="1925" w:rightChars="330" w:right="792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 xml:space="preserve">    班 級 : 四設計四甲</w:t>
      </w:r>
    </w:p>
    <w:p w:rsidR="00777012" w:rsidRDefault="00777012" w:rsidP="00777012">
      <w:pPr>
        <w:spacing w:line="579" w:lineRule="exact"/>
        <w:ind w:leftChars="802" w:left="1925" w:rightChars="330" w:right="792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 xml:space="preserve">    組 別 : 第五組</w:t>
      </w:r>
    </w:p>
    <w:p w:rsidR="00777012" w:rsidRDefault="00777012" w:rsidP="00777012">
      <w:pPr>
        <w:spacing w:line="579" w:lineRule="exact"/>
        <w:ind w:leftChars="802" w:left="1925" w:rightChars="330" w:right="792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 xml:space="preserve">    組 員 : 41023112 王啟騰</w:t>
      </w:r>
    </w:p>
    <w:p w:rsidR="00777012" w:rsidRDefault="00777012" w:rsidP="00777012">
      <w:pPr>
        <w:spacing w:line="579" w:lineRule="exact"/>
        <w:ind w:leftChars="1300" w:left="3120" w:rightChars="330" w:right="792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 xml:space="preserve">     41023121 李承翰</w:t>
      </w:r>
    </w:p>
    <w:p w:rsidR="00777012" w:rsidRDefault="00777012" w:rsidP="00777012">
      <w:pPr>
        <w:spacing w:line="579" w:lineRule="exact"/>
        <w:ind w:leftChars="1300" w:left="3120" w:rightChars="330" w:right="792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 xml:space="preserve">     41023134 林建維</w:t>
      </w:r>
    </w:p>
    <w:p w:rsidR="00777012" w:rsidRDefault="00777012" w:rsidP="00777012">
      <w:pPr>
        <w:spacing w:line="579" w:lineRule="exact"/>
        <w:ind w:leftChars="1300" w:left="3120" w:rightChars="330" w:right="792"/>
        <w:rPr>
          <w:rFonts w:ascii="標楷體" w:eastAsia="標楷體" w:hAnsi="標楷體"/>
          <w:sz w:val="36"/>
          <w:szCs w:val="32"/>
        </w:rPr>
      </w:pPr>
      <w:r>
        <w:rPr>
          <w:rFonts w:ascii="標楷體" w:eastAsia="標楷體" w:hAnsi="標楷體" w:hint="eastAsia"/>
          <w:sz w:val="36"/>
          <w:szCs w:val="32"/>
        </w:rPr>
        <w:t xml:space="preserve">     41023146 洪偉</w:t>
      </w:r>
      <w:proofErr w:type="gramStart"/>
      <w:r>
        <w:rPr>
          <w:rFonts w:ascii="標楷體" w:eastAsia="標楷體" w:hAnsi="標楷體" w:hint="eastAsia"/>
          <w:sz w:val="36"/>
          <w:szCs w:val="32"/>
        </w:rPr>
        <w:t>陞</w:t>
      </w:r>
      <w:proofErr w:type="gramEnd"/>
    </w:p>
    <w:p w:rsidR="00777012" w:rsidRPr="00743C8A" w:rsidRDefault="00777012" w:rsidP="00777012">
      <w:pPr>
        <w:jc w:val="center"/>
        <w:rPr>
          <w:rFonts w:ascii="標楷體" w:eastAsia="標楷體" w:hAnsi="標楷體"/>
          <w:b/>
          <w:sz w:val="40"/>
        </w:rPr>
      </w:pPr>
      <w:r>
        <w:rPr>
          <w:rFonts w:ascii="標楷體" w:eastAsia="標楷體" w:hAnsi="標楷體" w:hint="eastAsia"/>
          <w:sz w:val="36"/>
          <w:szCs w:val="32"/>
        </w:rPr>
        <w:t xml:space="preserve">              41023147 紀閔翔</w:t>
      </w:r>
      <w:r>
        <w:rPr>
          <w:rFonts w:hint="eastAsia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3E6317D" wp14:editId="71055C8D">
                <wp:simplePos x="0" y="0"/>
                <wp:positionH relativeFrom="page">
                  <wp:posOffset>682625</wp:posOffset>
                </wp:positionH>
                <wp:positionV relativeFrom="page">
                  <wp:posOffset>1092200</wp:posOffset>
                </wp:positionV>
                <wp:extent cx="6217920" cy="8561070"/>
                <wp:effectExtent l="0" t="0" r="0" b="0"/>
                <wp:wrapNone/>
                <wp:docPr id="449" name="手繪多邊形: 圖案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17920" cy="8561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 h="8561070">
                              <a:moveTo>
                                <a:pt x="6083" y="8554987"/>
                              </a:moveTo>
                              <a:lnTo>
                                <a:pt x="0" y="8554987"/>
                              </a:lnTo>
                              <a:lnTo>
                                <a:pt x="0" y="8561070"/>
                              </a:lnTo>
                              <a:lnTo>
                                <a:pt x="6083" y="8561070"/>
                              </a:lnTo>
                              <a:lnTo>
                                <a:pt x="6083" y="8554987"/>
                              </a:lnTo>
                              <a:close/>
                            </a:path>
                            <a:path w="6217920" h="856107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8554974"/>
                              </a:lnTo>
                              <a:lnTo>
                                <a:pt x="6083" y="8554974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17920" h="8561070">
                              <a:moveTo>
                                <a:pt x="6217920" y="8554987"/>
                              </a:moveTo>
                              <a:lnTo>
                                <a:pt x="6211824" y="8554987"/>
                              </a:lnTo>
                              <a:lnTo>
                                <a:pt x="6096" y="8554987"/>
                              </a:lnTo>
                              <a:lnTo>
                                <a:pt x="6096" y="8561070"/>
                              </a:lnTo>
                              <a:lnTo>
                                <a:pt x="6211824" y="8561070"/>
                              </a:lnTo>
                              <a:lnTo>
                                <a:pt x="6217920" y="8561070"/>
                              </a:lnTo>
                              <a:lnTo>
                                <a:pt x="6217920" y="8554987"/>
                              </a:lnTo>
                              <a:close/>
                            </a:path>
                            <a:path w="6217920" h="8561070">
                              <a:moveTo>
                                <a:pt x="6217920" y="0"/>
                              </a:moveTo>
                              <a:lnTo>
                                <a:pt x="6211824" y="0"/>
                              </a:ln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11824" y="6096"/>
                              </a:lnTo>
                              <a:lnTo>
                                <a:pt x="6211824" y="8554974"/>
                              </a:lnTo>
                              <a:lnTo>
                                <a:pt x="6217920" y="8554974"/>
                              </a:lnTo>
                              <a:lnTo>
                                <a:pt x="6217920" y="6096"/>
                              </a:lnTo>
                              <a:lnTo>
                                <a:pt x="6217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192C0" id="手繪多邊形: 圖案 449" o:spid="_x0000_s1026" style="position:absolute;margin-left:53.75pt;margin-top:86pt;width:489.6pt;height:674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217920,8561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" path="m6083,8554987r-6083,l,8561070r6083,l6083,8554987xem6083,l,,,6096,,8554974r6083,l6083,6096,6083,xem6217920,8554987r-6096,l6096,8554987r,6083l6211824,8561070r6096,l6217920,8554987xem6217920,r-6096,l6096,r,6096l6211824,6096r,8548878l6217920,8554974r,-8548878l6217920,xe" fillcolor="black" stroked="f">
                <v:path arrowok="t"/>
                <w10:wrap anchorx="page" anchory="page"/>
              </v:shape>
            </w:pict>
          </mc:Fallback>
        </mc:AlternateContent>
      </w:r>
    </w:p>
    <w:p w:rsidR="00C33A30" w:rsidRDefault="003645B2" w:rsidP="00473273">
      <w:pPr>
        <w:jc w:val="center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lastRenderedPageBreak/>
        <w:t>實驗</w:t>
      </w:r>
      <w:r w:rsidR="00746622">
        <w:rPr>
          <w:rFonts w:ascii="標楷體" w:eastAsia="標楷體" w:hAnsi="標楷體" w:hint="eastAsia"/>
          <w:sz w:val="36"/>
        </w:rPr>
        <w:t>四</w:t>
      </w:r>
      <w:r w:rsidR="00473273">
        <w:rPr>
          <w:rFonts w:ascii="標楷體" w:eastAsia="標楷體" w:hAnsi="標楷體" w:hint="eastAsia"/>
          <w:sz w:val="36"/>
        </w:rPr>
        <w:t>.</w:t>
      </w:r>
      <w:r w:rsidR="00746622" w:rsidRPr="00746622">
        <w:rPr>
          <w:rFonts w:hint="eastAsia"/>
        </w:rPr>
        <w:t xml:space="preserve"> </w:t>
      </w:r>
      <w:r w:rsidR="00746622" w:rsidRPr="00746622">
        <w:rPr>
          <w:rFonts w:ascii="標楷體" w:eastAsia="標楷體" w:hAnsi="標楷體" w:hint="eastAsia"/>
          <w:sz w:val="36"/>
        </w:rPr>
        <w:t>管路</w:t>
      </w:r>
      <w:proofErr w:type="gramStart"/>
      <w:r w:rsidR="00746622" w:rsidRPr="00746622">
        <w:rPr>
          <w:rFonts w:ascii="標楷體" w:eastAsia="標楷體" w:hAnsi="標楷體" w:hint="eastAsia"/>
          <w:sz w:val="36"/>
        </w:rPr>
        <w:t>磨擦與閥特性</w:t>
      </w:r>
      <w:proofErr w:type="gramEnd"/>
      <w:r w:rsidR="00746622" w:rsidRPr="00746622">
        <w:rPr>
          <w:rFonts w:ascii="標楷體" w:eastAsia="標楷體" w:hAnsi="標楷體" w:hint="eastAsia"/>
          <w:sz w:val="36"/>
        </w:rPr>
        <w:t>實驗</w:t>
      </w:r>
    </w:p>
    <w:p w:rsidR="00473273" w:rsidRPr="003645B2" w:rsidRDefault="00473273" w:rsidP="0047327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</w:rPr>
      </w:pPr>
      <w:r w:rsidRPr="003645B2">
        <w:rPr>
          <w:rFonts w:ascii="標楷體" w:eastAsia="標楷體" w:hAnsi="標楷體" w:hint="eastAsia"/>
          <w:b/>
          <w:sz w:val="28"/>
        </w:rPr>
        <w:t>實驗目的</w:t>
      </w:r>
    </w:p>
    <w:p w:rsidR="003801D8" w:rsidRPr="003801D8" w:rsidRDefault="009D4BB9" w:rsidP="003801D8">
      <w:pPr>
        <w:pStyle w:val="a3"/>
        <w:ind w:firstLineChars="200" w:firstLine="560"/>
        <w:rPr>
          <w:rFonts w:ascii="標楷體" w:eastAsia="標楷體" w:hAnsi="標楷體"/>
          <w:sz w:val="28"/>
        </w:rPr>
      </w:pPr>
      <w:r w:rsidRPr="009D4BB9">
        <w:rPr>
          <w:rFonts w:ascii="標楷體" w:eastAsia="標楷體" w:hAnsi="標楷體" w:hint="eastAsia"/>
          <w:sz w:val="28"/>
        </w:rPr>
        <w:t>量測液體</w:t>
      </w:r>
      <w:proofErr w:type="gramStart"/>
      <w:r w:rsidRPr="009D4BB9">
        <w:rPr>
          <w:rFonts w:ascii="標楷體" w:eastAsia="標楷體" w:hAnsi="標楷體" w:hint="eastAsia"/>
          <w:sz w:val="28"/>
        </w:rPr>
        <w:t>黏</w:t>
      </w:r>
      <w:proofErr w:type="gramEnd"/>
      <w:r w:rsidRPr="009D4BB9">
        <w:rPr>
          <w:rFonts w:ascii="標楷體" w:eastAsia="標楷體" w:hAnsi="標楷體" w:hint="eastAsia"/>
          <w:sz w:val="28"/>
        </w:rPr>
        <w:t>滯係數，實驗中改變液體溫度，紀錄</w:t>
      </w:r>
      <w:proofErr w:type="gramStart"/>
      <w:r w:rsidRPr="009D4BB9">
        <w:rPr>
          <w:rFonts w:ascii="標楷體" w:eastAsia="標楷體" w:hAnsi="標楷體" w:hint="eastAsia"/>
          <w:sz w:val="28"/>
        </w:rPr>
        <w:t>黏滯</w:t>
      </w:r>
      <w:proofErr w:type="gramEnd"/>
      <w:r w:rsidRPr="009D4BB9">
        <w:rPr>
          <w:rFonts w:ascii="標楷體" w:eastAsia="標楷體" w:hAnsi="標楷體" w:hint="eastAsia"/>
          <w:sz w:val="28"/>
        </w:rPr>
        <w:t>系數與溫度變化的關係</w:t>
      </w:r>
      <w:r w:rsidR="004036B3">
        <w:rPr>
          <w:rFonts w:ascii="標楷體" w:eastAsia="標楷體" w:hAnsi="標楷體" w:hint="eastAsia"/>
          <w:sz w:val="28"/>
        </w:rPr>
        <w:t>。</w:t>
      </w:r>
    </w:p>
    <w:p w:rsidR="003645B2" w:rsidRPr="005B62FA" w:rsidRDefault="00473273" w:rsidP="005B62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</w:rPr>
      </w:pPr>
      <w:r w:rsidRPr="003645B2">
        <w:rPr>
          <w:rFonts w:ascii="標楷體" w:eastAsia="標楷體" w:hAnsi="標楷體" w:hint="eastAsia"/>
          <w:b/>
          <w:sz w:val="28"/>
        </w:rPr>
        <w:t>儀器與設備</w:t>
      </w:r>
    </w:p>
    <w:p w:rsidR="00632C6C" w:rsidRDefault="009D4BB9" w:rsidP="00473273">
      <w:pPr>
        <w:autoSpaceDE w:val="0"/>
        <w:autoSpaceDN w:val="0"/>
        <w:adjustRightInd w:val="0"/>
        <w:jc w:val="center"/>
        <w:rPr>
          <w:rFonts w:ascii="標楷體" w:eastAsia="標楷體" w:hAnsi="標楷體"/>
          <w:sz w:val="28"/>
        </w:rPr>
      </w:pPr>
      <w:r w:rsidRPr="009D4BB9">
        <w:rPr>
          <w:rFonts w:ascii="標楷體" w:eastAsia="標楷體" w:hAnsi="標楷體"/>
          <w:noProof/>
          <w:sz w:val="28"/>
        </w:rPr>
        <w:drawing>
          <wp:inline distT="0" distB="0" distL="0" distR="0" wp14:anchorId="448C0028" wp14:editId="3F021F43">
            <wp:extent cx="4124901" cy="5068007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6C" w:rsidRDefault="00632C6C" w:rsidP="00632C6C">
      <w:pPr>
        <w:autoSpaceDE w:val="0"/>
        <w:autoSpaceDN w:val="0"/>
        <w:adjustRightInd w:val="0"/>
        <w:rPr>
          <w:rFonts w:ascii="標楷體" w:eastAsia="標楷體" w:hAnsi="標楷體"/>
          <w:sz w:val="28"/>
        </w:rPr>
      </w:pPr>
    </w:p>
    <w:p w:rsidR="00403DFE" w:rsidRDefault="009D4BB9" w:rsidP="00473273">
      <w:pPr>
        <w:autoSpaceDE w:val="0"/>
        <w:autoSpaceDN w:val="0"/>
        <w:adjustRightInd w:val="0"/>
        <w:jc w:val="center"/>
        <w:rPr>
          <w:rFonts w:ascii="標楷體" w:eastAsia="標楷體" w:hAnsi="標楷體"/>
          <w:sz w:val="28"/>
        </w:rPr>
      </w:pPr>
      <w:r w:rsidRPr="009D4BB9">
        <w:rPr>
          <w:rFonts w:ascii="標楷體" w:eastAsia="標楷體" w:hAnsi="標楷體"/>
          <w:noProof/>
          <w:sz w:val="28"/>
        </w:rPr>
        <w:lastRenderedPageBreak/>
        <w:drawing>
          <wp:inline distT="0" distB="0" distL="0" distR="0" wp14:anchorId="5B329B39" wp14:editId="14893822">
            <wp:extent cx="5172797" cy="3648584"/>
            <wp:effectExtent l="0" t="0" r="889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BB9">
        <w:rPr>
          <w:rFonts w:ascii="標楷體" w:eastAsia="標楷體" w:hAnsi="標楷體"/>
          <w:noProof/>
          <w:sz w:val="28"/>
        </w:rPr>
        <w:drawing>
          <wp:inline distT="0" distB="0" distL="0" distR="0" wp14:anchorId="652938F4" wp14:editId="1A84807C">
            <wp:extent cx="4372585" cy="3505689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FA" w:rsidRDefault="00403DFE" w:rsidP="00403DFE">
      <w:pPr>
        <w:widowControl/>
        <w:jc w:val="center"/>
        <w:rPr>
          <w:rFonts w:ascii="標楷體" w:eastAsia="標楷體" w:hAnsi="標楷體"/>
        </w:rPr>
      </w:pPr>
      <w:r w:rsidRPr="00403DFE">
        <w:rPr>
          <w:rFonts w:ascii="標楷體" w:eastAsia="標楷體" w:hAnsi="標楷體"/>
        </w:rPr>
        <w:t>圖一、實驗儀器構造實體圖</w:t>
      </w:r>
    </w:p>
    <w:p w:rsidR="00403DFE" w:rsidRDefault="00403DFE" w:rsidP="00403DFE">
      <w:pPr>
        <w:widowControl/>
        <w:jc w:val="center"/>
        <w:rPr>
          <w:rFonts w:ascii="標楷體" w:eastAsia="標楷體" w:hAnsi="標楷體"/>
          <w:sz w:val="28"/>
        </w:rPr>
      </w:pPr>
    </w:p>
    <w:p w:rsidR="00403DFE" w:rsidRDefault="00403DFE" w:rsidP="00632C6C">
      <w:pPr>
        <w:widowControl/>
        <w:rPr>
          <w:rFonts w:ascii="標楷體" w:eastAsia="標楷體" w:hAnsi="標楷體"/>
          <w:sz w:val="28"/>
        </w:rPr>
      </w:pPr>
    </w:p>
    <w:p w:rsidR="00632C6C" w:rsidRDefault="00632C6C" w:rsidP="00632C6C">
      <w:pPr>
        <w:widowControl/>
        <w:rPr>
          <w:rFonts w:ascii="標楷體" w:eastAsia="標楷體" w:hAnsi="標楷體"/>
          <w:sz w:val="28"/>
        </w:rPr>
      </w:pPr>
    </w:p>
    <w:p w:rsidR="00632C6C" w:rsidRPr="00632C6C" w:rsidRDefault="00632C6C" w:rsidP="00632C6C">
      <w:pPr>
        <w:widowControl/>
        <w:rPr>
          <w:rFonts w:ascii="標楷體" w:eastAsia="標楷體" w:hAnsi="標楷體"/>
          <w:b/>
          <w:sz w:val="32"/>
        </w:rPr>
      </w:pPr>
      <w:r w:rsidRPr="00632C6C">
        <w:rPr>
          <w:rFonts w:hint="eastAsia"/>
          <w:b/>
          <w:sz w:val="28"/>
        </w:rPr>
        <w:lastRenderedPageBreak/>
        <w:t>[</w:t>
      </w:r>
      <w:r w:rsidRPr="00632C6C">
        <w:rPr>
          <w:b/>
          <w:sz w:val="28"/>
        </w:rPr>
        <w:t>實驗儀器規格與尺寸</w:t>
      </w:r>
      <w:r w:rsidRPr="00632C6C">
        <w:rPr>
          <w:b/>
          <w:sz w:val="28"/>
        </w:rPr>
        <w:t>]</w:t>
      </w:r>
    </w:p>
    <w:tbl>
      <w:tblPr>
        <w:tblStyle w:val="a4"/>
        <w:tblW w:w="8296" w:type="dxa"/>
        <w:tblLook w:val="04A0" w:firstRow="1" w:lastRow="0" w:firstColumn="1" w:lastColumn="0" w:noHBand="0" w:noVBand="1"/>
      </w:tblPr>
      <w:tblGrid>
        <w:gridCol w:w="988"/>
        <w:gridCol w:w="1275"/>
        <w:gridCol w:w="4820"/>
        <w:gridCol w:w="1213"/>
      </w:tblGrid>
      <w:tr w:rsidR="00403DFE" w:rsidTr="00403DFE">
        <w:tc>
          <w:tcPr>
            <w:tcW w:w="988" w:type="dxa"/>
          </w:tcPr>
          <w:p w:rsidR="00403DFE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</w:rPr>
              <w:t>件號</w:t>
            </w:r>
            <w:proofErr w:type="gramEnd"/>
          </w:p>
        </w:tc>
        <w:tc>
          <w:tcPr>
            <w:tcW w:w="1275" w:type="dxa"/>
          </w:tcPr>
          <w:p w:rsidR="00403DFE" w:rsidRPr="004234CD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名稱</w:t>
            </w:r>
          </w:p>
        </w:tc>
        <w:tc>
          <w:tcPr>
            <w:tcW w:w="4820" w:type="dxa"/>
          </w:tcPr>
          <w:p w:rsidR="00403DFE" w:rsidRPr="004234CD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材質規格</w:t>
            </w:r>
          </w:p>
        </w:tc>
        <w:tc>
          <w:tcPr>
            <w:tcW w:w="1213" w:type="dxa"/>
          </w:tcPr>
          <w:p w:rsidR="00403DFE" w:rsidRPr="004234CD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數量</w:t>
            </w:r>
          </w:p>
        </w:tc>
      </w:tr>
      <w:tr w:rsidR="00403DFE" w:rsidTr="00403DFE">
        <w:tc>
          <w:tcPr>
            <w:tcW w:w="988" w:type="dxa"/>
          </w:tcPr>
          <w:p w:rsidR="00403DFE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1</w:t>
            </w:r>
          </w:p>
        </w:tc>
        <w:tc>
          <w:tcPr>
            <w:tcW w:w="1275" w:type="dxa"/>
          </w:tcPr>
          <w:p w:rsid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黏度計</w:t>
            </w:r>
          </w:p>
        </w:tc>
        <w:tc>
          <w:tcPr>
            <w:tcW w:w="4820" w:type="dxa"/>
          </w:tcPr>
          <w:p w:rsidR="00403DFE" w:rsidRP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>Brookfield DV-E 可程式黏度計測量：</w:t>
            </w:r>
          </w:p>
          <w:p w:rsidR="00403DFE" w:rsidRPr="00403DFE" w:rsidRDefault="00403DFE" w:rsidP="00403DFE">
            <w:pPr>
              <w:pStyle w:val="a3"/>
              <w:numPr>
                <w:ilvl w:val="0"/>
                <w:numId w:val="8"/>
              </w:numPr>
              <w:autoSpaceDE w:val="0"/>
              <w:autoSpaceDN w:val="0"/>
              <w:adjustRightInd w:val="0"/>
              <w:ind w:leftChars="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 xml:space="preserve">轉速:Inter Leaved : LV/RV (18 段)； Sequential : LV/RV (18 段)； </w:t>
            </w:r>
          </w:p>
          <w:p w:rsidR="00403DFE" w:rsidRPr="00403DFE" w:rsidRDefault="00403DFE" w:rsidP="00403DFE">
            <w:pPr>
              <w:pStyle w:val="a3"/>
              <w:autoSpaceDE w:val="0"/>
              <w:autoSpaceDN w:val="0"/>
              <w:adjustRightInd w:val="0"/>
              <w:ind w:leftChars="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>Custom : 54 段；</w:t>
            </w:r>
          </w:p>
          <w:p w:rsid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>2.溫度感應範圍 : -100</w:t>
            </w:r>
            <w:r w:rsidRPr="00403DFE">
              <w:rPr>
                <w:rFonts w:ascii="標楷體" w:eastAsia="標楷體" w:hAnsi="標楷體" w:cs="微軟正黑體" w:hint="eastAsia"/>
              </w:rPr>
              <w:t>℃</w:t>
            </w:r>
            <w:r w:rsidRPr="00403DFE">
              <w:rPr>
                <w:rFonts w:ascii="標楷體" w:eastAsia="標楷體" w:hAnsi="標楷體"/>
              </w:rPr>
              <w:t>～300</w:t>
            </w:r>
            <w:r w:rsidRPr="00403DFE">
              <w:rPr>
                <w:rFonts w:ascii="標楷體" w:eastAsia="標楷體" w:hAnsi="標楷體" w:cs="微軟正黑體" w:hint="eastAsia"/>
              </w:rPr>
              <w:t>℃</w:t>
            </w:r>
            <w:r w:rsidRPr="00403DFE">
              <w:rPr>
                <w:rFonts w:ascii="標楷體" w:eastAsia="標楷體" w:hAnsi="標楷體"/>
              </w:rPr>
              <w:t xml:space="preserve"> </w:t>
            </w:r>
          </w:p>
          <w:p w:rsidR="00403DFE" w:rsidRP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>(-148~572</w:t>
            </w:r>
            <w:proofErr w:type="gramStart"/>
            <w:r w:rsidRPr="00403DFE">
              <w:rPr>
                <w:rFonts w:ascii="標楷體" w:eastAsia="標楷體" w:hAnsi="標楷體" w:cs="微軟正黑體" w:hint="eastAsia"/>
              </w:rPr>
              <w:t>℉</w:t>
            </w:r>
            <w:proofErr w:type="gramEnd"/>
            <w:r w:rsidRPr="00403DFE">
              <w:rPr>
                <w:rFonts w:ascii="標楷體" w:eastAsia="標楷體" w:hAnsi="標楷體"/>
              </w:rPr>
              <w:t xml:space="preserve">)； </w:t>
            </w:r>
          </w:p>
          <w:p w:rsidR="00403DFE" w:rsidRP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>3.類比扭力輸出 : 0～1V DC (0～100% Torque)；</w:t>
            </w:r>
          </w:p>
          <w:p w:rsidR="00403DFE" w:rsidRP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 xml:space="preserve">4.類比溫度輸出 : 0～4V DC (10mV)； </w:t>
            </w:r>
          </w:p>
          <w:p w:rsidR="00403DFE" w:rsidRP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 xml:space="preserve">5.黏度精度 : 測量範圍的 ±1.0%； </w:t>
            </w:r>
          </w:p>
          <w:p w:rsidR="00E24E66" w:rsidRDefault="00403DFE" w:rsidP="00E24E66">
            <w:pPr>
              <w:autoSpaceDE w:val="0"/>
              <w:autoSpaceDN w:val="0"/>
              <w:adjustRightInd w:val="0"/>
              <w:ind w:left="480" w:hangingChars="200" w:hanging="480"/>
              <w:rPr>
                <w:rFonts w:ascii="標楷體" w:eastAsia="標楷體" w:hAnsi="標楷體"/>
              </w:rPr>
            </w:pPr>
            <w:r w:rsidRPr="00403DFE">
              <w:rPr>
                <w:rFonts w:ascii="標楷體" w:eastAsia="標楷體" w:hAnsi="標楷體"/>
              </w:rPr>
              <w:t>6.溫度精度 : ±1</w:t>
            </w:r>
            <w:r w:rsidRPr="00403DFE">
              <w:rPr>
                <w:rFonts w:ascii="標楷體" w:eastAsia="標楷體" w:hAnsi="標楷體" w:cs="微軟正黑體" w:hint="eastAsia"/>
              </w:rPr>
              <w:t>℃</w:t>
            </w:r>
            <w:r w:rsidRPr="00403DFE">
              <w:rPr>
                <w:rFonts w:ascii="標楷體" w:eastAsia="標楷體" w:hAnsi="標楷體"/>
              </w:rPr>
              <w:t xml:space="preserve"> : -100</w:t>
            </w:r>
            <w:r w:rsidRPr="00403DFE">
              <w:rPr>
                <w:rFonts w:ascii="標楷體" w:eastAsia="標楷體" w:hAnsi="標楷體" w:cs="微軟正黑體" w:hint="eastAsia"/>
              </w:rPr>
              <w:t>℃</w:t>
            </w:r>
            <w:r w:rsidRPr="00403DFE">
              <w:rPr>
                <w:rFonts w:ascii="標楷體" w:eastAsia="標楷體" w:hAnsi="標楷體"/>
              </w:rPr>
              <w:t>～+150</w:t>
            </w:r>
            <w:r w:rsidRPr="00403DFE">
              <w:rPr>
                <w:rFonts w:ascii="標楷體" w:eastAsia="標楷體" w:hAnsi="標楷體" w:cs="微軟正黑體" w:hint="eastAsia"/>
              </w:rPr>
              <w:t>℃</w:t>
            </w:r>
            <w:r w:rsidRPr="00403DFE">
              <w:rPr>
                <w:rFonts w:ascii="標楷體" w:eastAsia="標楷體" w:hAnsi="標楷體"/>
              </w:rPr>
              <w:t xml:space="preserve">； </w:t>
            </w:r>
            <w:r w:rsidR="00E24E66">
              <w:rPr>
                <w:rFonts w:ascii="標楷體" w:eastAsia="標楷體" w:hAnsi="標楷體" w:hint="eastAsia"/>
              </w:rPr>
              <w:t xml:space="preserve">      </w:t>
            </w:r>
          </w:p>
          <w:p w:rsidR="00403DFE" w:rsidRPr="00403DFE" w:rsidRDefault="00E24E66" w:rsidP="00E24E66">
            <w:pPr>
              <w:autoSpaceDE w:val="0"/>
              <w:autoSpaceDN w:val="0"/>
              <w:adjustRightInd w:val="0"/>
              <w:ind w:left="480" w:hangingChars="200" w:hanging="480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</w:rPr>
              <w:t xml:space="preserve">             </w:t>
            </w:r>
            <w:r w:rsidR="00403DFE" w:rsidRPr="00403DFE">
              <w:rPr>
                <w:rFonts w:ascii="標楷體" w:eastAsia="標楷體" w:hAnsi="標楷體"/>
              </w:rPr>
              <w:t>±2</w:t>
            </w:r>
            <w:r w:rsidR="00403DFE" w:rsidRPr="00403DFE">
              <w:rPr>
                <w:rFonts w:ascii="標楷體" w:eastAsia="標楷體" w:hAnsi="標楷體" w:cs="微軟正黑體" w:hint="eastAsia"/>
              </w:rPr>
              <w:t>℃</w:t>
            </w:r>
            <w:r w:rsidR="00403DFE" w:rsidRPr="00403DFE">
              <w:rPr>
                <w:rFonts w:ascii="標楷體" w:eastAsia="標楷體" w:hAnsi="標楷體"/>
              </w:rPr>
              <w:t xml:space="preserve"> : +150</w:t>
            </w:r>
            <w:r w:rsidR="00403DFE" w:rsidRPr="00403DFE">
              <w:rPr>
                <w:rFonts w:ascii="標楷體" w:eastAsia="標楷體" w:hAnsi="標楷體" w:cs="微軟正黑體" w:hint="eastAsia"/>
              </w:rPr>
              <w:t>℃</w:t>
            </w:r>
            <w:r w:rsidR="00403DFE" w:rsidRPr="00403DFE">
              <w:rPr>
                <w:rFonts w:ascii="標楷體" w:eastAsia="標楷體" w:hAnsi="標楷體"/>
              </w:rPr>
              <w:t>～+300</w:t>
            </w:r>
            <w:r w:rsidR="00403DFE" w:rsidRPr="00403DFE">
              <w:rPr>
                <w:rFonts w:ascii="標楷體" w:eastAsia="標楷體" w:hAnsi="標楷體" w:cs="微軟正黑體" w:hint="eastAsia"/>
              </w:rPr>
              <w:t>℃</w:t>
            </w:r>
            <w:r w:rsidR="00403DFE" w:rsidRPr="00403DFE">
              <w:rPr>
                <w:rFonts w:ascii="標楷體" w:eastAsia="標楷體" w:hAnsi="標楷體"/>
              </w:rPr>
              <w:t>。</w:t>
            </w:r>
          </w:p>
        </w:tc>
        <w:tc>
          <w:tcPr>
            <w:tcW w:w="1213" w:type="dxa"/>
          </w:tcPr>
          <w:p w:rsidR="00403DFE" w:rsidRPr="004234CD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1</w:t>
            </w:r>
          </w:p>
        </w:tc>
      </w:tr>
      <w:tr w:rsidR="00403DFE" w:rsidTr="00403DFE">
        <w:tc>
          <w:tcPr>
            <w:tcW w:w="988" w:type="dxa"/>
          </w:tcPr>
          <w:p w:rsidR="00403DFE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2</w:t>
            </w:r>
          </w:p>
        </w:tc>
        <w:tc>
          <w:tcPr>
            <w:tcW w:w="1275" w:type="dxa"/>
          </w:tcPr>
          <w:p w:rsid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恆溫箱</w:t>
            </w:r>
          </w:p>
        </w:tc>
        <w:tc>
          <w:tcPr>
            <w:tcW w:w="4820" w:type="dxa"/>
          </w:tcPr>
          <w:p w:rsidR="00403DFE" w:rsidRPr="004234CD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  <w:sz w:val="28"/>
              </w:rPr>
            </w:pPr>
          </w:p>
        </w:tc>
        <w:tc>
          <w:tcPr>
            <w:tcW w:w="1213" w:type="dxa"/>
          </w:tcPr>
          <w:p w:rsidR="00403DFE" w:rsidRPr="004234CD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1</w:t>
            </w:r>
          </w:p>
        </w:tc>
      </w:tr>
      <w:tr w:rsidR="00403DFE" w:rsidTr="00403DFE">
        <w:tc>
          <w:tcPr>
            <w:tcW w:w="988" w:type="dxa"/>
          </w:tcPr>
          <w:p w:rsidR="00403DFE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3</w:t>
            </w:r>
          </w:p>
        </w:tc>
        <w:tc>
          <w:tcPr>
            <w:tcW w:w="1275" w:type="dxa"/>
          </w:tcPr>
          <w:p w:rsid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  <w:sz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</w:rPr>
              <w:t>轉針</w:t>
            </w:r>
            <w:proofErr w:type="gramEnd"/>
          </w:p>
        </w:tc>
        <w:tc>
          <w:tcPr>
            <w:tcW w:w="4820" w:type="dxa"/>
          </w:tcPr>
          <w:p w:rsidR="00403DFE" w:rsidRPr="004234CD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  <w:sz w:val="28"/>
              </w:rPr>
            </w:pPr>
          </w:p>
        </w:tc>
        <w:tc>
          <w:tcPr>
            <w:tcW w:w="1213" w:type="dxa"/>
          </w:tcPr>
          <w:p w:rsidR="00403DFE" w:rsidRPr="004234CD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1</w:t>
            </w:r>
          </w:p>
        </w:tc>
      </w:tr>
      <w:tr w:rsidR="00403DFE" w:rsidTr="00403DFE">
        <w:tc>
          <w:tcPr>
            <w:tcW w:w="988" w:type="dxa"/>
          </w:tcPr>
          <w:p w:rsidR="00403DFE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4</w:t>
            </w:r>
          </w:p>
        </w:tc>
        <w:tc>
          <w:tcPr>
            <w:tcW w:w="1275" w:type="dxa"/>
          </w:tcPr>
          <w:p w:rsidR="00403DFE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燒杯</w:t>
            </w:r>
          </w:p>
        </w:tc>
        <w:tc>
          <w:tcPr>
            <w:tcW w:w="4820" w:type="dxa"/>
          </w:tcPr>
          <w:p w:rsidR="00403DFE" w:rsidRPr="003801D8" w:rsidRDefault="00403DFE" w:rsidP="00473273">
            <w:pPr>
              <w:autoSpaceDE w:val="0"/>
              <w:autoSpaceDN w:val="0"/>
              <w:adjustRightInd w:val="0"/>
              <w:rPr>
                <w:rFonts w:ascii="標楷體" w:eastAsia="標楷體" w:hAnsi="標楷體"/>
                <w:sz w:val="28"/>
              </w:rPr>
            </w:pPr>
          </w:p>
        </w:tc>
        <w:tc>
          <w:tcPr>
            <w:tcW w:w="1213" w:type="dxa"/>
          </w:tcPr>
          <w:p w:rsidR="00403DFE" w:rsidRPr="003801D8" w:rsidRDefault="00403DFE" w:rsidP="00403DFE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sz w:val="28"/>
              </w:rPr>
            </w:pPr>
            <w:r>
              <w:rPr>
                <w:rFonts w:ascii="標楷體" w:eastAsia="標楷體" w:hAnsi="標楷體" w:hint="eastAsia"/>
                <w:sz w:val="28"/>
              </w:rPr>
              <w:t>2</w:t>
            </w:r>
          </w:p>
        </w:tc>
      </w:tr>
    </w:tbl>
    <w:p w:rsidR="005B62FA" w:rsidRDefault="005B62FA" w:rsidP="005B62F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</w:rPr>
      </w:pPr>
      <w:r w:rsidRPr="0025305F">
        <w:rPr>
          <w:rFonts w:ascii="標楷體" w:eastAsia="標楷體" w:hAnsi="標楷體" w:hint="eastAsia"/>
          <w:b/>
          <w:sz w:val="28"/>
        </w:rPr>
        <w:t>實驗</w:t>
      </w:r>
      <w:r w:rsidR="00632C6C">
        <w:rPr>
          <w:rFonts w:ascii="標楷體" w:eastAsia="標楷體" w:hAnsi="標楷體" w:hint="eastAsia"/>
          <w:b/>
          <w:sz w:val="28"/>
        </w:rPr>
        <w:t>原理</w:t>
      </w:r>
    </w:p>
    <w:p w:rsidR="00632C6C" w:rsidRDefault="00632C6C" w:rsidP="00632C6C">
      <w:pPr>
        <w:pStyle w:val="a3"/>
        <w:ind w:leftChars="0" w:left="540"/>
        <w:rPr>
          <w:rFonts w:ascii="標楷體" w:eastAsia="標楷體" w:hAnsi="標楷體"/>
          <w:b/>
          <w:sz w:val="36"/>
        </w:rPr>
      </w:pPr>
      <w:proofErr w:type="gramStart"/>
      <w:r w:rsidRPr="00632C6C">
        <w:rPr>
          <w:rFonts w:ascii="標楷體" w:eastAsia="標楷體" w:hAnsi="標楷體" w:hint="eastAsia"/>
          <w:b/>
          <w:sz w:val="36"/>
        </w:rPr>
        <w:t>黏滯力</w:t>
      </w:r>
      <w:proofErr w:type="gramEnd"/>
      <w:r w:rsidRPr="00632C6C">
        <w:rPr>
          <w:rFonts w:ascii="標楷體" w:eastAsia="標楷體" w:hAnsi="標楷體" w:hint="eastAsia"/>
          <w:b/>
          <w:sz w:val="36"/>
        </w:rPr>
        <w:t>(viscosity)</w:t>
      </w:r>
    </w:p>
    <w:p w:rsidR="00BE783B" w:rsidRDefault="00632C6C" w:rsidP="00632C6C">
      <w:pPr>
        <w:pStyle w:val="a3"/>
        <w:ind w:leftChars="0" w:left="540"/>
      </w:pPr>
      <w:r>
        <w:t xml:space="preserve">The principle of operation of the DV-E is to rotate a spindle (which is immersed in the test fluid) through a calibrated spring. The viscous drag of the fluid against the spindle is measured by the spring deflection. Spring deflection is measured with a rotary transducer which provides a torque signal. The measurement range of a DV-E (in centipoise or </w:t>
      </w:r>
      <w:proofErr w:type="spellStart"/>
      <w:r>
        <w:t>milliPascal</w:t>
      </w:r>
      <w:proofErr w:type="spellEnd"/>
      <w:r>
        <w:t xml:space="preserve"> seconds) is determined by the rotational speed of the spindle, the size and shape of the spindle, the container in which the spindle is rotating, and the </w:t>
      </w:r>
      <w:proofErr w:type="gramStart"/>
      <w:r>
        <w:t>full scale</w:t>
      </w:r>
      <w:proofErr w:type="gramEnd"/>
      <w:r>
        <w:t xml:space="preserve"> torque of the calibrated spring.</w:t>
      </w:r>
    </w:p>
    <w:p w:rsidR="00BE783B" w:rsidRDefault="00BE783B" w:rsidP="00BE783B">
      <w:pPr>
        <w:rPr>
          <w:rFonts w:ascii="標楷體" w:eastAsia="標楷體" w:hAnsi="標楷體"/>
          <w:sz w:val="22"/>
        </w:rPr>
      </w:pPr>
      <w:proofErr w:type="gramStart"/>
      <w:r w:rsidRPr="00BE783B">
        <w:rPr>
          <w:rFonts w:ascii="標楷體" w:eastAsia="標楷體" w:hAnsi="標楷體"/>
          <w:sz w:val="22"/>
        </w:rPr>
        <w:t>黏</w:t>
      </w:r>
      <w:proofErr w:type="gramEnd"/>
      <w:r w:rsidRPr="00BE783B">
        <w:rPr>
          <w:rFonts w:ascii="標楷體" w:eastAsia="標楷體" w:hAnsi="標楷體"/>
          <w:sz w:val="22"/>
        </w:rPr>
        <w:t>滯係數分為兩種，一為</w:t>
      </w:r>
      <w:r w:rsidRPr="00BE783B">
        <w:rPr>
          <w:rFonts w:ascii="標楷體" w:eastAsia="標楷體" w:hAnsi="標楷體"/>
          <w:b/>
          <w:color w:val="FF0000"/>
          <w:sz w:val="22"/>
        </w:rPr>
        <w:t>絕對黏度(Absolute Viscosity)，單位為 P(poise)</w:t>
      </w:r>
      <w:r w:rsidRPr="00BE783B">
        <w:rPr>
          <w:rFonts w:ascii="標楷體" w:eastAsia="標楷體" w:hAnsi="標楷體"/>
          <w:sz w:val="22"/>
        </w:rPr>
        <w:t xml:space="preserve">，1 P = 1 (g/cm)s = 100 </w:t>
      </w:r>
      <w:proofErr w:type="spellStart"/>
      <w:r w:rsidRPr="00BE783B">
        <w:rPr>
          <w:rFonts w:ascii="標楷體" w:eastAsia="標楷體" w:hAnsi="標楷體"/>
          <w:sz w:val="22"/>
        </w:rPr>
        <w:t>cP</w:t>
      </w:r>
      <w:proofErr w:type="spellEnd"/>
      <w:r w:rsidRPr="00BE783B">
        <w:rPr>
          <w:rFonts w:ascii="標楷體" w:eastAsia="標楷體" w:hAnsi="標楷體"/>
          <w:sz w:val="22"/>
        </w:rPr>
        <w:t>；一為</w:t>
      </w:r>
      <w:r w:rsidRPr="00BE783B">
        <w:rPr>
          <w:rFonts w:ascii="標楷體" w:eastAsia="標楷體" w:hAnsi="標楷體"/>
          <w:b/>
          <w:color w:val="FF0000"/>
          <w:sz w:val="22"/>
        </w:rPr>
        <w:t>動力黏度(Kinematic Viscosity)，單位為 St(stoke)</w:t>
      </w:r>
      <w:r w:rsidRPr="00BE783B">
        <w:rPr>
          <w:rFonts w:ascii="標楷體" w:eastAsia="標楷體" w:hAnsi="標楷體"/>
          <w:sz w:val="22"/>
        </w:rPr>
        <w:t xml:space="preserve">，1 St = 1 cm2/s = 100 </w:t>
      </w:r>
      <w:proofErr w:type="spellStart"/>
      <w:r w:rsidRPr="00BE783B">
        <w:rPr>
          <w:rFonts w:ascii="標楷體" w:eastAsia="標楷體" w:hAnsi="標楷體"/>
          <w:sz w:val="22"/>
        </w:rPr>
        <w:t>cSt</w:t>
      </w:r>
      <w:proofErr w:type="spellEnd"/>
      <w:r w:rsidRPr="00BE783B">
        <w:rPr>
          <w:rFonts w:ascii="標楷體" w:eastAsia="標楷體" w:hAnsi="標楷體"/>
          <w:sz w:val="22"/>
        </w:rPr>
        <w:t>。又</w:t>
      </w:r>
      <w:r w:rsidRPr="00BE783B">
        <w:rPr>
          <w:rFonts w:ascii="標楷體" w:eastAsia="標楷體" w:hAnsi="標楷體"/>
          <w:b/>
          <w:sz w:val="22"/>
        </w:rPr>
        <w:t>絕對黏度與動力黏度之關係為下式</w:t>
      </w:r>
      <w:r w:rsidRPr="00BE783B">
        <w:rPr>
          <w:rFonts w:ascii="標楷體" w:eastAsia="標楷體" w:hAnsi="標楷體"/>
          <w:sz w:val="22"/>
        </w:rPr>
        <w:t xml:space="preserve"> </w:t>
      </w:r>
    </w:p>
    <w:p w:rsidR="00BE783B" w:rsidRDefault="00BE783B" w:rsidP="00BE783B">
      <w:pPr>
        <w:jc w:val="center"/>
        <w:rPr>
          <w:rFonts w:ascii="標楷體" w:eastAsia="標楷體" w:hAnsi="標楷體"/>
          <w:sz w:val="22"/>
        </w:rPr>
      </w:pPr>
      <w:proofErr w:type="spellStart"/>
      <w:r w:rsidRPr="00BE783B">
        <w:rPr>
          <w:rFonts w:ascii="標楷體" w:eastAsia="標楷體" w:hAnsi="標楷體"/>
          <w:sz w:val="22"/>
        </w:rPr>
        <w:t>centiPoises</w:t>
      </w:r>
      <w:proofErr w:type="spellEnd"/>
      <w:r w:rsidRPr="00BE783B">
        <w:rPr>
          <w:rFonts w:ascii="標楷體" w:eastAsia="標楷體" w:hAnsi="標楷體"/>
          <w:sz w:val="22"/>
        </w:rPr>
        <w:t xml:space="preserve"> (</w:t>
      </w:r>
      <w:proofErr w:type="spellStart"/>
      <w:r w:rsidRPr="00BE783B">
        <w:rPr>
          <w:rFonts w:ascii="標楷體" w:eastAsia="標楷體" w:hAnsi="標楷體"/>
          <w:sz w:val="22"/>
        </w:rPr>
        <w:t>cP</w:t>
      </w:r>
      <w:proofErr w:type="spellEnd"/>
      <w:r w:rsidRPr="00BE783B">
        <w:rPr>
          <w:rFonts w:ascii="標楷體" w:eastAsia="標楷體" w:hAnsi="標楷體"/>
          <w:sz w:val="22"/>
        </w:rPr>
        <w:t xml:space="preserve">) = </w:t>
      </w:r>
      <w:proofErr w:type="spellStart"/>
      <w:r w:rsidRPr="00BE783B">
        <w:rPr>
          <w:rFonts w:ascii="標楷體" w:eastAsia="標楷體" w:hAnsi="標楷體"/>
          <w:sz w:val="22"/>
        </w:rPr>
        <w:t>centiStokes</w:t>
      </w:r>
      <w:proofErr w:type="spellEnd"/>
      <w:r w:rsidRPr="00BE783B">
        <w:rPr>
          <w:rFonts w:ascii="標楷體" w:eastAsia="標楷體" w:hAnsi="標楷體"/>
          <w:sz w:val="22"/>
        </w:rPr>
        <w:t xml:space="preserve"> (</w:t>
      </w:r>
      <w:proofErr w:type="spellStart"/>
      <w:r w:rsidRPr="00BE783B">
        <w:rPr>
          <w:rFonts w:ascii="標楷體" w:eastAsia="標楷體" w:hAnsi="標楷體"/>
          <w:sz w:val="22"/>
        </w:rPr>
        <w:t>cSt</w:t>
      </w:r>
      <w:proofErr w:type="spellEnd"/>
      <w:r w:rsidRPr="00BE783B">
        <w:rPr>
          <w:rFonts w:ascii="標楷體" w:eastAsia="標楷體" w:hAnsi="標楷體"/>
          <w:sz w:val="22"/>
        </w:rPr>
        <w:t>) x Density(g/cm</w:t>
      </w:r>
      <w:r>
        <w:rPr>
          <w:rFonts w:ascii="標楷體" w:eastAsia="標楷體" w:hAnsi="標楷體" w:hint="eastAsia"/>
          <w:sz w:val="22"/>
        </w:rPr>
        <w:t>³</w:t>
      </w:r>
      <w:r w:rsidRPr="00BE783B">
        <w:rPr>
          <w:rFonts w:ascii="標楷體" w:eastAsia="標楷體" w:hAnsi="標楷體"/>
          <w:sz w:val="22"/>
        </w:rPr>
        <w:t xml:space="preserve"> )</w:t>
      </w:r>
    </w:p>
    <w:p w:rsidR="005E3A87" w:rsidRDefault="005E3A87" w:rsidP="00BE783B">
      <w:pPr>
        <w:jc w:val="center"/>
        <w:rPr>
          <w:rFonts w:ascii="Microsoft PhagsPa" w:eastAsia="標楷體" w:hAnsi="Microsoft PhagsPa"/>
          <w:sz w:val="22"/>
        </w:rPr>
      </w:pPr>
      <w:r>
        <w:rPr>
          <w:rFonts w:ascii="Microsoft PhagsPa" w:eastAsia="標楷體" w:hAnsi="Microsoft PhagsPa" w:hint="eastAsia"/>
          <w:sz w:val="22"/>
        </w:rPr>
        <w:lastRenderedPageBreak/>
        <w:t>表</w:t>
      </w:r>
      <w:proofErr w:type="gramStart"/>
      <w:r>
        <w:rPr>
          <w:rFonts w:ascii="Microsoft PhagsPa" w:eastAsia="標楷體" w:hAnsi="Microsoft PhagsPa" w:hint="eastAsia"/>
          <w:sz w:val="22"/>
        </w:rPr>
        <w:t>一</w:t>
      </w:r>
      <w:proofErr w:type="gramEnd"/>
      <w:r>
        <w:rPr>
          <w:rFonts w:ascii="Microsoft PhagsPa" w:eastAsia="標楷體" w:hAnsi="Microsoft PhagsPa" w:hint="eastAsia"/>
          <w:sz w:val="22"/>
        </w:rPr>
        <w:t xml:space="preserve"> </w:t>
      </w:r>
      <w:r w:rsidRPr="005E3A87">
        <w:rPr>
          <w:rFonts w:ascii="Microsoft PhagsPa" w:eastAsia="標楷體" w:hAnsi="Microsoft PhagsPa" w:hint="eastAsia"/>
          <w:sz w:val="22"/>
        </w:rPr>
        <w:t>常見流體黏度</w:t>
      </w:r>
      <w:r w:rsidRPr="005E3A87">
        <w:rPr>
          <w:rFonts w:ascii="Microsoft PhagsPa" w:eastAsia="標楷體" w:hAnsi="Microsoft PhagsPa" w:hint="eastAsia"/>
          <w:sz w:val="22"/>
        </w:rPr>
        <w:t xml:space="preserve"> </w:t>
      </w:r>
      <w:r w:rsidRPr="005E3A87">
        <w:rPr>
          <w:rFonts w:ascii="Microsoft PhagsPa" w:eastAsia="標楷體" w:hAnsi="Microsoft PhagsPa" w:hint="eastAsia"/>
          <w:sz w:val="22"/>
        </w:rPr>
        <w:t>單位：</w:t>
      </w:r>
      <w:proofErr w:type="spellStart"/>
      <w:r w:rsidRPr="005E3A87">
        <w:rPr>
          <w:rFonts w:ascii="Microsoft PhagsPa" w:eastAsia="標楷體" w:hAnsi="Microsoft PhagsPa" w:hint="eastAsia"/>
          <w:sz w:val="22"/>
        </w:rPr>
        <w:t>cP</w:t>
      </w:r>
      <w:proofErr w:type="spellEnd"/>
      <w:r w:rsidRPr="005E3A87">
        <w:rPr>
          <w:rFonts w:ascii="Microsoft PhagsPa" w:eastAsia="標楷體" w:hAnsi="Microsoft PhagsPa" w:hint="eastAsia"/>
          <w:sz w:val="22"/>
        </w:rPr>
        <w:t xml:space="preserve"> [3]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BE783B" w:rsidTr="00BE783B">
        <w:tc>
          <w:tcPr>
            <w:tcW w:w="1382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流體</w:t>
            </w:r>
          </w:p>
        </w:tc>
        <w:tc>
          <w:tcPr>
            <w:tcW w:w="1382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標楷體" w:eastAsia="標楷體" w:hAnsi="標楷體" w:cs="微軟正黑體" w:hint="eastAsia"/>
                <w:b/>
              </w:rPr>
              <w:t>0℃</w:t>
            </w:r>
          </w:p>
        </w:tc>
        <w:tc>
          <w:tcPr>
            <w:tcW w:w="1383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標楷體" w:eastAsia="標楷體" w:hAnsi="標楷體" w:cs="微軟正黑體" w:hint="eastAsia"/>
                <w:b/>
              </w:rPr>
              <w:t>20℃</w:t>
            </w:r>
          </w:p>
        </w:tc>
        <w:tc>
          <w:tcPr>
            <w:tcW w:w="1383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標楷體" w:eastAsia="標楷體" w:hAnsi="標楷體" w:cs="微軟正黑體" w:hint="eastAsia"/>
                <w:b/>
              </w:rPr>
              <w:t>40℃</w:t>
            </w:r>
          </w:p>
        </w:tc>
        <w:tc>
          <w:tcPr>
            <w:tcW w:w="1383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標楷體" w:eastAsia="標楷體" w:hAnsi="標楷體" w:cs="微軟正黑體" w:hint="eastAsia"/>
                <w:b/>
              </w:rPr>
              <w:t>60℃</w:t>
            </w:r>
          </w:p>
        </w:tc>
        <w:tc>
          <w:tcPr>
            <w:tcW w:w="1383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標楷體" w:eastAsia="標楷體" w:hAnsi="標楷體" w:cs="微軟正黑體" w:hint="eastAsia"/>
                <w:b/>
              </w:rPr>
              <w:t>80℃</w:t>
            </w:r>
          </w:p>
        </w:tc>
      </w:tr>
      <w:tr w:rsidR="00BE783B" w:rsidTr="00BE783B">
        <w:tc>
          <w:tcPr>
            <w:tcW w:w="1382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苯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四氯化碳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酒精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乙醚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水銀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水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空氣</w:t>
            </w:r>
          </w:p>
        </w:tc>
        <w:tc>
          <w:tcPr>
            <w:tcW w:w="1382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0.912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1.329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1.773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0.284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1.685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1.792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0.0166</w:t>
            </w:r>
          </w:p>
        </w:tc>
        <w:tc>
          <w:tcPr>
            <w:tcW w:w="1383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0.652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0.969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1.200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0.233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1.554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1.002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0.0178</w:t>
            </w:r>
          </w:p>
        </w:tc>
        <w:tc>
          <w:tcPr>
            <w:tcW w:w="1383" w:type="dxa"/>
          </w:tcPr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0.503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0.739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0.834</w:t>
            </w:r>
          </w:p>
          <w:p w:rsidR="00BE783B" w:rsidRPr="005E3A87" w:rsidRDefault="00BE783B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0.197</w:t>
            </w:r>
          </w:p>
          <w:p w:rsidR="00BE783B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1.450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0.656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0.0183</w:t>
            </w:r>
          </w:p>
        </w:tc>
        <w:tc>
          <w:tcPr>
            <w:tcW w:w="1383" w:type="dxa"/>
          </w:tcPr>
          <w:p w:rsidR="00BE783B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0.392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0.585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0.592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0.140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1.367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0.469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0.0192</w:t>
            </w:r>
          </w:p>
        </w:tc>
        <w:tc>
          <w:tcPr>
            <w:tcW w:w="1383" w:type="dxa"/>
          </w:tcPr>
          <w:p w:rsidR="00BE783B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0.329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0.468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-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0.118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1.298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0.357</w:t>
            </w:r>
          </w:p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sz w:val="22"/>
              </w:rPr>
              <w:t>0.0201</w:t>
            </w:r>
          </w:p>
        </w:tc>
      </w:tr>
    </w:tbl>
    <w:p w:rsidR="00BE783B" w:rsidRDefault="00BE783B" w:rsidP="009F5E7C">
      <w:pPr>
        <w:rPr>
          <w:rFonts w:ascii="Microsoft PhagsPa" w:eastAsia="標楷體" w:hAnsi="Microsoft PhagsPa"/>
          <w:b/>
          <w:sz w:val="22"/>
        </w:rPr>
      </w:pPr>
    </w:p>
    <w:p w:rsidR="005E3A87" w:rsidRDefault="005E3A87" w:rsidP="00BE783B">
      <w:pPr>
        <w:jc w:val="center"/>
        <w:rPr>
          <w:rFonts w:ascii="Microsoft PhagsPa" w:eastAsia="標楷體" w:hAnsi="Microsoft PhagsPa"/>
          <w:sz w:val="22"/>
        </w:rPr>
      </w:pPr>
      <w:r w:rsidRPr="005E3A87">
        <w:rPr>
          <w:rFonts w:ascii="Microsoft PhagsPa" w:eastAsia="標楷體" w:hAnsi="Microsoft PhagsPa" w:hint="eastAsia"/>
          <w:sz w:val="22"/>
        </w:rPr>
        <w:t>表二</w:t>
      </w:r>
      <w:r w:rsidRPr="005E3A87">
        <w:rPr>
          <w:rFonts w:ascii="Microsoft PhagsPa" w:eastAsia="標楷體" w:hAnsi="Microsoft PhagsPa" w:hint="eastAsia"/>
          <w:sz w:val="22"/>
        </w:rPr>
        <w:t xml:space="preserve"> </w:t>
      </w:r>
      <w:r w:rsidRPr="005E3A87">
        <w:rPr>
          <w:rFonts w:ascii="Microsoft PhagsPa" w:eastAsia="標楷體" w:hAnsi="Microsoft PhagsPa" w:hint="eastAsia"/>
          <w:sz w:val="22"/>
        </w:rPr>
        <w:t>機油黏度表</w:t>
      </w:r>
      <w:r w:rsidRPr="005E3A87">
        <w:rPr>
          <w:rFonts w:ascii="Microsoft PhagsPa" w:eastAsia="標楷體" w:hAnsi="Microsoft PhagsPa" w:hint="eastAsia"/>
          <w:sz w:val="22"/>
        </w:rPr>
        <w:t>[3]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3A87" w:rsidTr="00EF4641">
        <w:trPr>
          <w:trHeight w:val="404"/>
        </w:trPr>
        <w:tc>
          <w:tcPr>
            <w:tcW w:w="2074" w:type="dxa"/>
            <w:vMerge w:val="restart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黏度等級</w:t>
            </w:r>
          </w:p>
        </w:tc>
        <w:tc>
          <w:tcPr>
            <w:tcW w:w="2074" w:type="dxa"/>
            <w:vMerge w:val="restart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低溫黏度</w:t>
            </w:r>
            <w:r>
              <w:rPr>
                <w:rFonts w:ascii="Microsoft PhagsPa" w:eastAsia="標楷體" w:hAnsi="Microsoft PhagsPa" w:hint="eastAsia"/>
                <w:sz w:val="22"/>
              </w:rPr>
              <w:t>(</w:t>
            </w:r>
            <w:proofErr w:type="spellStart"/>
            <w:r>
              <w:rPr>
                <w:rFonts w:ascii="Microsoft PhagsPa" w:eastAsia="標楷體" w:hAnsi="Microsoft PhagsPa"/>
                <w:sz w:val="22"/>
              </w:rPr>
              <w:t>cP</w:t>
            </w:r>
            <w:proofErr w:type="spellEnd"/>
            <w:r>
              <w:rPr>
                <w:rFonts w:ascii="Microsoft PhagsPa" w:eastAsia="標楷體" w:hAnsi="Microsoft PhagsPa" w:hint="eastAsia"/>
                <w:sz w:val="22"/>
              </w:rPr>
              <w:t>)</w:t>
            </w:r>
          </w:p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最大值</w:t>
            </w:r>
            <w:r w:rsidRPr="005E3A87">
              <w:rPr>
                <w:rFonts w:ascii="Microsoft PhagsPa" w:eastAsia="標楷體" w:hAnsi="Microsoft PhagsPa" w:hint="eastAsia"/>
                <w:sz w:val="22"/>
              </w:rPr>
              <w:t>℃</w:t>
            </w:r>
          </w:p>
        </w:tc>
        <w:tc>
          <w:tcPr>
            <w:tcW w:w="4148" w:type="dxa"/>
            <w:gridSpan w:val="2"/>
          </w:tcPr>
          <w:p w:rsidR="005E3A87" w:rsidRDefault="005E3A87" w:rsidP="005E3A87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100</w:t>
            </w:r>
            <w:r w:rsidRPr="005E3A87">
              <w:rPr>
                <w:rFonts w:ascii="Microsoft PhagsPa" w:eastAsia="標楷體" w:hAnsi="Microsoft PhagsPa" w:hint="eastAsia"/>
                <w:sz w:val="22"/>
              </w:rPr>
              <w:t>℃</w:t>
            </w:r>
            <w:r>
              <w:rPr>
                <w:rFonts w:ascii="Microsoft PhagsPa" w:eastAsia="標楷體" w:hAnsi="Microsoft PhagsPa" w:hint="eastAsia"/>
                <w:sz w:val="22"/>
              </w:rPr>
              <w:t>黏度</w:t>
            </w:r>
            <w:r>
              <w:rPr>
                <w:rFonts w:ascii="Microsoft PhagsPa" w:eastAsia="標楷體" w:hAnsi="Microsoft PhagsPa" w:hint="eastAsia"/>
                <w:sz w:val="22"/>
              </w:rPr>
              <w:t>(</w:t>
            </w:r>
            <w:proofErr w:type="spellStart"/>
            <w:r>
              <w:rPr>
                <w:rFonts w:ascii="Microsoft PhagsPa" w:eastAsia="標楷體" w:hAnsi="Microsoft PhagsPa"/>
                <w:sz w:val="22"/>
              </w:rPr>
              <w:t>cSt</w:t>
            </w:r>
            <w:proofErr w:type="spellEnd"/>
            <w:r>
              <w:rPr>
                <w:rFonts w:ascii="Microsoft PhagsPa" w:eastAsia="標楷體" w:hAnsi="Microsoft PhagsPa"/>
                <w:sz w:val="22"/>
              </w:rPr>
              <w:t>)</w:t>
            </w:r>
          </w:p>
        </w:tc>
      </w:tr>
      <w:tr w:rsidR="005E3A87" w:rsidTr="005E3A87">
        <w:trPr>
          <w:trHeight w:val="316"/>
        </w:trPr>
        <w:tc>
          <w:tcPr>
            <w:tcW w:w="2074" w:type="dxa"/>
            <w:vMerge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</w:p>
        </w:tc>
        <w:tc>
          <w:tcPr>
            <w:tcW w:w="2074" w:type="dxa"/>
            <w:vMerge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最小值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最大值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0</w:t>
            </w:r>
            <w:r>
              <w:rPr>
                <w:rFonts w:ascii="Microsoft PhagsPa" w:eastAsia="標楷體" w:hAnsi="Microsoft PhagsPa"/>
                <w:sz w:val="22"/>
              </w:rPr>
              <w:t>W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3250</w:t>
            </w:r>
            <w:r>
              <w:rPr>
                <w:rFonts w:ascii="Microsoft PhagsPa" w:eastAsia="標楷體" w:hAnsi="Microsoft PhagsPa"/>
                <w:sz w:val="22"/>
              </w:rPr>
              <w:t>at-30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3</w:t>
            </w:r>
            <w:r>
              <w:rPr>
                <w:rFonts w:ascii="Microsoft PhagsPa" w:eastAsia="標楷體" w:hAnsi="Microsoft PhagsPa"/>
                <w:sz w:val="22"/>
              </w:rPr>
              <w:t>.8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5</w:t>
            </w:r>
            <w:r>
              <w:rPr>
                <w:rFonts w:ascii="Microsoft PhagsPa" w:eastAsia="標楷體" w:hAnsi="Microsoft PhagsPa"/>
                <w:sz w:val="22"/>
              </w:rPr>
              <w:t>W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3</w:t>
            </w:r>
            <w:r>
              <w:rPr>
                <w:rFonts w:ascii="Microsoft PhagsPa" w:eastAsia="標楷體" w:hAnsi="Microsoft PhagsPa"/>
                <w:sz w:val="22"/>
              </w:rPr>
              <w:t>500at-25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3</w:t>
            </w:r>
            <w:r>
              <w:rPr>
                <w:rFonts w:ascii="Microsoft PhagsPa" w:eastAsia="標楷體" w:hAnsi="Microsoft PhagsPa"/>
                <w:sz w:val="22"/>
              </w:rPr>
              <w:t>.8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10</w:t>
            </w:r>
            <w:r>
              <w:rPr>
                <w:rFonts w:ascii="Microsoft PhagsPa" w:eastAsia="標楷體" w:hAnsi="Microsoft PhagsPa"/>
                <w:sz w:val="22"/>
              </w:rPr>
              <w:t>W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3</w:t>
            </w:r>
            <w:r>
              <w:rPr>
                <w:rFonts w:ascii="Microsoft PhagsPa" w:eastAsia="標楷體" w:hAnsi="Microsoft PhagsPa"/>
                <w:sz w:val="22"/>
              </w:rPr>
              <w:t>500at-20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4</w:t>
            </w:r>
            <w:r>
              <w:rPr>
                <w:rFonts w:ascii="Microsoft PhagsPa" w:eastAsia="標楷體" w:hAnsi="Microsoft PhagsPa"/>
                <w:sz w:val="22"/>
              </w:rPr>
              <w:t>.1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15</w:t>
            </w:r>
            <w:r>
              <w:rPr>
                <w:rFonts w:ascii="Microsoft PhagsPa" w:eastAsia="標楷體" w:hAnsi="Microsoft PhagsPa"/>
                <w:sz w:val="22"/>
              </w:rPr>
              <w:t>W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3</w:t>
            </w:r>
            <w:r>
              <w:rPr>
                <w:rFonts w:ascii="Microsoft PhagsPa" w:eastAsia="標楷體" w:hAnsi="Microsoft PhagsPa"/>
                <w:sz w:val="22"/>
              </w:rPr>
              <w:t>500at-15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5</w:t>
            </w:r>
            <w:r>
              <w:rPr>
                <w:rFonts w:ascii="Microsoft PhagsPa" w:eastAsia="標楷體" w:hAnsi="Microsoft PhagsPa"/>
                <w:sz w:val="22"/>
              </w:rPr>
              <w:t>.6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20</w:t>
            </w:r>
            <w:r>
              <w:rPr>
                <w:rFonts w:ascii="Microsoft PhagsPa" w:eastAsia="標楷體" w:hAnsi="Microsoft PhagsPa"/>
                <w:sz w:val="22"/>
              </w:rPr>
              <w:t>W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4</w:t>
            </w:r>
            <w:r>
              <w:rPr>
                <w:rFonts w:ascii="Microsoft PhagsPa" w:eastAsia="標楷體" w:hAnsi="Microsoft PhagsPa"/>
                <w:sz w:val="22"/>
              </w:rPr>
              <w:t>500at10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5</w:t>
            </w:r>
            <w:r>
              <w:rPr>
                <w:rFonts w:ascii="Microsoft PhagsPa" w:eastAsia="標楷體" w:hAnsi="Microsoft PhagsPa"/>
                <w:sz w:val="22"/>
              </w:rPr>
              <w:t>.6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25</w:t>
            </w:r>
            <w:r>
              <w:rPr>
                <w:rFonts w:ascii="Microsoft PhagsPa" w:eastAsia="標楷體" w:hAnsi="Microsoft PhagsPa"/>
                <w:sz w:val="22"/>
              </w:rPr>
              <w:t>W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6</w:t>
            </w:r>
            <w:r>
              <w:rPr>
                <w:rFonts w:ascii="Microsoft PhagsPa" w:eastAsia="標楷體" w:hAnsi="Microsoft PhagsPa"/>
                <w:sz w:val="22"/>
              </w:rPr>
              <w:t>000at-5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9</w:t>
            </w:r>
            <w:r>
              <w:rPr>
                <w:rFonts w:ascii="Microsoft PhagsPa" w:eastAsia="標楷體" w:hAnsi="Microsoft PhagsPa"/>
                <w:sz w:val="22"/>
              </w:rPr>
              <w:t>.3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20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5</w:t>
            </w:r>
            <w:r>
              <w:rPr>
                <w:rFonts w:ascii="Microsoft PhagsPa" w:eastAsia="標楷體" w:hAnsi="Microsoft PhagsPa"/>
                <w:sz w:val="22"/>
              </w:rPr>
              <w:t>.6</w:t>
            </w:r>
          </w:p>
        </w:tc>
        <w:tc>
          <w:tcPr>
            <w:tcW w:w="2074" w:type="dxa"/>
          </w:tcPr>
          <w:p w:rsidR="005E3A87" w:rsidRDefault="009F5E7C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9</w:t>
            </w:r>
            <w:r>
              <w:rPr>
                <w:rFonts w:ascii="Microsoft PhagsPa" w:eastAsia="標楷體" w:hAnsi="Microsoft PhagsPa"/>
                <w:sz w:val="22"/>
              </w:rPr>
              <w:t>.3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30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9</w:t>
            </w:r>
            <w:r>
              <w:rPr>
                <w:rFonts w:ascii="Microsoft PhagsPa" w:eastAsia="標楷體" w:hAnsi="Microsoft PhagsPa"/>
                <w:sz w:val="22"/>
              </w:rPr>
              <w:t>.3</w:t>
            </w:r>
          </w:p>
        </w:tc>
        <w:tc>
          <w:tcPr>
            <w:tcW w:w="2074" w:type="dxa"/>
          </w:tcPr>
          <w:p w:rsidR="005E3A87" w:rsidRDefault="009F5E7C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1</w:t>
            </w:r>
            <w:r>
              <w:rPr>
                <w:rFonts w:ascii="Microsoft PhagsPa" w:eastAsia="標楷體" w:hAnsi="Microsoft PhagsPa"/>
                <w:sz w:val="22"/>
              </w:rPr>
              <w:t>2.5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40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1</w:t>
            </w:r>
            <w:r>
              <w:rPr>
                <w:rFonts w:ascii="Microsoft PhagsPa" w:eastAsia="標楷體" w:hAnsi="Microsoft PhagsPa"/>
                <w:sz w:val="22"/>
              </w:rPr>
              <w:t>2.5</w:t>
            </w:r>
          </w:p>
        </w:tc>
        <w:tc>
          <w:tcPr>
            <w:tcW w:w="2074" w:type="dxa"/>
          </w:tcPr>
          <w:p w:rsidR="005E3A87" w:rsidRDefault="009F5E7C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1</w:t>
            </w:r>
            <w:r>
              <w:rPr>
                <w:rFonts w:ascii="Microsoft PhagsPa" w:eastAsia="標楷體" w:hAnsi="Microsoft PhagsPa"/>
                <w:sz w:val="22"/>
              </w:rPr>
              <w:t>6.3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50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  <w:tc>
          <w:tcPr>
            <w:tcW w:w="2074" w:type="dxa"/>
          </w:tcPr>
          <w:p w:rsidR="005E3A87" w:rsidRDefault="009F5E7C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1</w:t>
            </w:r>
            <w:r>
              <w:rPr>
                <w:rFonts w:ascii="Microsoft PhagsPa" w:eastAsia="標楷體" w:hAnsi="Microsoft PhagsPa"/>
                <w:sz w:val="22"/>
              </w:rPr>
              <w:t>6.3</w:t>
            </w:r>
          </w:p>
        </w:tc>
        <w:tc>
          <w:tcPr>
            <w:tcW w:w="2074" w:type="dxa"/>
          </w:tcPr>
          <w:p w:rsidR="005E3A87" w:rsidRDefault="009F5E7C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2</w:t>
            </w:r>
            <w:r>
              <w:rPr>
                <w:rFonts w:ascii="Microsoft PhagsPa" w:eastAsia="標楷體" w:hAnsi="Microsoft PhagsPa"/>
                <w:sz w:val="22"/>
              </w:rPr>
              <w:t>1.9</w:t>
            </w:r>
          </w:p>
        </w:tc>
      </w:tr>
      <w:tr w:rsidR="005E3A87" w:rsidTr="005E3A87">
        <w:tc>
          <w:tcPr>
            <w:tcW w:w="2074" w:type="dxa"/>
          </w:tcPr>
          <w:p w:rsidR="005E3A87" w:rsidRDefault="005E3A87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60</w:t>
            </w:r>
          </w:p>
        </w:tc>
        <w:tc>
          <w:tcPr>
            <w:tcW w:w="2074" w:type="dxa"/>
          </w:tcPr>
          <w:p w:rsidR="005E3A87" w:rsidRPr="005E3A87" w:rsidRDefault="005E3A87" w:rsidP="00BE783B">
            <w:pPr>
              <w:jc w:val="center"/>
              <w:rPr>
                <w:rFonts w:ascii="Microsoft PhagsPa" w:eastAsia="標楷體" w:hAnsi="Microsoft PhagsPa"/>
                <w:b/>
                <w:sz w:val="22"/>
              </w:rPr>
            </w:pPr>
            <w:r w:rsidRPr="005E3A87">
              <w:rPr>
                <w:rFonts w:ascii="Microsoft PhagsPa" w:eastAsia="標楷體" w:hAnsi="Microsoft PhagsPa" w:hint="eastAsia"/>
                <w:b/>
                <w:sz w:val="22"/>
              </w:rPr>
              <w:t>-</w:t>
            </w:r>
          </w:p>
        </w:tc>
        <w:tc>
          <w:tcPr>
            <w:tcW w:w="2074" w:type="dxa"/>
          </w:tcPr>
          <w:p w:rsidR="005E3A87" w:rsidRDefault="009F5E7C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2</w:t>
            </w:r>
            <w:r>
              <w:rPr>
                <w:rFonts w:ascii="Microsoft PhagsPa" w:eastAsia="標楷體" w:hAnsi="Microsoft PhagsPa"/>
                <w:sz w:val="22"/>
              </w:rPr>
              <w:t>1.9</w:t>
            </w:r>
          </w:p>
        </w:tc>
        <w:tc>
          <w:tcPr>
            <w:tcW w:w="2074" w:type="dxa"/>
          </w:tcPr>
          <w:p w:rsidR="005E3A87" w:rsidRDefault="009F5E7C" w:rsidP="00BE783B">
            <w:pPr>
              <w:jc w:val="center"/>
              <w:rPr>
                <w:rFonts w:ascii="Microsoft PhagsPa" w:eastAsia="標楷體" w:hAnsi="Microsoft PhagsPa"/>
                <w:sz w:val="22"/>
              </w:rPr>
            </w:pPr>
            <w:r>
              <w:rPr>
                <w:rFonts w:ascii="Microsoft PhagsPa" w:eastAsia="標楷體" w:hAnsi="Microsoft PhagsPa" w:hint="eastAsia"/>
                <w:sz w:val="22"/>
              </w:rPr>
              <w:t>2</w:t>
            </w:r>
            <w:r>
              <w:rPr>
                <w:rFonts w:ascii="Microsoft PhagsPa" w:eastAsia="標楷體" w:hAnsi="Microsoft PhagsPa"/>
                <w:sz w:val="22"/>
              </w:rPr>
              <w:t>6.1</w:t>
            </w:r>
          </w:p>
        </w:tc>
      </w:tr>
    </w:tbl>
    <w:p w:rsidR="009F5E7C" w:rsidRDefault="009F5E7C" w:rsidP="009F5E7C">
      <w:pPr>
        <w:rPr>
          <w:rFonts w:ascii="Microsoft PhagsPa" w:eastAsia="標楷體" w:hAnsi="Microsoft PhagsPa"/>
          <w:sz w:val="22"/>
        </w:rPr>
      </w:pPr>
    </w:p>
    <w:p w:rsidR="009F5E7C" w:rsidRPr="009F5E7C" w:rsidRDefault="009F5E7C" w:rsidP="009F5E7C">
      <w:pPr>
        <w:jc w:val="center"/>
        <w:rPr>
          <w:rFonts w:ascii="Microsoft PhagsPa" w:eastAsia="標楷體" w:hAnsi="Microsoft PhagsPa"/>
          <w:b/>
          <w:sz w:val="22"/>
        </w:rPr>
      </w:pPr>
      <w:r w:rsidRPr="009F5E7C">
        <w:rPr>
          <w:rFonts w:ascii="Microsoft PhagsPa" w:eastAsia="標楷體" w:hAnsi="Microsoft PhagsPa" w:hint="eastAsia"/>
          <w:sz w:val="22"/>
        </w:rPr>
        <w:t>固體：當</w:t>
      </w:r>
      <w:proofErr w:type="gramStart"/>
      <w:r w:rsidRPr="009F5E7C">
        <w:rPr>
          <w:rFonts w:ascii="Microsoft PhagsPa" w:eastAsia="標楷體" w:hAnsi="Microsoft PhagsPa" w:hint="eastAsia"/>
          <w:sz w:val="22"/>
        </w:rPr>
        <w:t>一</w:t>
      </w:r>
      <w:proofErr w:type="gramEnd"/>
      <w:r w:rsidRPr="009F5E7C">
        <w:rPr>
          <w:rFonts w:ascii="Microsoft PhagsPa" w:eastAsia="標楷體" w:hAnsi="Microsoft PhagsPa" w:hint="eastAsia"/>
          <w:sz w:val="22"/>
        </w:rPr>
        <w:t>剪應力（</w:t>
      </w:r>
      <w:r w:rsidRPr="009F5E7C">
        <w:rPr>
          <w:rFonts w:ascii="Microsoft PhagsPa" w:eastAsia="標楷體" w:hAnsi="Microsoft PhagsPa" w:hint="eastAsia"/>
          <w:sz w:val="22"/>
        </w:rPr>
        <w:t>shear stress</w:t>
      </w:r>
      <w:r w:rsidRPr="009F5E7C">
        <w:rPr>
          <w:rFonts w:ascii="Microsoft PhagsPa" w:eastAsia="標楷體" w:hAnsi="Microsoft PhagsPa" w:hint="eastAsia"/>
          <w:sz w:val="22"/>
        </w:rPr>
        <w:t>）施於固體時，固體之變</w:t>
      </w:r>
      <w:r w:rsidRPr="009F5E7C">
        <w:rPr>
          <w:rFonts w:ascii="Microsoft PhagsPa" w:eastAsia="標楷體" w:hAnsi="Microsoft PhagsPa" w:hint="eastAsia"/>
          <w:sz w:val="22"/>
        </w:rPr>
        <w:t xml:space="preserve"> </w:t>
      </w:r>
      <w:r w:rsidRPr="009F5E7C">
        <w:rPr>
          <w:rFonts w:ascii="Microsoft PhagsPa" w:eastAsia="標楷體" w:hAnsi="Microsoft PhagsPa" w:hint="eastAsia"/>
          <w:sz w:val="22"/>
        </w:rPr>
        <w:t>形角度</w:t>
      </w:r>
      <w:proofErr w:type="gramStart"/>
      <w:r w:rsidRPr="009F5E7C">
        <w:rPr>
          <w:rFonts w:ascii="Microsoft PhagsPa" w:eastAsia="標楷體" w:hAnsi="Microsoft PhagsPa" w:hint="eastAsia"/>
          <w:sz w:val="22"/>
        </w:rPr>
        <w:t>正比於施</w:t>
      </w:r>
      <w:proofErr w:type="gramEnd"/>
      <w:r w:rsidRPr="009F5E7C">
        <w:rPr>
          <w:rFonts w:ascii="Microsoft PhagsPa" w:eastAsia="標楷體" w:hAnsi="Microsoft PhagsPa" w:hint="eastAsia"/>
          <w:sz w:val="22"/>
        </w:rPr>
        <w:t>力，而</w:t>
      </w:r>
      <w:r w:rsidRPr="009F5E7C">
        <w:rPr>
          <w:rFonts w:ascii="Microsoft PhagsPa" w:eastAsia="標楷體" w:hAnsi="Microsoft PhagsPa" w:hint="eastAsia"/>
          <w:b/>
          <w:sz w:val="22"/>
        </w:rPr>
        <w:t>變形</w:t>
      </w:r>
    </w:p>
    <w:p w:rsidR="005E3A87" w:rsidRDefault="009F5E7C" w:rsidP="009F5E7C">
      <w:pPr>
        <w:rPr>
          <w:rFonts w:ascii="Microsoft PhagsPa" w:eastAsia="標楷體" w:hAnsi="Microsoft PhagsPa"/>
          <w:b/>
          <w:sz w:val="22"/>
        </w:rPr>
      </w:pPr>
      <w:r w:rsidRPr="009F5E7C">
        <w:rPr>
          <w:rFonts w:ascii="Microsoft PhagsPa" w:eastAsia="標楷體" w:hAnsi="Microsoft PhagsPa" w:hint="eastAsia"/>
          <w:b/>
          <w:sz w:val="22"/>
        </w:rPr>
        <w:t>不隨時間而變化。</w:t>
      </w:r>
    </w:p>
    <w:p w:rsidR="009F5E7C" w:rsidRDefault="009F5E7C" w:rsidP="009F5E7C">
      <w:pPr>
        <w:jc w:val="center"/>
        <w:rPr>
          <w:rFonts w:ascii="Microsoft PhagsPa" w:eastAsia="標楷體" w:hAnsi="Microsoft PhagsPa"/>
          <w:b/>
          <w:sz w:val="22"/>
        </w:rPr>
      </w:pPr>
      <w:r w:rsidRPr="009F5E7C">
        <w:rPr>
          <w:rFonts w:ascii="Microsoft PhagsPa" w:eastAsia="標楷體" w:hAnsi="Microsoft PhagsPa"/>
          <w:b/>
          <w:noProof/>
          <w:sz w:val="22"/>
        </w:rPr>
        <w:drawing>
          <wp:inline distT="0" distB="0" distL="0" distR="0" wp14:anchorId="0D0ABB68" wp14:editId="571C1D39">
            <wp:extent cx="2673927" cy="8535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61"/>
                    <a:stretch/>
                  </pic:blipFill>
                  <pic:spPr bwMode="auto">
                    <a:xfrm>
                      <a:off x="0" y="0"/>
                      <a:ext cx="2738902" cy="87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E7C" w:rsidRDefault="009F5E7C" w:rsidP="009F5E7C">
      <w:pPr>
        <w:rPr>
          <w:rFonts w:ascii="Microsoft PhagsPa" w:eastAsia="標楷體" w:hAnsi="Microsoft PhagsPa"/>
          <w:b/>
          <w:sz w:val="22"/>
        </w:rPr>
      </w:pPr>
      <w:r w:rsidRPr="009F5E7C">
        <w:rPr>
          <w:rFonts w:ascii="Microsoft PhagsPa" w:eastAsia="標楷體" w:hAnsi="Microsoft PhagsPa" w:hint="eastAsia"/>
          <w:sz w:val="22"/>
        </w:rPr>
        <w:t>流體（液體或氣體）：任</w:t>
      </w:r>
      <w:proofErr w:type="gramStart"/>
      <w:r w:rsidRPr="009F5E7C">
        <w:rPr>
          <w:rFonts w:ascii="Microsoft PhagsPa" w:eastAsia="標楷體" w:hAnsi="Microsoft PhagsPa" w:hint="eastAsia"/>
          <w:sz w:val="22"/>
        </w:rPr>
        <w:t>一</w:t>
      </w:r>
      <w:proofErr w:type="gramEnd"/>
      <w:r w:rsidRPr="009F5E7C">
        <w:rPr>
          <w:rFonts w:ascii="Microsoft PhagsPa" w:eastAsia="標楷體" w:hAnsi="Microsoft PhagsPa" w:hint="eastAsia"/>
          <w:sz w:val="22"/>
        </w:rPr>
        <w:t>大小之剪應力施於流體時，流體</w:t>
      </w:r>
      <w:r w:rsidRPr="009F5E7C">
        <w:rPr>
          <w:rFonts w:ascii="Microsoft PhagsPa" w:eastAsia="標楷體" w:hAnsi="Microsoft PhagsPa" w:hint="eastAsia"/>
          <w:sz w:val="22"/>
        </w:rPr>
        <w:t xml:space="preserve"> 25 </w:t>
      </w:r>
      <w:r w:rsidRPr="009F5E7C">
        <w:rPr>
          <w:rFonts w:ascii="Microsoft PhagsPa" w:eastAsia="標楷體" w:hAnsi="Microsoft PhagsPa" w:hint="eastAsia"/>
          <w:sz w:val="22"/>
        </w:rPr>
        <w:t>之</w:t>
      </w:r>
      <w:r w:rsidRPr="009F5E7C">
        <w:rPr>
          <w:rFonts w:ascii="Microsoft PhagsPa" w:eastAsia="標楷體" w:hAnsi="Microsoft PhagsPa" w:hint="eastAsia"/>
          <w:b/>
          <w:sz w:val="22"/>
        </w:rPr>
        <w:t>變形角度將隨時間而增加。</w:t>
      </w:r>
    </w:p>
    <w:p w:rsidR="009F5E7C" w:rsidRDefault="009F5E7C" w:rsidP="009F5E7C">
      <w:pPr>
        <w:jc w:val="center"/>
        <w:rPr>
          <w:rFonts w:ascii="Microsoft PhagsPa" w:eastAsia="標楷體" w:hAnsi="Microsoft PhagsPa"/>
          <w:b/>
          <w:sz w:val="22"/>
        </w:rPr>
      </w:pPr>
      <w:r w:rsidRPr="009F5E7C">
        <w:rPr>
          <w:rFonts w:ascii="Microsoft PhagsPa" w:eastAsia="標楷體" w:hAnsi="Microsoft PhagsPa"/>
          <w:b/>
          <w:noProof/>
          <w:sz w:val="22"/>
        </w:rPr>
        <w:drawing>
          <wp:inline distT="0" distB="0" distL="0" distR="0" wp14:anchorId="2FE23193" wp14:editId="52C5A169">
            <wp:extent cx="3415145" cy="87825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9448" cy="8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7C" w:rsidRDefault="009F5E7C" w:rsidP="009F5E7C">
      <w:pPr>
        <w:jc w:val="center"/>
      </w:pPr>
    </w:p>
    <w:p w:rsidR="009F5E7C" w:rsidRDefault="009F5E7C" w:rsidP="009F5E7C">
      <w:pPr>
        <w:rPr>
          <w:rFonts w:ascii="Microsoft PhagsPa" w:eastAsia="標楷體" w:hAnsi="Microsoft PhagsPa"/>
          <w:sz w:val="22"/>
        </w:rPr>
      </w:pPr>
      <w:r w:rsidRPr="009F5E7C">
        <w:rPr>
          <w:rFonts w:ascii="Microsoft PhagsPa" w:eastAsia="標楷體" w:hAnsi="Microsoft PhagsPa"/>
          <w:sz w:val="22"/>
        </w:rPr>
        <w:lastRenderedPageBreak/>
        <w:t>由實驗得知</w:t>
      </w:r>
      <w:r w:rsidRPr="009F5E7C">
        <w:rPr>
          <w:rFonts w:ascii="Microsoft PhagsPa" w:eastAsia="標楷體" w:hAnsi="Microsoft PhagsPa"/>
          <w:sz w:val="22"/>
        </w:rPr>
        <w:t xml:space="preserve">: </w:t>
      </w:r>
    </w:p>
    <w:p w:rsidR="009F5E7C" w:rsidRDefault="009F5E7C" w:rsidP="009F5E7C">
      <w:pPr>
        <w:rPr>
          <w:rFonts w:ascii="Microsoft PhagsPa" w:eastAsia="標楷體" w:hAnsi="Microsoft PhagsPa"/>
          <w:sz w:val="22"/>
        </w:rPr>
      </w:pPr>
      <w:r w:rsidRPr="009F5E7C">
        <w:rPr>
          <w:rFonts w:ascii="Microsoft PhagsPa" w:eastAsia="標楷體" w:hAnsi="Microsoft PhagsPa"/>
          <w:sz w:val="22"/>
        </w:rPr>
        <w:t>固體在虎克定理（</w:t>
      </w:r>
      <w:proofErr w:type="spellStart"/>
      <w:r w:rsidRPr="009F5E7C">
        <w:rPr>
          <w:rFonts w:ascii="Microsoft PhagsPa" w:eastAsia="標楷體" w:hAnsi="Microsoft PhagsPa"/>
          <w:sz w:val="22"/>
        </w:rPr>
        <w:t>hooke’s</w:t>
      </w:r>
      <w:proofErr w:type="spellEnd"/>
      <w:r w:rsidRPr="009F5E7C">
        <w:rPr>
          <w:rFonts w:ascii="Microsoft PhagsPa" w:eastAsia="標楷體" w:hAnsi="Microsoft PhagsPa"/>
          <w:sz w:val="22"/>
        </w:rPr>
        <w:t xml:space="preserve"> law</w:t>
      </w:r>
      <w:r w:rsidRPr="009F5E7C">
        <w:rPr>
          <w:rFonts w:ascii="Microsoft PhagsPa" w:eastAsia="標楷體" w:hAnsi="Microsoft PhagsPa"/>
          <w:sz w:val="22"/>
        </w:rPr>
        <w:t>）下，變形角度</w:t>
      </w:r>
      <w:proofErr w:type="gramStart"/>
      <w:r w:rsidRPr="009F5E7C">
        <w:rPr>
          <w:rFonts w:ascii="Microsoft PhagsPa" w:eastAsia="標楷體" w:hAnsi="Microsoft PhagsPa"/>
          <w:sz w:val="22"/>
        </w:rPr>
        <w:t>正比於施與</w:t>
      </w:r>
      <w:proofErr w:type="gramEnd"/>
      <w:r w:rsidRPr="009F5E7C">
        <w:rPr>
          <w:rFonts w:ascii="Microsoft PhagsPa" w:eastAsia="標楷體" w:hAnsi="Microsoft PhagsPa"/>
          <w:sz w:val="22"/>
        </w:rPr>
        <w:t xml:space="preserve"> </w:t>
      </w:r>
      <w:r w:rsidRPr="009F5E7C">
        <w:rPr>
          <w:rFonts w:ascii="Microsoft PhagsPa" w:eastAsia="標楷體" w:hAnsi="Microsoft PhagsPa"/>
          <w:sz w:val="22"/>
        </w:rPr>
        <w:t>之剪應力。</w:t>
      </w:r>
    </w:p>
    <w:p w:rsidR="009F5E7C" w:rsidRDefault="009F5E7C" w:rsidP="009F5E7C">
      <w:pPr>
        <w:jc w:val="center"/>
        <w:rPr>
          <w:rFonts w:ascii="Microsoft PhagsPa" w:eastAsia="標楷體" w:hAnsi="Microsoft PhagsPa"/>
          <w:sz w:val="22"/>
        </w:rPr>
      </w:pPr>
      <w:r w:rsidRPr="009F5E7C">
        <w:rPr>
          <w:rFonts w:ascii="Microsoft PhagsPa" w:eastAsia="標楷體" w:hAnsi="Microsoft PhagsPa"/>
          <w:noProof/>
          <w:sz w:val="22"/>
        </w:rPr>
        <w:drawing>
          <wp:inline distT="0" distB="0" distL="0" distR="0" wp14:anchorId="149872A5" wp14:editId="56F861DE">
            <wp:extent cx="2535382" cy="90139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175" cy="9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7C" w:rsidRDefault="009F5E7C" w:rsidP="009F5E7C">
      <w:r>
        <w:t>而流體之</w:t>
      </w:r>
      <w:r w:rsidRPr="009F5E7C">
        <w:rPr>
          <w:b/>
        </w:rPr>
        <w:t>變形率（</w:t>
      </w:r>
      <w:r w:rsidRPr="009F5E7C">
        <w:rPr>
          <w:b/>
        </w:rPr>
        <w:t>deformation rate</w:t>
      </w:r>
      <w:r w:rsidRPr="009F5E7C">
        <w:rPr>
          <w:b/>
        </w:rPr>
        <w:t>）</w:t>
      </w:r>
      <w:proofErr w:type="gramStart"/>
      <w:r>
        <w:t>正比於施與</w:t>
      </w:r>
      <w:proofErr w:type="gramEnd"/>
      <w:r>
        <w:t>之剪應力。</w:t>
      </w:r>
    </w:p>
    <w:p w:rsidR="009F5E7C" w:rsidRDefault="009F5E7C" w:rsidP="009F5E7C">
      <w:pPr>
        <w:jc w:val="center"/>
        <w:rPr>
          <w:rFonts w:ascii="Microsoft PhagsPa" w:eastAsia="標楷體" w:hAnsi="Microsoft PhagsPa"/>
          <w:sz w:val="22"/>
        </w:rPr>
      </w:pPr>
      <w:r w:rsidRPr="009F5E7C">
        <w:rPr>
          <w:rFonts w:ascii="Microsoft PhagsPa" w:eastAsia="標楷體" w:hAnsi="Microsoft PhagsPa"/>
          <w:noProof/>
          <w:sz w:val="22"/>
        </w:rPr>
        <w:drawing>
          <wp:inline distT="0" distB="0" distL="0" distR="0" wp14:anchorId="301A8FAD" wp14:editId="2BDB6F6E">
            <wp:extent cx="3054927" cy="1042338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0629" cy="10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7C" w:rsidRPr="009F5E7C" w:rsidRDefault="009F5E7C" w:rsidP="009F5E7C">
      <w:pPr>
        <w:rPr>
          <w:rFonts w:ascii="標楷體" w:eastAsia="標楷體" w:hAnsi="標楷體"/>
          <w:b/>
          <w:sz w:val="32"/>
        </w:rPr>
      </w:pPr>
      <w:proofErr w:type="gramStart"/>
      <w:r w:rsidRPr="009F5E7C">
        <w:rPr>
          <w:rFonts w:ascii="標楷體" w:eastAsia="標楷體" w:hAnsi="標楷體"/>
          <w:b/>
          <w:sz w:val="32"/>
        </w:rPr>
        <w:t>黏滯力</w:t>
      </w:r>
      <w:proofErr w:type="gramEnd"/>
      <w:r w:rsidRPr="009F5E7C">
        <w:rPr>
          <w:rFonts w:ascii="標楷體" w:eastAsia="標楷體" w:hAnsi="標楷體"/>
          <w:b/>
          <w:sz w:val="32"/>
        </w:rPr>
        <w:t>之物理意義:</w:t>
      </w:r>
    </w:p>
    <w:p w:rsidR="009F5E7C" w:rsidRDefault="009F5E7C" w:rsidP="009F5E7C">
      <w:pPr>
        <w:rPr>
          <w:rFonts w:ascii="標楷體" w:eastAsia="標楷體" w:hAnsi="標楷體"/>
        </w:rPr>
      </w:pPr>
      <w:r w:rsidRPr="009F5E7C">
        <w:rPr>
          <w:rFonts w:ascii="標楷體" w:eastAsia="標楷體" w:hAnsi="標楷體"/>
        </w:rPr>
        <w:t>氣體:氣體之</w:t>
      </w:r>
      <w:proofErr w:type="gramStart"/>
      <w:r w:rsidRPr="009F5E7C">
        <w:rPr>
          <w:rFonts w:ascii="標楷體" w:eastAsia="標楷體" w:hAnsi="標楷體"/>
        </w:rPr>
        <w:t>黏滯力</w:t>
      </w:r>
      <w:proofErr w:type="gramEnd"/>
      <w:r w:rsidRPr="009F5E7C">
        <w:rPr>
          <w:rFonts w:ascii="標楷體" w:eastAsia="標楷體" w:hAnsi="標楷體"/>
        </w:rPr>
        <w:t>是由氣體分子之間碰撞，造成"動量交換”而產生</w:t>
      </w:r>
    </w:p>
    <w:p w:rsidR="009F5E7C" w:rsidRDefault="009F5E7C" w:rsidP="009F5E7C">
      <w:pPr>
        <w:jc w:val="center"/>
        <w:rPr>
          <w:rFonts w:ascii="標楷體" w:eastAsia="標楷體" w:hAnsi="標楷體"/>
          <w:b/>
          <w:sz w:val="28"/>
        </w:rPr>
      </w:pPr>
      <w:r w:rsidRPr="009F5E7C">
        <w:rPr>
          <w:rFonts w:ascii="標楷體" w:eastAsia="標楷體" w:hAnsi="標楷體"/>
          <w:b/>
          <w:noProof/>
          <w:sz w:val="28"/>
        </w:rPr>
        <w:drawing>
          <wp:inline distT="0" distB="0" distL="0" distR="0" wp14:anchorId="76D0E7FD" wp14:editId="22E2AD70">
            <wp:extent cx="1711037" cy="1078975"/>
            <wp:effectExtent l="0" t="0" r="381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441" cy="10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7C" w:rsidRDefault="009F5E7C" w:rsidP="009F5E7C">
      <w:pPr>
        <w:rPr>
          <w:rFonts w:ascii="標楷體" w:eastAsia="標楷體" w:hAnsi="標楷體"/>
        </w:rPr>
      </w:pPr>
      <w:r w:rsidRPr="009F5E7C">
        <w:rPr>
          <w:rFonts w:ascii="標楷體" w:eastAsia="標楷體" w:hAnsi="標楷體"/>
        </w:rPr>
        <w:t>液體:液體的分子以</w:t>
      </w:r>
      <w:proofErr w:type="gramStart"/>
      <w:r w:rsidRPr="009F5E7C">
        <w:rPr>
          <w:rFonts w:ascii="標楷體" w:eastAsia="標楷體" w:hAnsi="標楷體"/>
        </w:rPr>
        <w:t>”</w:t>
      </w:r>
      <w:proofErr w:type="gramEnd"/>
      <w:r w:rsidRPr="009F5E7C">
        <w:rPr>
          <w:rFonts w:ascii="標楷體" w:eastAsia="標楷體" w:hAnsi="標楷體"/>
        </w:rPr>
        <w:t>長鍊”形式組成，液體之</w:t>
      </w:r>
      <w:proofErr w:type="gramStart"/>
      <w:r w:rsidRPr="009F5E7C">
        <w:rPr>
          <w:rFonts w:ascii="標楷體" w:eastAsia="標楷體" w:hAnsi="標楷體"/>
        </w:rPr>
        <w:t>黏滯力</w:t>
      </w:r>
      <w:proofErr w:type="gramEnd"/>
      <w:r w:rsidRPr="009F5E7C">
        <w:rPr>
          <w:rFonts w:ascii="標楷體" w:eastAsia="標楷體" w:hAnsi="標楷體"/>
        </w:rPr>
        <w:t>乃由於長</w:t>
      </w:r>
      <w:proofErr w:type="gramStart"/>
      <w:r w:rsidRPr="009F5E7C">
        <w:rPr>
          <w:rFonts w:ascii="標楷體" w:eastAsia="標楷體" w:hAnsi="標楷體"/>
        </w:rPr>
        <w:t>鍊間</w:t>
      </w:r>
      <w:proofErr w:type="gramEnd"/>
      <w:r w:rsidRPr="009F5E7C">
        <w:rPr>
          <w:rFonts w:ascii="標楷體" w:eastAsia="標楷體" w:hAnsi="標楷體"/>
        </w:rPr>
        <w:t>的凝聚力所造成</w:t>
      </w:r>
    </w:p>
    <w:p w:rsidR="009F5E7C" w:rsidRDefault="009F5E7C" w:rsidP="009F5E7C">
      <w:pPr>
        <w:jc w:val="center"/>
        <w:rPr>
          <w:rFonts w:ascii="標楷體" w:eastAsia="標楷體" w:hAnsi="標楷體"/>
          <w:b/>
          <w:sz w:val="28"/>
        </w:rPr>
      </w:pPr>
      <w:r w:rsidRPr="009F5E7C">
        <w:rPr>
          <w:rFonts w:ascii="標楷體" w:eastAsia="標楷體" w:hAnsi="標楷體"/>
          <w:b/>
          <w:noProof/>
          <w:sz w:val="28"/>
        </w:rPr>
        <w:drawing>
          <wp:inline distT="0" distB="0" distL="0" distR="0" wp14:anchorId="0A4837F5" wp14:editId="40B4F37B">
            <wp:extent cx="1835728" cy="107536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5711" cy="10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7C" w:rsidRDefault="009F5E7C" w:rsidP="009F5E7C">
      <w:pPr>
        <w:rPr>
          <w:rFonts w:ascii="標楷體" w:eastAsia="標楷體" w:hAnsi="標楷體"/>
          <w:color w:val="FF0000"/>
        </w:rPr>
      </w:pPr>
      <w:proofErr w:type="gramStart"/>
      <w:r w:rsidRPr="009F5E7C">
        <w:rPr>
          <w:rFonts w:ascii="標楷體" w:eastAsia="標楷體" w:hAnsi="標楷體"/>
          <w:b/>
        </w:rPr>
        <w:t>黏滯力</w:t>
      </w:r>
      <w:proofErr w:type="gramEnd"/>
      <w:r w:rsidRPr="009F5E7C">
        <w:rPr>
          <w:rFonts w:ascii="標楷體" w:eastAsia="標楷體" w:hAnsi="標楷體"/>
          <w:b/>
        </w:rPr>
        <w:t xml:space="preserve">與溫度之關係： </w:t>
      </w:r>
      <w:r w:rsidRPr="009F5E7C">
        <w:rPr>
          <w:rFonts w:ascii="標楷體" w:eastAsia="標楷體" w:hAnsi="標楷體"/>
          <w:color w:val="FF0000"/>
        </w:rPr>
        <w:t>當溫度增加，氣體分子之能量與動量均增加，分子間之碰撞及動 量交換亦增加，故</w:t>
      </w:r>
      <w:proofErr w:type="gramStart"/>
      <w:r w:rsidRPr="009F5E7C">
        <w:rPr>
          <w:rFonts w:ascii="標楷體" w:eastAsia="標楷體" w:hAnsi="標楷體"/>
          <w:color w:val="FF0000"/>
        </w:rPr>
        <w:t>黏滯力</w:t>
      </w:r>
      <w:proofErr w:type="gramEnd"/>
      <w:r w:rsidRPr="009F5E7C">
        <w:rPr>
          <w:rFonts w:ascii="標楷體" w:eastAsia="標楷體" w:hAnsi="標楷體"/>
          <w:color w:val="FF0000"/>
        </w:rPr>
        <w:t>增加。對於液體，分子</w:t>
      </w:r>
      <w:proofErr w:type="gramStart"/>
      <w:r w:rsidRPr="009F5E7C">
        <w:rPr>
          <w:rFonts w:ascii="標楷體" w:eastAsia="標楷體" w:hAnsi="標楷體"/>
          <w:color w:val="FF0000"/>
        </w:rPr>
        <w:t>鍊</w:t>
      </w:r>
      <w:proofErr w:type="gramEnd"/>
      <w:r w:rsidRPr="009F5E7C">
        <w:rPr>
          <w:rFonts w:ascii="標楷體" w:eastAsia="標楷體" w:hAnsi="標楷體"/>
          <w:color w:val="FF0000"/>
        </w:rPr>
        <w:t>間之凝聚力隨溫度增加而破壞，</w:t>
      </w:r>
      <w:proofErr w:type="gramStart"/>
      <w:r w:rsidRPr="009F5E7C">
        <w:rPr>
          <w:rFonts w:ascii="標楷體" w:eastAsia="標楷體" w:hAnsi="標楷體"/>
          <w:color w:val="FF0000"/>
        </w:rPr>
        <w:t>黏滯</w:t>
      </w:r>
      <w:proofErr w:type="gramEnd"/>
      <w:r w:rsidRPr="009F5E7C">
        <w:rPr>
          <w:rFonts w:ascii="標楷體" w:eastAsia="標楷體" w:hAnsi="標楷體"/>
          <w:color w:val="FF0000"/>
        </w:rPr>
        <w:t>力亦減小。</w:t>
      </w:r>
    </w:p>
    <w:p w:rsidR="009F5E7C" w:rsidRPr="009F5E7C" w:rsidRDefault="009F5E7C" w:rsidP="009F5E7C">
      <w:pPr>
        <w:ind w:firstLineChars="200" w:firstLine="480"/>
        <w:rPr>
          <w:rFonts w:ascii="標楷體" w:eastAsia="標楷體" w:hAnsi="標楷體"/>
          <w:sz w:val="28"/>
        </w:rPr>
      </w:pPr>
      <w:r w:rsidRPr="009F5E7C">
        <w:rPr>
          <w:rFonts w:ascii="標楷體" w:eastAsia="標楷體" w:hAnsi="標楷體"/>
        </w:rPr>
        <w:t>當馬達旋轉帶動轉子(Rotor)同步旋轉，轉子表面與液體間產生相對摩擦力，藉由簡單的換 算公式，轉換成讀取之數據(黏度值)。馬達與轉子之間最重要的介質，是一條經過校正的精密</w:t>
      </w:r>
      <w:proofErr w:type="gramStart"/>
      <w:r w:rsidRPr="009F5E7C">
        <w:rPr>
          <w:rFonts w:ascii="標楷體" w:eastAsia="標楷體" w:hAnsi="標楷體"/>
        </w:rPr>
        <w:t>游</w:t>
      </w:r>
      <w:proofErr w:type="gramEnd"/>
      <w:r w:rsidRPr="009F5E7C">
        <w:rPr>
          <w:rFonts w:ascii="標楷體" w:eastAsia="標楷體" w:hAnsi="標楷體"/>
        </w:rPr>
        <w:t>絲。當液體黏度大於</w:t>
      </w:r>
      <w:proofErr w:type="gramStart"/>
      <w:r w:rsidRPr="009F5E7C">
        <w:rPr>
          <w:rFonts w:ascii="標楷體" w:eastAsia="標楷體" w:hAnsi="標楷體"/>
        </w:rPr>
        <w:t>游</w:t>
      </w:r>
      <w:proofErr w:type="gramEnd"/>
      <w:r w:rsidRPr="009F5E7C">
        <w:rPr>
          <w:rFonts w:ascii="標楷體" w:eastAsia="標楷體" w:hAnsi="標楷體"/>
        </w:rPr>
        <w:t>絲彈性時，會帶動指針於刻度盤上產生一個偏角，即可得知樣本的絕對黏度。</w:t>
      </w:r>
    </w:p>
    <w:p w:rsidR="00632C6C" w:rsidRDefault="00632C6C" w:rsidP="00632C6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</w:rPr>
      </w:pPr>
      <w:r w:rsidRPr="0025305F">
        <w:rPr>
          <w:rFonts w:ascii="標楷體" w:eastAsia="標楷體" w:hAnsi="標楷體" w:hint="eastAsia"/>
          <w:b/>
          <w:sz w:val="28"/>
        </w:rPr>
        <w:t>實驗</w:t>
      </w:r>
      <w:r w:rsidR="009F5E7C">
        <w:rPr>
          <w:rFonts w:ascii="標楷體" w:eastAsia="標楷體" w:hAnsi="標楷體" w:hint="eastAsia"/>
          <w:b/>
          <w:sz w:val="28"/>
        </w:rPr>
        <w:t>步驟</w:t>
      </w:r>
    </w:p>
    <w:p w:rsidR="009F5E7C" w:rsidRPr="003769F8" w:rsidRDefault="00C80A90" w:rsidP="003769F8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3769F8">
        <w:rPr>
          <w:rFonts w:ascii="標楷體" w:eastAsia="標楷體" w:hAnsi="標楷體"/>
        </w:rPr>
        <w:t>先將黏度計安裝完成並調整水平調整使水瓶氣泡</w:t>
      </w:r>
      <w:proofErr w:type="gramStart"/>
      <w:r w:rsidRPr="003769F8">
        <w:rPr>
          <w:rFonts w:ascii="標楷體" w:eastAsia="標楷體" w:hAnsi="標楷體"/>
        </w:rPr>
        <w:t>至於黑圈中</w:t>
      </w:r>
      <w:proofErr w:type="gramEnd"/>
      <w:r w:rsidRPr="003769F8">
        <w:rPr>
          <w:rFonts w:ascii="標楷體" w:eastAsia="標楷體" w:hAnsi="標楷體"/>
        </w:rPr>
        <w:t>且打開黏度計電源</w:t>
      </w:r>
    </w:p>
    <w:p w:rsidR="003769F8" w:rsidRDefault="003769F8" w:rsidP="003769F8">
      <w:pPr>
        <w:jc w:val="center"/>
        <w:rPr>
          <w:rFonts w:ascii="標楷體" w:eastAsia="標楷體" w:hAnsi="標楷體"/>
          <w:b/>
          <w:sz w:val="28"/>
        </w:rPr>
      </w:pPr>
      <w:r w:rsidRPr="003769F8">
        <w:rPr>
          <w:rFonts w:ascii="標楷體" w:eastAsia="標楷體" w:hAnsi="標楷體"/>
          <w:b/>
          <w:noProof/>
          <w:sz w:val="28"/>
        </w:rPr>
        <w:lastRenderedPageBreak/>
        <w:drawing>
          <wp:inline distT="0" distB="0" distL="0" distR="0" wp14:anchorId="6E4CE737" wp14:editId="1DF25245">
            <wp:extent cx="3574473" cy="2052331"/>
            <wp:effectExtent l="0" t="0" r="698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668" cy="206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F8" w:rsidRPr="003769F8" w:rsidRDefault="003769F8" w:rsidP="003769F8">
      <w:pPr>
        <w:pStyle w:val="a3"/>
        <w:numPr>
          <w:ilvl w:val="0"/>
          <w:numId w:val="9"/>
        </w:numPr>
        <w:ind w:leftChars="0"/>
        <w:rPr>
          <w:rFonts w:ascii="標楷體" w:eastAsia="標楷體" w:hAnsi="標楷體" w:cs="微軟正黑體"/>
        </w:rPr>
      </w:pPr>
      <w:r w:rsidRPr="003769F8">
        <w:rPr>
          <w:rFonts w:ascii="標楷體" w:eastAsia="標楷體" w:hAnsi="標楷體"/>
        </w:rPr>
        <w:t>將恆溫箱加入</w:t>
      </w:r>
      <w:proofErr w:type="gramStart"/>
      <w:r w:rsidRPr="003769F8">
        <w:rPr>
          <w:rFonts w:ascii="標楷體" w:eastAsia="標楷體" w:hAnsi="標楷體"/>
        </w:rPr>
        <w:t>所要測的</w:t>
      </w:r>
      <w:proofErr w:type="gramEnd"/>
      <w:r w:rsidRPr="003769F8">
        <w:rPr>
          <w:rFonts w:ascii="標楷體" w:eastAsia="標楷體" w:hAnsi="標楷體"/>
        </w:rPr>
        <w:t>樣品，開啟電源與冷凍開關將溫度設定 20</w:t>
      </w:r>
      <w:r w:rsidRPr="003769F8">
        <w:rPr>
          <w:rFonts w:ascii="標楷體" w:eastAsia="標楷體" w:hAnsi="標楷體" w:cs="微軟正黑體" w:hint="eastAsia"/>
        </w:rPr>
        <w:t>℃</w:t>
      </w:r>
    </w:p>
    <w:p w:rsidR="003769F8" w:rsidRDefault="003769F8" w:rsidP="003769F8">
      <w:pPr>
        <w:jc w:val="center"/>
        <w:rPr>
          <w:rFonts w:ascii="標楷體" w:eastAsia="標楷體" w:hAnsi="標楷體"/>
          <w:b/>
          <w:sz w:val="28"/>
        </w:rPr>
      </w:pPr>
      <w:r w:rsidRPr="003769F8">
        <w:rPr>
          <w:rFonts w:ascii="標楷體" w:eastAsia="標楷體" w:hAnsi="標楷體"/>
          <w:b/>
          <w:noProof/>
          <w:sz w:val="28"/>
        </w:rPr>
        <w:drawing>
          <wp:inline distT="0" distB="0" distL="0" distR="0" wp14:anchorId="0AA95874" wp14:editId="29E7936A">
            <wp:extent cx="3803073" cy="2527903"/>
            <wp:effectExtent l="0" t="0" r="6985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289" cy="25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F8" w:rsidRPr="003769F8" w:rsidRDefault="003769F8" w:rsidP="003769F8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3769F8">
        <w:rPr>
          <w:rFonts w:ascii="標楷體" w:eastAsia="標楷體" w:hAnsi="標楷體" w:hint="eastAsia"/>
        </w:rPr>
        <w:t>取一個 600ml 標準燒杯，將樣品加</w:t>
      </w:r>
      <w:proofErr w:type="gramStart"/>
      <w:r w:rsidRPr="003769F8">
        <w:rPr>
          <w:rFonts w:ascii="標楷體" w:eastAsia="標楷體" w:hAnsi="標楷體" w:hint="eastAsia"/>
        </w:rPr>
        <w:t>至轉針測量</w:t>
      </w:r>
      <w:proofErr w:type="gramEnd"/>
      <w:r w:rsidRPr="003769F8">
        <w:rPr>
          <w:rFonts w:ascii="標楷體" w:eastAsia="標楷體" w:hAnsi="標楷體" w:hint="eastAsia"/>
        </w:rPr>
        <w:t>高度，黏度計準備好參數設定完成，</w:t>
      </w:r>
      <w:proofErr w:type="gramStart"/>
      <w:r w:rsidRPr="003769F8">
        <w:rPr>
          <w:rFonts w:ascii="標楷體" w:eastAsia="標楷體" w:hAnsi="標楷體" w:hint="eastAsia"/>
        </w:rPr>
        <w:t>將護架裝</w:t>
      </w:r>
      <w:proofErr w:type="gramEnd"/>
      <w:r w:rsidRPr="003769F8">
        <w:rPr>
          <w:rFonts w:ascii="標楷體" w:eastAsia="標楷體" w:hAnsi="標楷體" w:hint="eastAsia"/>
        </w:rPr>
        <w:t>置上去。</w:t>
      </w:r>
    </w:p>
    <w:p w:rsidR="003769F8" w:rsidRDefault="003769F8" w:rsidP="003769F8">
      <w:pPr>
        <w:jc w:val="center"/>
        <w:rPr>
          <w:rFonts w:ascii="標楷體" w:eastAsia="標楷體" w:hAnsi="標楷體"/>
        </w:rPr>
      </w:pPr>
      <w:r w:rsidRPr="003769F8">
        <w:rPr>
          <w:rFonts w:ascii="標楷體" w:eastAsia="標楷體" w:hAnsi="標楷體"/>
          <w:noProof/>
        </w:rPr>
        <w:drawing>
          <wp:inline distT="0" distB="0" distL="0" distR="0" wp14:anchorId="4D9DC1C8" wp14:editId="2CD6B0A2">
            <wp:extent cx="2860964" cy="183509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8476" cy="18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F8" w:rsidRPr="00427B48" w:rsidRDefault="00427B48" w:rsidP="00427B48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427B48">
        <w:rPr>
          <w:rFonts w:ascii="標楷體" w:eastAsia="標楷體" w:hAnsi="標楷體"/>
        </w:rPr>
        <w:t>將黏度計放置於測量樣品中，裝上轉針</w:t>
      </w:r>
    </w:p>
    <w:p w:rsidR="00427B48" w:rsidRDefault="00427B48" w:rsidP="00427B48">
      <w:pPr>
        <w:jc w:val="center"/>
        <w:rPr>
          <w:rFonts w:ascii="標楷體" w:eastAsia="標楷體" w:hAnsi="標楷體"/>
        </w:rPr>
      </w:pPr>
      <w:r w:rsidRPr="00427B48">
        <w:rPr>
          <w:rFonts w:ascii="標楷體" w:eastAsia="標楷體" w:hAnsi="標楷體"/>
          <w:noProof/>
        </w:rPr>
        <w:lastRenderedPageBreak/>
        <w:drawing>
          <wp:inline distT="0" distB="0" distL="0" distR="0" wp14:anchorId="1033700E" wp14:editId="566CF4EB">
            <wp:extent cx="3241964" cy="16615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8545" cy="16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48" w:rsidRPr="00427B48" w:rsidRDefault="00427B48" w:rsidP="00427B48">
      <w:pPr>
        <w:pStyle w:val="a3"/>
        <w:numPr>
          <w:ilvl w:val="0"/>
          <w:numId w:val="9"/>
        </w:numPr>
        <w:ind w:leftChars="0"/>
        <w:rPr>
          <w:rFonts w:ascii="標楷體" w:eastAsia="標楷體" w:hAnsi="標楷體"/>
        </w:rPr>
      </w:pPr>
      <w:proofErr w:type="gramStart"/>
      <w:r w:rsidRPr="00427B48">
        <w:rPr>
          <w:rFonts w:ascii="標楷體" w:eastAsia="標楷體" w:hAnsi="標楷體" w:hint="eastAsia"/>
        </w:rPr>
        <w:t>設定轉針號碼</w:t>
      </w:r>
      <w:proofErr w:type="gramEnd"/>
      <w:r w:rsidRPr="00427B48">
        <w:rPr>
          <w:rFonts w:ascii="標楷體" w:eastAsia="標楷體" w:hAnsi="標楷體" w:hint="eastAsia"/>
        </w:rPr>
        <w:t>與轉速並打開馬達開關鈕測量樣品黏度。帶黏度穩定後，讀取顯示幕數據並記錄，將冷凍開關關閉，再依序設定 40、60℃進行量測。</w:t>
      </w:r>
    </w:p>
    <w:p w:rsidR="00427B48" w:rsidRDefault="00427B48" w:rsidP="00427B48">
      <w:pPr>
        <w:jc w:val="center"/>
        <w:rPr>
          <w:rFonts w:ascii="標楷體" w:eastAsia="標楷體" w:hAnsi="標楷體"/>
        </w:rPr>
      </w:pPr>
      <w:r w:rsidRPr="00427B48">
        <w:rPr>
          <w:rFonts w:ascii="標楷體" w:eastAsia="標楷體" w:hAnsi="標楷體"/>
          <w:noProof/>
        </w:rPr>
        <w:drawing>
          <wp:inline distT="0" distB="0" distL="0" distR="0" wp14:anchorId="1BBECEDE" wp14:editId="0B925D9D">
            <wp:extent cx="2611582" cy="1749826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2362" cy="175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48" w:rsidRPr="00427B48" w:rsidRDefault="00427B48" w:rsidP="00427B48">
      <w:pPr>
        <w:pStyle w:val="a3"/>
        <w:numPr>
          <w:ilvl w:val="0"/>
          <w:numId w:val="10"/>
        </w:numPr>
        <w:ind w:leftChars="0"/>
        <w:rPr>
          <w:rFonts w:ascii="標楷體" w:eastAsia="標楷體" w:hAnsi="標楷體"/>
          <w:b/>
        </w:rPr>
      </w:pPr>
      <w:proofErr w:type="gramStart"/>
      <w:r w:rsidRPr="00427B48">
        <w:rPr>
          <w:rFonts w:ascii="標楷體" w:eastAsia="標楷體" w:hAnsi="標楷體" w:hint="eastAsia"/>
          <w:b/>
        </w:rPr>
        <w:t>轉針號碼</w:t>
      </w:r>
      <w:proofErr w:type="gramEnd"/>
      <w:r w:rsidRPr="00427B48">
        <w:rPr>
          <w:rFonts w:ascii="標楷體" w:eastAsia="標楷體" w:hAnsi="標楷體" w:hint="eastAsia"/>
          <w:b/>
        </w:rPr>
        <w:t>設定說明</w:t>
      </w:r>
    </w:p>
    <w:p w:rsidR="00427B48" w:rsidRDefault="00427B48" w:rsidP="00427B48">
      <w:pPr>
        <w:jc w:val="center"/>
        <w:rPr>
          <w:rFonts w:ascii="標楷體" w:eastAsia="標楷體" w:hAnsi="標楷體"/>
        </w:rPr>
      </w:pPr>
      <w:r w:rsidRPr="00427B48">
        <w:rPr>
          <w:rFonts w:ascii="標楷體" w:eastAsia="標楷體" w:hAnsi="標楷體" w:hint="eastAsia"/>
        </w:rPr>
        <w:t>調整</w:t>
      </w:r>
      <w:proofErr w:type="gramStart"/>
      <w:r w:rsidRPr="00427B48">
        <w:rPr>
          <w:rFonts w:ascii="標楷體" w:eastAsia="標楷體" w:hAnsi="標楷體" w:hint="eastAsia"/>
        </w:rPr>
        <w:t>轉針設定轉針</w:t>
      </w:r>
      <w:proofErr w:type="gramEnd"/>
      <w:r w:rsidRPr="00427B48">
        <w:rPr>
          <w:rFonts w:ascii="標楷體" w:eastAsia="標楷體" w:hAnsi="標楷體" w:hint="eastAsia"/>
        </w:rPr>
        <w:t xml:space="preserve">號碼(例:由 1 號變換至 3 </w:t>
      </w:r>
      <w:proofErr w:type="gramStart"/>
      <w:r w:rsidRPr="00427B48">
        <w:rPr>
          <w:rFonts w:ascii="標楷體" w:eastAsia="標楷體" w:hAnsi="標楷體" w:hint="eastAsia"/>
        </w:rPr>
        <w:t>號針</w:t>
      </w:r>
      <w:proofErr w:type="gramEnd"/>
      <w:r w:rsidRPr="00427B48">
        <w:rPr>
          <w:rFonts w:ascii="標楷體" w:eastAsia="標楷體" w:hAnsi="標楷體" w:hint="eastAsia"/>
        </w:rPr>
        <w:t>)。</w:t>
      </w:r>
    </w:p>
    <w:p w:rsidR="00427B48" w:rsidRDefault="00427B48" w:rsidP="00427B48">
      <w:pPr>
        <w:jc w:val="center"/>
        <w:rPr>
          <w:rFonts w:ascii="標楷體" w:eastAsia="標楷體" w:hAnsi="標楷體"/>
        </w:rPr>
      </w:pPr>
      <w:r w:rsidRPr="00427B48">
        <w:rPr>
          <w:rFonts w:ascii="標楷體" w:eastAsia="標楷體" w:hAnsi="標楷體"/>
          <w:noProof/>
        </w:rPr>
        <w:drawing>
          <wp:inline distT="0" distB="0" distL="0" distR="0" wp14:anchorId="0C4AA26D" wp14:editId="4953A5EB">
            <wp:extent cx="2306782" cy="308738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8998" cy="31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48" w:rsidRDefault="00427B48" w:rsidP="00427B48">
      <w:pPr>
        <w:pStyle w:val="a3"/>
        <w:numPr>
          <w:ilvl w:val="0"/>
          <w:numId w:val="10"/>
        </w:numPr>
        <w:ind w:leftChars="0"/>
      </w:pPr>
      <w:r w:rsidRPr="00427B48">
        <w:rPr>
          <w:rFonts w:ascii="標楷體" w:eastAsia="標楷體" w:hAnsi="標楷體"/>
          <w:b/>
        </w:rPr>
        <w:t>轉速設定說明</w:t>
      </w:r>
      <w:r>
        <w:t xml:space="preserve"> </w:t>
      </w:r>
    </w:p>
    <w:p w:rsidR="00427B48" w:rsidRDefault="00427B48" w:rsidP="00427B48">
      <w:pPr>
        <w:rPr>
          <w:rFonts w:ascii="標楷體" w:eastAsia="標楷體" w:hAnsi="標楷體"/>
        </w:rPr>
      </w:pPr>
      <w:r w:rsidRPr="00427B48">
        <w:rPr>
          <w:rFonts w:ascii="標楷體" w:eastAsia="標楷體" w:hAnsi="標楷體"/>
        </w:rPr>
        <w:t xml:space="preserve">例:調整轉速設定轉速(例:由 12 變換至 30RPM)預設定其他轉速也同此法 </w:t>
      </w:r>
    </w:p>
    <w:p w:rsidR="00427B48" w:rsidRDefault="00427B48" w:rsidP="00427B48">
      <w:pPr>
        <w:rPr>
          <w:rFonts w:ascii="標楷體" w:eastAsia="標楷體" w:hAnsi="標楷體"/>
        </w:rPr>
      </w:pPr>
      <w:r w:rsidRPr="00427B48">
        <w:rPr>
          <w:rFonts w:ascii="標楷體" w:eastAsia="標楷體" w:hAnsi="標楷體"/>
        </w:rPr>
        <w:t>選擇轉子換轉速組合，使扭矩</w:t>
      </w:r>
      <w:proofErr w:type="gramStart"/>
      <w:r w:rsidRPr="00427B48">
        <w:rPr>
          <w:rFonts w:ascii="標楷體" w:eastAsia="標楷體" w:hAnsi="標楷體"/>
        </w:rPr>
        <w:t>百分比讀值在</w:t>
      </w:r>
      <w:proofErr w:type="gramEnd"/>
      <w:r w:rsidRPr="00427B48">
        <w:rPr>
          <w:rFonts w:ascii="標楷體" w:eastAsia="標楷體" w:hAnsi="標楷體"/>
        </w:rPr>
        <w:t xml:space="preserve"> 10-100%範圍內。黏度大的樣品，使用面積小的 </w:t>
      </w:r>
      <w:proofErr w:type="gramStart"/>
      <w:r w:rsidRPr="00427B48">
        <w:rPr>
          <w:rFonts w:ascii="標楷體" w:eastAsia="標楷體" w:hAnsi="標楷體"/>
        </w:rPr>
        <w:t>轉子換較低</w:t>
      </w:r>
      <w:proofErr w:type="gramEnd"/>
      <w:r w:rsidRPr="00427B48">
        <w:rPr>
          <w:rFonts w:ascii="標楷體" w:eastAsia="標楷體" w:hAnsi="標楷體"/>
        </w:rPr>
        <w:t>的轉速，對於低黏度的樣品，情況相反</w:t>
      </w:r>
    </w:p>
    <w:p w:rsidR="00427B48" w:rsidRPr="00427B48" w:rsidRDefault="00427B48" w:rsidP="00427B48">
      <w:pPr>
        <w:jc w:val="center"/>
        <w:rPr>
          <w:rFonts w:ascii="標楷體" w:eastAsia="標楷體" w:hAnsi="標楷體"/>
        </w:rPr>
      </w:pPr>
      <w:r w:rsidRPr="00427B48">
        <w:rPr>
          <w:rFonts w:ascii="標楷體" w:eastAsia="標楷體" w:hAnsi="標楷體"/>
          <w:noProof/>
        </w:rPr>
        <w:lastRenderedPageBreak/>
        <w:drawing>
          <wp:inline distT="0" distB="0" distL="0" distR="0" wp14:anchorId="35179158" wp14:editId="6D933FAA">
            <wp:extent cx="2618509" cy="362761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1603" cy="364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7C" w:rsidRDefault="00427B48" w:rsidP="00632C6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</w:rPr>
      </w:pPr>
      <w:r w:rsidRPr="00427B48">
        <w:rPr>
          <w:rFonts w:ascii="標楷體" w:eastAsia="標楷體" w:hAnsi="標楷體" w:hint="eastAsia"/>
          <w:b/>
          <w:sz w:val="28"/>
        </w:rPr>
        <w:t>實驗結果與討論</w:t>
      </w:r>
    </w:p>
    <w:p w:rsidR="00427B48" w:rsidRDefault="00427B48" w:rsidP="00427B48">
      <w:pPr>
        <w:rPr>
          <w:rFonts w:ascii="標楷體" w:eastAsia="標楷體" w:hAnsi="標楷體"/>
        </w:rPr>
      </w:pPr>
      <w:r w:rsidRPr="00427B48">
        <w:rPr>
          <w:rFonts w:ascii="標楷體" w:eastAsia="標楷體" w:hAnsi="標楷體"/>
        </w:rPr>
        <w:t>水的溫度越高時，</w:t>
      </w:r>
      <w:proofErr w:type="gramStart"/>
      <w:r w:rsidRPr="00427B48">
        <w:rPr>
          <w:rFonts w:ascii="標楷體" w:eastAsia="標楷體" w:hAnsi="標楷體"/>
        </w:rPr>
        <w:t>黏</w:t>
      </w:r>
      <w:proofErr w:type="gramEnd"/>
      <w:r w:rsidRPr="00427B48">
        <w:rPr>
          <w:rFonts w:ascii="標楷體" w:eastAsia="標楷體" w:hAnsi="標楷體"/>
        </w:rPr>
        <w:t>滯係數就越小，表示液體在高溫中，流動性越好，在低溫時流動性較差</w:t>
      </w:r>
    </w:p>
    <w:p w:rsidR="00427B48" w:rsidRDefault="00427B48" w:rsidP="00427B48">
      <w:pPr>
        <w:jc w:val="center"/>
        <w:rPr>
          <w:rFonts w:ascii="標楷體" w:eastAsia="標楷體" w:hAnsi="標楷體"/>
          <w:b/>
          <w:sz w:val="28"/>
        </w:rPr>
      </w:pPr>
      <w:r w:rsidRPr="00427B48">
        <w:rPr>
          <w:rFonts w:ascii="標楷體" w:eastAsia="標楷體" w:hAnsi="標楷體"/>
          <w:b/>
          <w:noProof/>
          <w:sz w:val="28"/>
        </w:rPr>
        <w:drawing>
          <wp:inline distT="0" distB="0" distL="0" distR="0" wp14:anchorId="393EE5F1" wp14:editId="70620E3C">
            <wp:extent cx="5274310" cy="1863725"/>
            <wp:effectExtent l="0" t="0" r="254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48" w:rsidRPr="00427B48" w:rsidRDefault="00427B48" w:rsidP="00427B48">
      <w:pPr>
        <w:rPr>
          <w:rFonts w:ascii="標楷體" w:eastAsia="標楷體" w:hAnsi="標楷體"/>
          <w:b/>
          <w:sz w:val="28"/>
        </w:rPr>
      </w:pPr>
      <w:r w:rsidRPr="00427B48">
        <w:rPr>
          <w:rFonts w:ascii="標楷體" w:eastAsia="標楷體" w:hAnsi="標楷體"/>
        </w:rPr>
        <w:t>在不同轉速下 所測的</w:t>
      </w:r>
      <w:proofErr w:type="gramStart"/>
      <w:r w:rsidRPr="00427B48">
        <w:rPr>
          <w:rFonts w:ascii="標楷體" w:eastAsia="標楷體" w:hAnsi="標楷體"/>
        </w:rPr>
        <w:t>黏</w:t>
      </w:r>
      <w:proofErr w:type="gramEnd"/>
      <w:r w:rsidRPr="00427B48">
        <w:rPr>
          <w:rFonts w:ascii="標楷體" w:eastAsia="標楷體" w:hAnsi="標楷體"/>
        </w:rPr>
        <w:t>滯係數相差不多。 因為低</w:t>
      </w:r>
      <w:proofErr w:type="gramStart"/>
      <w:r w:rsidRPr="00427B48">
        <w:rPr>
          <w:rFonts w:ascii="標楷體" w:eastAsia="標楷體" w:hAnsi="標楷體"/>
        </w:rPr>
        <w:t>黏</w:t>
      </w:r>
      <w:proofErr w:type="gramEnd"/>
      <w:r w:rsidRPr="00427B48">
        <w:rPr>
          <w:rFonts w:ascii="標楷體" w:eastAsia="標楷體" w:hAnsi="標楷體"/>
        </w:rPr>
        <w:t>滯係數在轉子表面</w:t>
      </w:r>
      <w:proofErr w:type="gramStart"/>
      <w:r w:rsidRPr="00427B48">
        <w:rPr>
          <w:rFonts w:ascii="標楷體" w:eastAsia="標楷體" w:hAnsi="標楷體"/>
        </w:rPr>
        <w:t>與液</w:t>
      </w:r>
      <w:proofErr w:type="gramEnd"/>
      <w:r w:rsidRPr="00427B48">
        <w:rPr>
          <w:rFonts w:ascii="標楷體" w:eastAsia="標楷體" w:hAnsi="標楷體"/>
        </w:rPr>
        <w:t>面產生相對摩擦力在轉速不同，相差不大，所得到的絕對黏度 也較相近。</w:t>
      </w:r>
    </w:p>
    <w:p w:rsidR="00427B48" w:rsidRPr="00632C6C" w:rsidRDefault="00427B48" w:rsidP="00632C6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sz w:val="28"/>
        </w:rPr>
      </w:pPr>
    </w:p>
    <w:p w:rsidR="00635FF8" w:rsidRPr="0025305F" w:rsidRDefault="00D43496" w:rsidP="0025305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Lines="50" w:after="180"/>
        <w:ind w:leftChars="0" w:left="357" w:hanging="357"/>
        <w:rPr>
          <w:rFonts w:ascii="標楷體" w:eastAsia="標楷體" w:hAnsi="標楷體"/>
          <w:sz w:val="26"/>
          <w:szCs w:val="26"/>
        </w:rPr>
      </w:pPr>
      <w:r w:rsidRPr="0025305F">
        <w:rPr>
          <w:rFonts w:ascii="標楷體" w:eastAsia="標楷體" w:hAnsi="標楷體"/>
          <w:sz w:val="26"/>
          <w:szCs w:val="26"/>
        </w:rPr>
        <w:t>電阻加熱片測試：</w:t>
      </w:r>
    </w:p>
    <w:p w:rsidR="00D43496" w:rsidRDefault="00D43496" w:rsidP="00D43496">
      <w:pPr>
        <w:pStyle w:val="a3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/>
        </w:rPr>
      </w:pPr>
      <w:r w:rsidRPr="00D43496">
        <w:rPr>
          <w:rFonts w:ascii="標楷體" w:eastAsia="標楷體" w:hAnsi="標楷體" w:hint="eastAsia"/>
        </w:rPr>
        <w:t>通10W電源，以TC量測溫度值並記錄於表上</w:t>
      </w:r>
    </w:p>
    <w:p w:rsidR="00D43496" w:rsidRPr="0025305F" w:rsidRDefault="00D43496" w:rsidP="0025305F">
      <w:pPr>
        <w:pStyle w:val="a3"/>
        <w:numPr>
          <w:ilvl w:val="0"/>
          <w:numId w:val="5"/>
        </w:numPr>
        <w:autoSpaceDE w:val="0"/>
        <w:autoSpaceDN w:val="0"/>
        <w:adjustRightInd w:val="0"/>
        <w:spacing w:beforeLines="50" w:before="180" w:afterLines="50" w:after="180"/>
        <w:ind w:leftChars="0" w:left="357" w:hanging="357"/>
        <w:rPr>
          <w:rFonts w:ascii="標楷體" w:eastAsia="標楷體" w:hAnsi="標楷體"/>
          <w:sz w:val="26"/>
          <w:szCs w:val="26"/>
        </w:rPr>
      </w:pPr>
      <w:r w:rsidRPr="0025305F">
        <w:rPr>
          <w:rFonts w:ascii="標楷體" w:eastAsia="標楷體" w:hAnsi="標楷體"/>
          <w:sz w:val="26"/>
          <w:szCs w:val="26"/>
        </w:rPr>
        <w:t>散熱片溫度量測</w:t>
      </w:r>
      <w:proofErr w:type="gramStart"/>
      <w:r w:rsidRPr="0025305F">
        <w:rPr>
          <w:rFonts w:ascii="標楷體" w:eastAsia="標楷體" w:hAnsi="標楷體"/>
          <w:sz w:val="26"/>
          <w:szCs w:val="26"/>
        </w:rPr>
        <w:t>與熱阻分析</w:t>
      </w:r>
      <w:proofErr w:type="gramEnd"/>
      <w:r w:rsidRPr="0025305F">
        <w:rPr>
          <w:rFonts w:ascii="標楷體" w:eastAsia="標楷體" w:hAnsi="標楷體"/>
          <w:sz w:val="26"/>
          <w:szCs w:val="26"/>
        </w:rPr>
        <w:t>：</w:t>
      </w:r>
    </w:p>
    <w:p w:rsidR="00D43496" w:rsidRDefault="00D43496" w:rsidP="0025305F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Chars="0" w:left="1077"/>
        <w:rPr>
          <w:rFonts w:ascii="標楷體" w:eastAsia="標楷體" w:hAnsi="標楷體"/>
        </w:rPr>
      </w:pPr>
      <w:r w:rsidRPr="00D43496">
        <w:rPr>
          <w:rFonts w:ascii="標楷體" w:eastAsia="標楷體" w:hAnsi="標楷體"/>
        </w:rPr>
        <w:t xml:space="preserve">將散熱片塗抹導熱膏後貼附於加熱片上 </w:t>
      </w:r>
    </w:p>
    <w:p w:rsidR="00D43496" w:rsidRPr="00D43496" w:rsidRDefault="00D43496" w:rsidP="0025305F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Chars="0" w:left="1077"/>
        <w:rPr>
          <w:rFonts w:ascii="標楷體" w:eastAsia="標楷體" w:hAnsi="標楷體"/>
        </w:rPr>
      </w:pPr>
      <w:r w:rsidRPr="00D43496">
        <w:rPr>
          <w:rFonts w:ascii="標楷體" w:eastAsia="標楷體" w:hAnsi="標楷體"/>
        </w:rPr>
        <w:lastRenderedPageBreak/>
        <w:t>打開電源供應器之電源開關，依照實驗表格之數值設定電流I之大小，並以兩台多功能電表(FLUKE 87-5)K-type熱電偶線，同時量測散熱片</w:t>
      </w:r>
      <w:proofErr w:type="gramStart"/>
      <w:r w:rsidRPr="00D43496">
        <w:rPr>
          <w:rFonts w:ascii="標楷體" w:eastAsia="標楷體" w:hAnsi="標楷體"/>
        </w:rPr>
        <w:t>上鰭片與</w:t>
      </w:r>
      <w:proofErr w:type="gramEnd"/>
      <w:r w:rsidRPr="00D43496">
        <w:rPr>
          <w:rFonts w:ascii="標楷體" w:eastAsia="標楷體" w:hAnsi="標楷體"/>
        </w:rPr>
        <w:t>底座之溫度，等到溫度穩定後將所得數據記錄於表格中。</w:t>
      </w:r>
    </w:p>
    <w:p w:rsidR="00D43496" w:rsidRPr="0025305F" w:rsidRDefault="00D43496" w:rsidP="0025305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Lines="50" w:after="180"/>
        <w:ind w:leftChars="0" w:left="357" w:hanging="357"/>
        <w:rPr>
          <w:rFonts w:ascii="標楷體" w:eastAsia="標楷體" w:hAnsi="標楷體"/>
          <w:sz w:val="26"/>
          <w:szCs w:val="26"/>
        </w:rPr>
      </w:pPr>
      <w:r w:rsidRPr="0025305F">
        <w:rPr>
          <w:rFonts w:ascii="標楷體" w:eastAsia="標楷體" w:hAnsi="標楷體"/>
          <w:sz w:val="26"/>
          <w:szCs w:val="26"/>
        </w:rPr>
        <w:t>LED量測：</w:t>
      </w:r>
    </w:p>
    <w:p w:rsidR="00020982" w:rsidRDefault="00D43496" w:rsidP="0025305F">
      <w:pPr>
        <w:pStyle w:val="a3"/>
        <w:autoSpaceDE w:val="0"/>
        <w:autoSpaceDN w:val="0"/>
        <w:adjustRightInd w:val="0"/>
        <w:spacing w:line="360" w:lineRule="auto"/>
        <w:ind w:leftChars="0" w:left="357"/>
        <w:rPr>
          <w:rFonts w:ascii="標楷體" w:eastAsia="標楷體" w:hAnsi="標楷體"/>
        </w:rPr>
      </w:pPr>
      <w:r w:rsidRPr="00D43496">
        <w:rPr>
          <w:rFonts w:ascii="標楷體" w:eastAsia="標楷體" w:hAnsi="標楷體"/>
        </w:rPr>
        <w:t xml:space="preserve">(1)利用焊槍將LED正負(+/-)兩端接腳分別連接一條電線。 </w:t>
      </w:r>
    </w:p>
    <w:p w:rsidR="00020982" w:rsidRDefault="00D43496" w:rsidP="0025305F">
      <w:pPr>
        <w:pStyle w:val="a3"/>
        <w:autoSpaceDE w:val="0"/>
        <w:autoSpaceDN w:val="0"/>
        <w:adjustRightInd w:val="0"/>
        <w:spacing w:line="360" w:lineRule="auto"/>
        <w:ind w:leftChars="0" w:left="357"/>
        <w:rPr>
          <w:rFonts w:ascii="標楷體" w:eastAsia="標楷體" w:hAnsi="標楷體"/>
        </w:rPr>
      </w:pPr>
      <w:r w:rsidRPr="00D43496">
        <w:rPr>
          <w:rFonts w:ascii="標楷體" w:eastAsia="標楷體" w:hAnsi="標楷體"/>
        </w:rPr>
        <w:t xml:space="preserve">(2)將LED正(+)接腳一端接電源供應器之正極，另一端負(-)接腳接電源供應器之負極。 </w:t>
      </w:r>
    </w:p>
    <w:p w:rsidR="00020982" w:rsidRDefault="00D43496" w:rsidP="0025305F">
      <w:pPr>
        <w:pStyle w:val="a3"/>
        <w:autoSpaceDE w:val="0"/>
        <w:autoSpaceDN w:val="0"/>
        <w:adjustRightInd w:val="0"/>
        <w:spacing w:line="360" w:lineRule="auto"/>
        <w:ind w:leftChars="0" w:left="357"/>
        <w:rPr>
          <w:rFonts w:ascii="標楷體" w:eastAsia="標楷體" w:hAnsi="標楷體"/>
        </w:rPr>
      </w:pPr>
      <w:r w:rsidRPr="00D43496">
        <w:rPr>
          <w:rFonts w:ascii="標楷體" w:eastAsia="標楷體" w:hAnsi="標楷體"/>
        </w:rPr>
        <w:t xml:space="preserve">(3)打開電源供應器之電源開關，依照實驗表格之數值設定電流I之大小，並以兩台多功能電表(FLUKE 87-5)K-type熱電偶線，同時量測LED上下兩面之溫度，等到溫度穩定後將所得數據記錄於表格中。 </w:t>
      </w:r>
    </w:p>
    <w:p w:rsidR="00020982" w:rsidRDefault="00D43496" w:rsidP="0025305F">
      <w:pPr>
        <w:pStyle w:val="a3"/>
        <w:autoSpaceDE w:val="0"/>
        <w:autoSpaceDN w:val="0"/>
        <w:adjustRightInd w:val="0"/>
        <w:spacing w:line="360" w:lineRule="auto"/>
        <w:ind w:leftChars="0" w:left="357"/>
        <w:rPr>
          <w:rFonts w:ascii="標楷體" w:eastAsia="標楷體" w:hAnsi="標楷體"/>
        </w:rPr>
      </w:pPr>
      <w:r w:rsidRPr="00D43496">
        <w:rPr>
          <w:rFonts w:ascii="標楷體" w:eastAsia="標楷體" w:hAnsi="標楷體"/>
        </w:rPr>
        <w:t xml:space="preserve">(4)在量測溫度之同時，以照度計量測照度值，並記錄於表格中。 </w:t>
      </w:r>
    </w:p>
    <w:p w:rsidR="00020982" w:rsidRDefault="00D43496" w:rsidP="0025305F">
      <w:pPr>
        <w:pStyle w:val="a3"/>
        <w:autoSpaceDE w:val="0"/>
        <w:autoSpaceDN w:val="0"/>
        <w:adjustRightInd w:val="0"/>
        <w:spacing w:line="360" w:lineRule="auto"/>
        <w:ind w:leftChars="0" w:left="357"/>
        <w:rPr>
          <w:rFonts w:ascii="標楷體" w:eastAsia="標楷體" w:hAnsi="標楷體"/>
        </w:rPr>
      </w:pPr>
      <w:r w:rsidRPr="00D43496">
        <w:rPr>
          <w:rFonts w:ascii="標楷體" w:eastAsia="標楷體" w:hAnsi="標楷體"/>
        </w:rPr>
        <w:t xml:space="preserve">(5)依照表格中之公式計算其餘項目之數值，完成整份表格。 </w:t>
      </w:r>
    </w:p>
    <w:p w:rsidR="00020982" w:rsidRDefault="00D43496" w:rsidP="0025305F">
      <w:pPr>
        <w:pStyle w:val="a3"/>
        <w:autoSpaceDE w:val="0"/>
        <w:autoSpaceDN w:val="0"/>
        <w:adjustRightInd w:val="0"/>
        <w:spacing w:line="360" w:lineRule="auto"/>
        <w:ind w:leftChars="0" w:left="357"/>
        <w:rPr>
          <w:rFonts w:ascii="標楷體" w:eastAsia="標楷體" w:hAnsi="標楷體"/>
        </w:rPr>
      </w:pPr>
      <w:r w:rsidRPr="00D43496">
        <w:rPr>
          <w:rFonts w:ascii="標楷體" w:eastAsia="標楷體" w:hAnsi="標楷體"/>
        </w:rPr>
        <w:t>(6)將LED</w:t>
      </w:r>
      <w:proofErr w:type="gramStart"/>
      <w:r w:rsidRPr="00D43496">
        <w:rPr>
          <w:rFonts w:ascii="標楷體" w:eastAsia="標楷體" w:hAnsi="標楷體"/>
        </w:rPr>
        <w:t>貼緊於</w:t>
      </w:r>
      <w:proofErr w:type="gramEnd"/>
      <w:r w:rsidRPr="00D43496">
        <w:rPr>
          <w:rFonts w:ascii="標楷體" w:eastAsia="標楷體" w:hAnsi="標楷體"/>
        </w:rPr>
        <w:t xml:space="preserve">HS之平面端，注意K-type熱電偶線之結球必須剛好保持在上下兩面之間微微接觸，以 量測得此位置之溫度值。 </w:t>
      </w:r>
    </w:p>
    <w:p w:rsidR="00D43496" w:rsidRPr="00D43496" w:rsidRDefault="00D43496" w:rsidP="0025305F">
      <w:pPr>
        <w:pStyle w:val="a3"/>
        <w:autoSpaceDE w:val="0"/>
        <w:autoSpaceDN w:val="0"/>
        <w:adjustRightInd w:val="0"/>
        <w:spacing w:line="360" w:lineRule="auto"/>
        <w:ind w:leftChars="0" w:left="357"/>
        <w:rPr>
          <w:rFonts w:ascii="標楷體" w:eastAsia="標楷體" w:hAnsi="標楷體"/>
          <w:sz w:val="28"/>
        </w:rPr>
      </w:pPr>
      <w:r w:rsidRPr="00D43496">
        <w:rPr>
          <w:rFonts w:ascii="標楷體" w:eastAsia="標楷體" w:hAnsi="標楷體"/>
        </w:rPr>
        <w:t>(7)重覆步驟(3)-(5)，完成所有電流I設定值之實驗量測，將數據記錄於表格中。</w:t>
      </w:r>
    </w:p>
    <w:p w:rsidR="00B84911" w:rsidRPr="00DB724C" w:rsidRDefault="00B84911" w:rsidP="00DB724C">
      <w:pPr>
        <w:widowControl/>
        <w:rPr>
          <w:rFonts w:ascii="標楷體" w:eastAsia="標楷體" w:hAnsi="標楷體"/>
          <w:b/>
          <w:sz w:val="28"/>
        </w:rPr>
      </w:pPr>
    </w:p>
    <w:sectPr w:rsidR="00B84911" w:rsidRPr="00DB72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Mono CJK HK">
    <w:altName w:val="Calibri"/>
    <w:charset w:val="00"/>
    <w:family w:val="swiss"/>
    <w:pitch w:val="variable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B7301"/>
    <w:multiLevelType w:val="hybridMultilevel"/>
    <w:tmpl w:val="5064A042"/>
    <w:lvl w:ilvl="0" w:tplc="A3D6F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597DF6"/>
    <w:multiLevelType w:val="hybridMultilevel"/>
    <w:tmpl w:val="C792C6A0"/>
    <w:lvl w:ilvl="0" w:tplc="148E1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37774A2"/>
    <w:multiLevelType w:val="hybridMultilevel"/>
    <w:tmpl w:val="5928E5F0"/>
    <w:lvl w:ilvl="0" w:tplc="385A4542">
      <w:start w:val="1"/>
      <w:numFmt w:val="taiwaneseCountingThousand"/>
      <w:lvlText w:val="%1.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8184026"/>
    <w:multiLevelType w:val="hybridMultilevel"/>
    <w:tmpl w:val="5836ACD2"/>
    <w:lvl w:ilvl="0" w:tplc="0E6476C2">
      <w:start w:val="1"/>
      <w:numFmt w:val="taiwaneseCountingThousand"/>
      <w:lvlText w:val="(%1)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9E36710"/>
    <w:multiLevelType w:val="hybridMultilevel"/>
    <w:tmpl w:val="79F8B41A"/>
    <w:lvl w:ilvl="0" w:tplc="F3A497A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FD293F"/>
    <w:multiLevelType w:val="hybridMultilevel"/>
    <w:tmpl w:val="F1060332"/>
    <w:lvl w:ilvl="0" w:tplc="0128D51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6" w15:restartNumberingAfterBreak="0">
    <w:nsid w:val="6C95559A"/>
    <w:multiLevelType w:val="hybridMultilevel"/>
    <w:tmpl w:val="72D4A3EE"/>
    <w:lvl w:ilvl="0" w:tplc="93A0098A">
      <w:start w:val="1"/>
      <w:numFmt w:val="ideographLegalTraditional"/>
      <w:lvlText w:val="%1.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2C41FB9"/>
    <w:multiLevelType w:val="hybridMultilevel"/>
    <w:tmpl w:val="9D72C0B8"/>
    <w:lvl w:ilvl="0" w:tplc="D4D0B3D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7ADF043D"/>
    <w:multiLevelType w:val="hybridMultilevel"/>
    <w:tmpl w:val="409025BC"/>
    <w:lvl w:ilvl="0" w:tplc="9D7C451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7B775696"/>
    <w:multiLevelType w:val="multilevel"/>
    <w:tmpl w:val="F36623F8"/>
    <w:lvl w:ilvl="0">
      <w:start w:val="4"/>
      <w:numFmt w:val="decimal"/>
      <w:lvlText w:val="%1"/>
      <w:lvlJc w:val="left"/>
      <w:pPr>
        <w:ind w:left="916" w:hanging="524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16" w:hanging="524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247" w:hanging="5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11" w:hanging="5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75" w:hanging="5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39" w:hanging="5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03" w:hanging="5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67" w:hanging="5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31" w:hanging="524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9"/>
  </w:num>
  <w:num w:numId="5">
    <w:abstractNumId w:val="1"/>
  </w:num>
  <w:num w:numId="6">
    <w:abstractNumId w:val="8"/>
  </w:num>
  <w:num w:numId="7">
    <w:abstractNumId w:val="7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273"/>
    <w:rsid w:val="00020982"/>
    <w:rsid w:val="000328F8"/>
    <w:rsid w:val="000529EB"/>
    <w:rsid w:val="0008059E"/>
    <w:rsid w:val="000F7CBC"/>
    <w:rsid w:val="00106F8E"/>
    <w:rsid w:val="00165F42"/>
    <w:rsid w:val="001C34E2"/>
    <w:rsid w:val="002259B3"/>
    <w:rsid w:val="0025305F"/>
    <w:rsid w:val="003645B2"/>
    <w:rsid w:val="00374311"/>
    <w:rsid w:val="003769F8"/>
    <w:rsid w:val="003801D8"/>
    <w:rsid w:val="004036B3"/>
    <w:rsid w:val="00403DFE"/>
    <w:rsid w:val="004234CD"/>
    <w:rsid w:val="00424E8E"/>
    <w:rsid w:val="00427B48"/>
    <w:rsid w:val="0043710C"/>
    <w:rsid w:val="00441E0E"/>
    <w:rsid w:val="00473273"/>
    <w:rsid w:val="00492CC9"/>
    <w:rsid w:val="005B62FA"/>
    <w:rsid w:val="005E3A87"/>
    <w:rsid w:val="00632C6C"/>
    <w:rsid w:val="00635FF8"/>
    <w:rsid w:val="006A2EBD"/>
    <w:rsid w:val="006F3CFA"/>
    <w:rsid w:val="00746622"/>
    <w:rsid w:val="00777012"/>
    <w:rsid w:val="008431E6"/>
    <w:rsid w:val="00876511"/>
    <w:rsid w:val="008B3BD4"/>
    <w:rsid w:val="008F6485"/>
    <w:rsid w:val="00917D8F"/>
    <w:rsid w:val="00946141"/>
    <w:rsid w:val="009553B7"/>
    <w:rsid w:val="009C08CA"/>
    <w:rsid w:val="009D4BB9"/>
    <w:rsid w:val="009F5E7C"/>
    <w:rsid w:val="00A870A0"/>
    <w:rsid w:val="00AB64A5"/>
    <w:rsid w:val="00B604E6"/>
    <w:rsid w:val="00B66D13"/>
    <w:rsid w:val="00B84911"/>
    <w:rsid w:val="00BA1CCA"/>
    <w:rsid w:val="00BC3E60"/>
    <w:rsid w:val="00BE783B"/>
    <w:rsid w:val="00C80A90"/>
    <w:rsid w:val="00D311B5"/>
    <w:rsid w:val="00D35655"/>
    <w:rsid w:val="00D43496"/>
    <w:rsid w:val="00D55F8D"/>
    <w:rsid w:val="00D609A9"/>
    <w:rsid w:val="00D774D8"/>
    <w:rsid w:val="00D80E1B"/>
    <w:rsid w:val="00DB6252"/>
    <w:rsid w:val="00DB724C"/>
    <w:rsid w:val="00E24E66"/>
    <w:rsid w:val="00E551E2"/>
    <w:rsid w:val="00EC33A5"/>
    <w:rsid w:val="00F04ECF"/>
    <w:rsid w:val="00F07072"/>
    <w:rsid w:val="00FB328D"/>
    <w:rsid w:val="00FC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3681"/>
  <w15:chartTrackingRefBased/>
  <w15:docId w15:val="{99B0407F-3D1A-409D-821E-9B37BBE55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53B7"/>
    <w:pPr>
      <w:widowControl w:val="0"/>
    </w:pPr>
  </w:style>
  <w:style w:type="paragraph" w:styleId="2">
    <w:name w:val="heading 2"/>
    <w:basedOn w:val="a"/>
    <w:link w:val="20"/>
    <w:uiPriority w:val="9"/>
    <w:unhideWhenUsed/>
    <w:qFormat/>
    <w:rsid w:val="002259B3"/>
    <w:pPr>
      <w:autoSpaceDE w:val="0"/>
      <w:autoSpaceDN w:val="0"/>
      <w:ind w:left="5"/>
      <w:outlineLvl w:val="1"/>
    </w:pPr>
    <w:rPr>
      <w:rFonts w:ascii="Arial" w:eastAsia="Arial" w:hAnsi="Arial" w:cs="Arial"/>
      <w:b/>
      <w:bCs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273"/>
    <w:pPr>
      <w:ind w:leftChars="200" w:left="480"/>
    </w:pPr>
  </w:style>
  <w:style w:type="table" w:styleId="a4">
    <w:name w:val="Table Grid"/>
    <w:basedOn w:val="a1"/>
    <w:uiPriority w:val="39"/>
    <w:rsid w:val="00473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2259B3"/>
    <w:rPr>
      <w:rFonts w:ascii="Arial" w:eastAsia="Arial" w:hAnsi="Arial" w:cs="Arial"/>
      <w:b/>
      <w:bCs/>
      <w:kern w:val="0"/>
      <w:sz w:val="32"/>
      <w:szCs w:val="3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B66D13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66D13"/>
    <w:pPr>
      <w:autoSpaceDE w:val="0"/>
      <w:autoSpaceDN w:val="0"/>
    </w:pPr>
    <w:rPr>
      <w:rFonts w:ascii="微軟正黑體" w:eastAsia="微軟正黑體" w:hAnsi="微軟正黑體" w:cs="微軟正黑體"/>
      <w:kern w:val="0"/>
      <w:sz w:val="22"/>
      <w:lang w:eastAsia="en-US"/>
    </w:rPr>
  </w:style>
  <w:style w:type="paragraph" w:styleId="a5">
    <w:name w:val="Title"/>
    <w:basedOn w:val="a"/>
    <w:link w:val="a6"/>
    <w:uiPriority w:val="10"/>
    <w:qFormat/>
    <w:rsid w:val="00777012"/>
    <w:pPr>
      <w:autoSpaceDE w:val="0"/>
      <w:autoSpaceDN w:val="0"/>
      <w:spacing w:line="736" w:lineRule="exact"/>
      <w:ind w:right="726"/>
      <w:jc w:val="center"/>
    </w:pPr>
    <w:rPr>
      <w:rFonts w:ascii="Noto Sans Mono CJK HK" w:eastAsia="Noto Sans Mono CJK HK" w:hAnsi="Noto Sans Mono CJK HK" w:cs="Noto Sans Mono CJK HK"/>
      <w:b/>
      <w:bCs/>
      <w:kern w:val="0"/>
      <w:sz w:val="40"/>
      <w:szCs w:val="40"/>
      <w:lang w:eastAsia="en-US"/>
    </w:rPr>
  </w:style>
  <w:style w:type="character" w:customStyle="1" w:styleId="a6">
    <w:name w:val="標題 字元"/>
    <w:basedOn w:val="a0"/>
    <w:link w:val="a5"/>
    <w:uiPriority w:val="10"/>
    <w:rsid w:val="00777012"/>
    <w:rPr>
      <w:rFonts w:ascii="Noto Sans Mono CJK HK" w:eastAsia="Noto Sans Mono CJK HK" w:hAnsi="Noto Sans Mono CJK HK" w:cs="Noto Sans Mono CJK HK"/>
      <w:b/>
      <w:bCs/>
      <w:kern w:val="0"/>
      <w:sz w:val="40"/>
      <w:szCs w:val="4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26878-46A2-41F9-9A89-865274947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10</Pages>
  <Words>521</Words>
  <Characters>2973</Characters>
  <Application>Microsoft Office Word</Application>
  <DocSecurity>0</DocSecurity>
  <Lines>24</Lines>
  <Paragraphs>6</Paragraphs>
  <ScaleCrop>false</ScaleCrop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紀閔翔</cp:lastModifiedBy>
  <cp:revision>49</cp:revision>
  <dcterms:created xsi:type="dcterms:W3CDTF">2024-10-29T01:33:00Z</dcterms:created>
  <dcterms:modified xsi:type="dcterms:W3CDTF">2024-12-23T08:32:00Z</dcterms:modified>
</cp:coreProperties>
</file>