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ZoomyZoomyCamCam</w:t>
      </w:r>
    </w:p>
    <w:p>
      <w:pPr>
        <w:spacing w:after="120"/>
        <w:jc w:val="center"/>
      </w:pPr>
      <w:r>
        <w:rPr>
          <w:sz w:val="28"/>
          <w:szCs w:val="28"/>
        </w:rPr>
        <w:t xml:space="preserve">Business Plan — Bootstrapped Indie Software Product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Cross-platform, AI-powered home surveillance / NVR</w:t>
      </w:r>
    </w:p>
    <w:p>
      <w:pPr>
        <w:jc w:val="center"/>
      </w:pPr>
      <w:r>
        <w:rPr>
          <w:color w:val="666666"/>
          <w:sz w:val="22"/>
          <w:szCs w:val="22"/>
        </w:rPr>
        <w:t xml:space="preserve">Prepared for Bill Doody — June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ZoomyZoomyCamCam (working title — see Section 8 on rebranding) is a self-hosted home surveillance platform that combines the recording depth of Blue Iris, the local AI object detection of Frigate, and the polish of UniFi Protect — and runs natively on Windows, macOS, and Linux without Docker, without a Coral accelerator, and without any cloud dependency. The product is feature-complete against a 28-item competitor matrix, validated on real camera hardware, and ships as a one-click Windows installer.</w:t>
      </w:r>
    </w:p>
    <w:p>
      <w:pPr>
        <w:spacing w:after="160"/>
      </w:pPr>
      <w:r>
        <w:t xml:space="preserve">The opportunity: the smart-home video surveillance market is roughly $10.1B in 2026, growing at ~13.7% CAGR toward $19.2B by 2031, and the self-hosted segment is visibly splitting away from cloud-subscription cameras as consumers tire of monthly fees and privacy concerns. Yet the incumbents each have a structural gap we exploit: Blue Iris is Windows-only with a dated UI; Frigate requires Linux, Docker, and accelerator tinkering; SecuritySpy is Mac-only; UniFi and Synology lock you to their hardware.</w:t>
      </w:r>
    </w:p>
    <w:p>
      <w:pPr>
        <w:spacing w:after="160"/>
      </w:pPr>
      <w:r>
        <w:t xml:space="preserve">The recommended path is a bootstrapped, proprietary indie product priced at $79 one-time (unlimited cameras) with an optional $29/year update plan, sold through a merchant-of-record platform, with a free fully-featured 30-day trial. Conservative modeling suggests $30k–$90k in first-year revenue is achievable from organic community channels alone, with cloud-relay remote access as a future recurring-revenue layer.</w:t>
      </w:r>
    </w:p>
    <w:p>
      <w:pPr>
        <w:pStyle w:val="Heading1"/>
      </w:pPr>
      <w:r>
        <w:t xml:space="preserve">2. The Product and Its Differentiation</w:t>
      </w:r>
    </w:p>
    <w:p>
      <w:pPr>
        <w:spacing w:after="160"/>
      </w:pPr>
      <w:r>
        <w:t xml:space="preserve">The platform is a single binary supervising battle-tested components (go2rtc for camera ingest and WebRTC, FFmpeg for recording) with a React web UI and a Tauri desktop app. AI runs through ONNX Runtime with per-OS GPU acceleration — DirectML on any DirectX 12 GPU, CoreML on Apple Silicon, CUDA on Linux — which is the core technical thesis: one model, every platform, no special hardware.</w:t>
      </w:r>
    </w:p>
    <w:p>
      <w:pPr>
        <w:spacing w:after="160"/>
      </w:pPr>
      <w:r>
        <w:t xml:space="preserve">Shipped feature set (validated against the competitor matrix): 24/7 packet-copy recording with retention policies, two-stage motion-gated YOLO detection, polygon zones and privacy masks, face recognition, license-plate recognition with vehicle-of-interest lists, natural-language CLIP search, PTZ control with autotracking, audio event classification, timeline scrubbing, event clip export, Home Assistant MQTT auto-discovery, ntfy push notifications, ONVIF discovery, and GenAI event captions (local-first, opt-in).</w:t>
      </w:r>
    </w:p>
    <w:p>
      <w:pPr>
        <w:spacing w:after="160"/>
      </w:pPr>
      <w:r>
        <w:t xml:space="preserve">Two features no incumbent ships: hand-signal recognition with a silent duress 'panic button' gesture, and touchless PTZ control. These are a marketing wedge — the personal-safety angle is press-worthy and demo-friendly.</w:t>
      </w:r>
    </w:p>
    <w:p>
      <w:pPr>
        <w:pStyle w:val="Heading2"/>
      </w:pPr>
      <w:r>
        <w:t xml:space="preserve">What still needs validation before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macOS (CoreML) and Linux (CUDA) builds are written but not yet validated on hardware — the cross-platform claim must be proven before it is sold.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WAN-grade auth hardening (argon2 + HTTPS) is needed before advertising remote access.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Live browser features (gesture overlay, zone editor) need webcam/in-browser validation.</w:t>
      </w:r>
    </w:p>
    <w:p>
      <w:pPr>
        <w:pStyle w:val="Heading1"/>
      </w:pPr>
      <w:r>
        <w:t xml:space="preserve">3. Market Analysis</w:t>
      </w:r>
    </w:p>
    <w:p>
      <w:pPr>
        <w:spacing w:after="160"/>
      </w:pPr>
      <w:r>
        <w:t xml:space="preserve">The smart-home video surveillance market is estimated at $10.09B in 2026, up from $8.88B in 2025, with a projected 13.67% CAGR reaching $19.16B by 2031 (Mordor Intelligence). AI-enabled solutions are the fastest-growing analytics segment at ~15.9% CAGR. Two secular trends favor this product: AI detection has become table stakes rather than a premium feature, and processing is moving local/edge rather than cloud.</w:t>
      </w:r>
    </w:p>
    <w:p>
      <w:pPr>
        <w:spacing w:after="160"/>
      </w:pPr>
      <w:r>
        <w:t xml:space="preserve">The serviceable niche is the self-hosted NVR enthusiast and prosumer: people who own IP cameras (Dahua, Amcrest, Hikvision, Reolink, Ubiquiti) and refuse cloud subscriptions. Proxy signals for niche size: Frigate has a six-figure install base and 25k+ GitHub stars; the IP Cam Talk and r/BlueIris communities are large and active; Blue Iris has sustained a one-person-scale business for over a decade on this audience. A realistic early market is measured in tens of thousands of potential buyers per year, not millions — appropriate for a bootstrapped business, not venture scale.</w:t>
      </w:r>
    </w:p>
    <w:p>
      <w:pPr>
        <w:pStyle w:val="Heading1"/>
      </w:pPr>
      <w:r>
        <w:t xml:space="preserve">4. Competitive Landscape and Pricing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600"/>
        <w:gridCol w:w="25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Gap we exploit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 Iris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$69.95 one-time, unlimited cams; 1 yr maintenance incl.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macOS/Linux; dated UI; weaker native 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Frigate 0.16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Linux / Docker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OSS; Frigate+ $50/yr (model training)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native Windows/macOS; Docker + accelerator setup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Scrypted NVR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(Node)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$40/yr first 4 cams + $10/yr per extra cam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via plugins; recurring per-camera cost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DVR (iSpy)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local; ~$14.95/mo for HD/remote/business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fatigue; complex tiers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SecuritySpy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macOS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Per-camera tiers, one-time + 2 yr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Mac-only mirror image of Blue Iris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 Protect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 hardware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license fee, but hardware lock-in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 ecosystem, only UniFi cameras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Synology 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Synology NAS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2–8 licenses incl., then ~$50/camera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 lock-in; per-camera fees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positioning sentence: 'Blue Iris power and Frigate AI, on Windows and Mac, no Docker, no Coral, no subscription.' Nobody else can say that sentence today. The closest threat is Frigate adding first-class Windows/macOS support, or Scrypted deepening its native AI — both are watchable but neither is imminent.</w:t>
      </w:r>
    </w:p>
    <w:p>
      <w:pPr>
        <w:pStyle w:val="Heading1"/>
      </w:pPr>
      <w:r>
        <w:t xml:space="preserve">5. Target Customers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The Blue Iris power user (largest segment): owns 4–16 cameras on a Windows box, wants modern UI, built-in AI, and timeline UX without bolting on CodeProject.AI. Migration story: same machine, better software.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The Mac household: currently has exactly one real option (SecuritySpy, no AI object detection of this class). An Apple Silicon Mac mini is a superb NVR — quiet, efficient, with CoreML acceleration. This segment is underserved and pays Apple-ecosystem prices.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The Frigate-curious non-tinkerer: wants local AI but won't run Docker, edit YAML, or buy a Coral. A double-click installer is the entire pitch.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The cloud-camera refugee: pays Ring/Nest $10–20/month, is uneasy about footage in the cloud, and discovers a one-time $79 license pays for itself in months.</w:t>
      </w:r>
    </w:p>
    <w:p>
      <w:pPr>
        <w:pStyle w:val="Heading1"/>
      </w:pPr>
      <w:r>
        <w:t xml:space="preserve">6. Pricing and Licensing Strategy</w:t>
      </w:r>
    </w:p>
    <w:p>
      <w:pPr>
        <w:pStyle w:val="Heading2"/>
      </w:pPr>
      <w:r>
        <w:t xml:space="preserve">Recommended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Core license: $79 one-time, per household/site, unlimited cameras. Includes 12 months of updates. Anchors above Blue Iris ($69.95) because the product does more, while staying impulse-purchasable.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Update plan: optional $29/year after the first year (Blue Iris-style maintenance). The software keeps working forever without it — this builds trust and matches segment norms.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Trial: 30 days, fully featured, no card required. The product sells itself in a weekend of tinkering.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Launch pricing: first 500 customers at $59 'founder' pricing to seed reviews and community goodwill.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Future recurring layer: an optional cloud relay for zero-config remote access (~$4–5/month) — strictly optional so the 'no subscription' identity is preserved, but it adds MRR from the users who want convenience.</w:t>
      </w:r>
    </w:p>
    <w:p>
      <w:pPr>
        <w:pStyle w:val="Heading2"/>
      </w:pPr>
      <w:r>
        <w:t xml:space="preserve">Licensing: proprietary, not open-core</w:t>
      </w:r>
    </w:p>
    <w:p>
      <w:pPr>
        <w:spacing w:after="160"/>
      </w:pPr>
      <w:r>
        <w:t xml:space="preserve">Open-core (Frigate's model) generates goodwill but monetizes poorly at indie scale and invites free-riding on the exact features that differentiate. Blue Iris and SecuritySpy prove the closed, one-time-license model sustains a small business in this niche for decades. Recommendation: keep the code proprietary, be loudly local-first and privacy-respecting (the values open-source buyers actually care about), and consider source-available licensing later if community pressure warrants it.</w:t>
      </w:r>
    </w:p>
    <w:p>
      <w:pPr>
        <w:pStyle w:val="Heading2"/>
      </w:pPr>
      <w:r>
        <w:t xml:space="preserve">Payments and license keys</w:t>
      </w:r>
    </w:p>
    <w:p>
      <w:pPr>
        <w:spacing w:after="160"/>
      </w:pPr>
      <w:r>
        <w:t xml:space="preserve">Use a merchant-of-record platform — Lemon Squeezy or Paddle (both ~5% + 50¢) — so global sales tax/VAT is handled for you, with built-in license key issuance and activation limits. Lemon Squeezy is the faster start for a solo developer (self-serve, native license API); Paddle suits later scale. Avoid raw Stripe at the start: tax compliance across jurisdictions is not a solo-founder problem worth owning.</w:t>
      </w:r>
    </w:p>
    <w:p>
      <w:pPr>
        <w:pStyle w:val="Heading2"/>
      </w:pPr>
      <w:r>
        <w:t xml:space="preserve">Alternatives considered and rejected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not (for this business)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subscription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DVR ~$15/mo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fatigue is the segment's defining trait; it's the thing customers are fleeing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Per-camera pricing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Scrypted, Synology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Punishes the enthusiast power users who evangelize the product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+ paid cloud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Frigate+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 training pipeline business; weakens the local-first story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bundle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Inventory, support, and capital intensity — wrong for bootstrapping</w:t>
            </w:r>
          </w:p>
        </w:tc>
      </w:tr>
    </w:tbl>
    <w:p>
      <w:pPr>
        <w:pStyle w:val="Heading1"/>
      </w:pPr>
      <w:r>
        <w:t xml:space="preserve">7. Go-to-Market</w:t>
      </w:r>
    </w:p>
    <w:p>
      <w:pPr>
        <w:spacing w:after="160"/>
      </w:pPr>
      <w:r>
        <w:t xml:space="preserve">This niche is won in communities and on YouTube, not with ads. The buyers congregate in known places and trust peer reviews heavily.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Beta program (month 1–2): recruit 50–100 testers from IP Cam Talk, r/BlueIris, r/homeautomation, r/selfhosted, and Home Assistant forums. Free founder licenses for actionable bug reports. This doubles as hardware-compatibility coverage.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YouTube reviewers (month 2–3): The Hookup, Smart Home Solver and similar channels have made Frigate and UniFi careers. A genuinely novel demo — duress hand signal, CLIP search ('show me the delivery truck') — is exactly what they need content about.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SEO (ongoing): 'Blue Iris alternative for Mac', 'Frigate without Docker', 'NVR for Apple Silicon' are winnable low-competition queries with strong buying intent.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Home Assistant integration as a channel: the MQTT auto-discovery support already shipped makes HA's huge community a distribution channel, exactly as it was for Frigate.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Launch (month 3–4): Product Hunt + Hacker News 'Show HN' + simultaneous reviewer embargo lift. Local-first AI surveillance is reliably front-page material on HN.</w:t>
      </w:r>
    </w:p>
    <w:p>
      <w:pPr>
        <w:pStyle w:val="Heading1"/>
      </w:pPr>
      <w:r>
        <w:t xml:space="preserve">8. Brand and Naming</w:t>
      </w:r>
    </w:p>
    <w:p>
      <w:pPr>
        <w:spacing w:after="160"/>
      </w:pPr>
      <w:r>
        <w:t xml:space="preserve">ZoomyZoomyCamCam is a fine working title and a poor product name: it is hard to say aloud, and 'Zoom' invites both trademark risk (Zoom Communications is litigious about the mark in video contexts) and search-engine invisibility. Before any public launch, choose a name that is trademark-clear in software classes, has an available .com or .app, and evokes local/private/watchful. Run a proper clearance search (~$200–500 via a trademark attorney, or initial screening free via USPTO TESS). Budget for: domain ($20–50), Windows code-signing certificate ($200–400/yr — required or SmartScreen will block installs), and Apple Developer Program for notarization ($99/yr).</w:t>
      </w:r>
    </w:p>
    <w:p>
      <w:pPr>
        <w:pStyle w:val="Heading1"/>
      </w:pPr>
      <w:r>
        <w:t xml:space="preserve">9. Financial Sketch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licenses (yr 1)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Avg. price (founder mix)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$27,600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$64,800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$133,200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 + refunds (~8%)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−$2,200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−$5,200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−$10,700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costs*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−$3,500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−$4,500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−$6,000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(pre-tax)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≈$21,900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≈$55,100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≈$116,500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*Fixed costs: code signing certs, Apple Developer, domain/site hosting, trademark screening, ntfy/relay infrastructure, test cameras. No paid marketing is assumed — all channels above are organic. For calibration: 900 licenses is roughly 2–3 sales/day after launch, a modest share of the traffic a single successful YouTube review drives. Year 2 adds update-plan renewals (~40–60% attach on year-1 buyers) and the optional cloud relay MRR.</w:t>
      </w:r>
    </w:p>
    <w:p>
      <w:pPr>
        <w:spacing w:after="160"/>
      </w:pPr>
      <w:r>
        <w:t xml:space="preserve">This is planning information, not financial advice; validate willingness-to-pay with the beta cohort before locking pricing.</w:t>
      </w:r>
    </w:p>
    <w:p>
      <w:pPr>
        <w:pStyle w:val="Heading1"/>
      </w:pPr>
      <w:r>
        <w:t xml:space="preserve">10. Risks and Mitigations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Frigate ships native Windows/macOS: their architecture is Docker-deep, making this slow — but it is the existential watch item. Mitigation: move fast on the Mac segment they cannot easily reach, and keep shipping differentiators (gestures, CLIP search, GenAI captions).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Solo-founder support load: camera compatibility is a long tail of firmware quirks. Mitigation: lean on go2rtc/FFmpeg (which already absorb most protocol pain), build a public compatibility list from beta data, and run community support via Discord/forum rather than 1:1 email.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Security liability: a surveillance product with an auth bug is a headline. Mitigation: complete the argon2+HTTPS hardening before launch, default to LAN-only, commission at least one external review of the auth surface, and publish a security policy.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Trademark/branding misstep: mitigated by renaming before launch (Section 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Platform claims ahead of validation: do not market macOS/Linux until CoreML/CUDA builds are validated; launch Windows-first if needed and sell the roadmap honestly.</w:t>
      </w:r>
    </w:p>
    <w:p>
      <w:pPr>
        <w:pStyle w:val="Heading1"/>
      </w:pPr>
      <w:r>
        <w:t xml:space="preserve">11. Sources</w:t>
      </w:r>
    </w:p>
    <w:p>
      <w:pPr>
        <w:spacing w:after="80"/>
      </w:pPr>
      <w:hyperlink w:history="1" r:id="rIdf2h1z7g8pdhnsbsx8ovm6">
        <w:r>
          <w:rPr>
            <w:rStyle w:val="Hyperlink"/>
          </w:rPr>
          <w:t xml:space="preserve">Mordor Intelligence — Smart Home Video Surveillance Market</w:t>
        </w:r>
      </w:hyperlink>
    </w:p>
    <w:p>
      <w:pPr>
        <w:spacing w:after="80"/>
      </w:pPr>
      <w:hyperlink w:history="1" r:id="rIdtjdjzfczfgzhbw96zjddw">
        <w:r>
          <w:rPr>
            <w:rStyle w:val="Hyperlink"/>
          </w:rPr>
          <w:t xml:space="preserve">Blue Iris official site</w:t>
        </w:r>
      </w:hyperlink>
    </w:p>
    <w:p>
      <w:pPr>
        <w:spacing w:after="80"/>
      </w:pPr>
      <w:hyperlink w:history="1" r:id="rId0llxqazvu8gzzkchdzsgg">
        <w:r>
          <w:rPr>
            <w:rStyle w:val="Hyperlink"/>
          </w:rPr>
          <w:t xml:space="preserve">Blue Iris pricing (Capterra)</w:t>
        </w:r>
      </w:hyperlink>
    </w:p>
    <w:p>
      <w:pPr>
        <w:spacing w:after="80"/>
      </w:pPr>
      <w:hyperlink w:history="1" r:id="rIdovhim_g4kywwb9sxioceu">
        <w:r>
          <w:rPr>
            <w:rStyle w:val="Hyperlink"/>
          </w:rPr>
          <w:t xml:space="preserve">Frigate+ pricing</w:t>
        </w:r>
      </w:hyperlink>
    </w:p>
    <w:p>
      <w:pPr>
        <w:spacing w:after="80"/>
      </w:pPr>
      <w:hyperlink w:history="1" r:id="rIdz_yprlsnkrh4_b9icjxav">
        <w:r>
          <w:rPr>
            <w:rStyle w:val="Hyperlink"/>
          </w:rPr>
          <w:t xml:space="preserve">Scrypted NVR docs &amp; pricing</w:t>
        </w:r>
      </w:hyperlink>
    </w:p>
    <w:p>
      <w:pPr>
        <w:spacing w:after="80"/>
      </w:pPr>
      <w:hyperlink w:history="1" r:id="rIdpbuvzfe6vccfd9jkozpfi">
        <w:r>
          <w:rPr>
            <w:rStyle w:val="Hyperlink"/>
          </w:rPr>
          <w:t xml:space="preserve">Agent DVR pricing</w:t>
        </w:r>
      </w:hyperlink>
    </w:p>
    <w:p>
      <w:pPr>
        <w:spacing w:after="80"/>
      </w:pPr>
      <w:hyperlink w:history="1" r:id="rIdaoxb5veri7opdtoszbdub">
        <w:r>
          <w:rPr>
            <w:rStyle w:val="Hyperlink"/>
          </w:rPr>
          <w:t xml:space="preserve">SecuritySpy (Ben Software)</w:t>
        </w:r>
      </w:hyperlink>
    </w:p>
    <w:p>
      <w:pPr>
        <w:spacing w:after="80"/>
      </w:pPr>
      <w:hyperlink w:history="1" r:id="rIdh2q38z7icecfsegj6hhjh">
        <w:r>
          <w:rPr>
            <w:rStyle w:val="Hyperlink"/>
          </w:rPr>
          <w:t xml:space="preserve">Synology Device License Pack</w:t>
        </w:r>
      </w:hyperlink>
    </w:p>
    <w:p>
      <w:pPr>
        <w:spacing w:after="80"/>
      </w:pPr>
      <w:hyperlink w:history="1" r:id="rIdvocdyw1xngzhtq4vpswlr">
        <w:r>
          <w:rPr>
            <w:rStyle w:val="Hyperlink"/>
          </w:rPr>
          <w:t xml:space="preserve">UniFi Protect vs Synology comparison</w:t>
        </w:r>
      </w:hyperlink>
    </w:p>
    <w:p>
      <w:pPr>
        <w:spacing w:after="80"/>
      </w:pPr>
      <w:hyperlink w:history="1" r:id="rId79g02jimzezyxcnlf2fja">
        <w:r>
          <w:rPr>
            <w:rStyle w:val="Hyperlink"/>
          </w:rPr>
          <w:t xml:space="preserve">Merchant-of-record comparison (Paddle / Lemon Squeezy)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ZoomyZoomyCamCam Business Plan 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2h1z7g8pdhnsbsx8ovm6" Type="http://schemas.openxmlformats.org/officeDocument/2006/relationships/hyperlink" Target="https://www.mordorintelligence.com/industry-reports/smart-home-video-surveillance-market" TargetMode="External"/><Relationship Id="rIdtjdjzfczfgzhbw96zjddw" Type="http://schemas.openxmlformats.org/officeDocument/2006/relationships/hyperlink" Target="https://blueirissoftware.com/" TargetMode="External"/><Relationship Id="rId0llxqazvu8gzzkchdzsgg" Type="http://schemas.openxmlformats.org/officeDocument/2006/relationships/hyperlink" Target="https://www.capterra.com/p/210121/Blue-Iris/" TargetMode="External"/><Relationship Id="rIdovhim_g4kywwb9sxioceu" Type="http://schemas.openxmlformats.org/officeDocument/2006/relationships/hyperlink" Target="https://frigate.video/plus/" TargetMode="External"/><Relationship Id="rIdz_yprlsnkrh4_b9icjxav" Type="http://schemas.openxmlformats.org/officeDocument/2006/relationships/hyperlink" Target="https://docs.scrypted.app/scrypted-nvr/" TargetMode="External"/><Relationship Id="rIdpbuvzfe6vccfd9jkozpfi" Type="http://schemas.openxmlformats.org/officeDocument/2006/relationships/hyperlink" Target="https://www.ispyconnect.com/buy" TargetMode="External"/><Relationship Id="rIdaoxb5veri7opdtoszbdub" Type="http://schemas.openxmlformats.org/officeDocument/2006/relationships/hyperlink" Target="https://bensoftware.com/securityspy/" TargetMode="External"/><Relationship Id="rIdh2q38z7icecfsegj6hhjh" Type="http://schemas.openxmlformats.org/officeDocument/2006/relationships/hyperlink" Target="https://www.synology.com/en-us/products/Device_License_Pack" TargetMode="External"/><Relationship Id="rIdvocdyw1xngzhtq4vpswlr" Type="http://schemas.openxmlformats.org/officeDocument/2006/relationships/hyperlink" Target="https://ifeeltech.com/blog/unifi-protect-vs-synology-surveillance-station-flagship-comparison" TargetMode="External"/><Relationship Id="rId79g02jimzezyxcnlf2fja" Type="http://schemas.openxmlformats.org/officeDocument/2006/relationships/hyperlink" Target="https://www.buildmvpfast.com/blog/lemon-squeezy-vs-polar-paddle-merchant-of-record-2026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2026-06-12T18:53:01.490Z</dcterms:created>
  <dcterms:modified xsi:type="dcterms:W3CDTF">2026-06-12T18:53:01.490Z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