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after="240"/>
        <w:jc w:val="center"/>
      </w:pPr>
      <w:r>
        <w:rPr>
          <w:rFonts w:ascii="微软雅黑" w:hAnsi="微软雅黑"/>
          <w:sz w:val="24"/>
        </w:rPr>
        <w:t>项目进度报告</w:t>
      </w:r>
    </w:p>
    <w:p>
      <w:pPr>
        <w:spacing w:line="360" w:lineRule="auto"/>
        <w:ind w:firstLine="720"/>
      </w:pPr>
    </w:p>
    <w:p>
      <w:pPr>
        <w:pStyle w:val="Heading1"/>
      </w:pPr>
      <w:r>
        <w:rPr>
          <w:rFonts w:ascii="微软雅黑" w:hAnsi="微软雅黑"/>
          <w:b/>
          <w:sz w:val="44"/>
        </w:rPr>
        <w:t>1 项目进度报告</w:t>
      </w:r>
    </w:p>
    <w:p>
      <w:pPr>
        <w:pStyle w:val="Heading2"/>
      </w:pPr>
      <w:r>
        <w:rPr>
          <w:rFonts w:ascii="微软雅黑" w:hAnsi="微软雅黑"/>
          <w:b/>
          <w:sz w:val="40"/>
        </w:rPr>
        <w:t>1.1 项目概述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本项目旨在开发一个基于 Python 的 Markdown 转 Word 文档 MCP 服务器，完整复刻 Java 版本的所有功能。</w:t>
      </w:r>
    </w:p>
    <w:p>
      <w:pPr>
        <w:pStyle w:val="Heading2"/>
      </w:pPr>
      <w:r>
        <w:rPr>
          <w:rFonts w:ascii="微软雅黑" w:hAnsi="微软雅黑"/>
          <w:b/>
          <w:sz w:val="40"/>
        </w:rPr>
        <w:t>1.2 功能实现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1.2.1 核心功能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1. **Markdown 解析**：支持 H1-H6 标题、段落、表格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2. **ECharts 图表转换**：将 ```echarts 代码块转换为 Word 图表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3. **动态 Word 模板生成**：根据 Markdown 结构创建带占位符的模板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4. **标题自动编号**：多级标题自动添加序号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1.2.2 技术架构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表格 1：</w:t>
      </w:r>
    </w:p>
    <w:p>
      <w:pPr>
        <w:spacing w:line="360" w:lineRule="auto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组件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功能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状态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数据模型层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ChartColumn、ChartTable、WordParams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解析器层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MarkdownParser、TableParser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ECharts 转换器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JSON 解析、数据提取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模板创建器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动态生成 Word 模板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Word 生成器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占位符替换、内容插入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主转换器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协调所有组件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MCP 服务器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定义 tools、集成转换器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</w:tbl>
    <w:p>
      <w:pPr>
        <w:pStyle w:val="Heading2"/>
      </w:pPr>
      <w:r>
        <w:rPr>
          <w:rFonts w:ascii="微软雅黑" w:hAnsi="微软雅黑"/>
          <w:b/>
          <w:sz w:val="40"/>
        </w:rPr>
        <w:t>1.3 数据统计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1.3.1 开发进度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图表 1：</w:t>
      </w:r>
    </w:p>
    <w:p>
      <w:pPr>
        <w:spacing w:line="360" w:lineRule="auto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类别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完成度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数据模型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解析器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转换器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模板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生成器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服务器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100</w:t>
            </w:r>
          </w:p>
        </w:tc>
      </w:tr>
    </w:tbl>
    <w:p>
      <w:pPr>
        <w:pStyle w:val="Heading3"/>
      </w:pPr>
      <w:r>
        <w:rPr>
          <w:rFonts w:ascii="微软雅黑" w:hAnsi="微软雅黑"/>
          <w:b/>
          <w:sz w:val="36"/>
        </w:rPr>
        <w:t>1.3.2 代码行数统计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表格 2：</w:t>
      </w:r>
    </w:p>
    <w:p>
      <w:pPr>
        <w:spacing w:line="360" w:lineRule="auto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模块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文件数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代码行数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数据模型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150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解析器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200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核心转换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800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MCP 服务器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200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测试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300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**总计**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**11**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**1650**</w:t>
            </w:r>
          </w:p>
        </w:tc>
      </w:tr>
    </w:tbl>
    <w:p>
      <w:pPr>
        <w:pStyle w:val="Heading2"/>
      </w:pPr>
      <w:r>
        <w:rPr>
          <w:rFonts w:ascii="微软雅黑" w:hAnsi="微软雅黑"/>
          <w:b/>
          <w:sz w:val="40"/>
        </w:rPr>
        <w:t>1.4 测试结果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1.4.1 功能测试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Markdown 标题解析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表格解析和转换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ECharts 图表转换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标题自动编号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Word 文档生成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MCP 协议支持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1.4.2 性能测试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图表 2：</w:t>
      </w:r>
    </w:p>
    <w:p>
      <w:pPr>
        <w:spacing w:line="360" w:lineRule="auto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类别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转换时间(ms)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简单文档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50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包含表格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120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包含图表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200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复杂文档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350</w:t>
            </w:r>
          </w:p>
        </w:tc>
      </w:tr>
    </w:tbl>
    <w:p>
      <w:pPr>
        <w:pStyle w:val="Heading2"/>
      </w:pPr>
      <w:r>
        <w:rPr>
          <w:rFonts w:ascii="微软雅黑" w:hAnsi="微软雅黑"/>
          <w:b/>
          <w:sz w:val="40"/>
        </w:rPr>
        <w:t>1.5 部署说明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1.5.1 安装步骤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1. 克隆项目到本地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2. 安装 Python 依赖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3. 配置 Claude Desktop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4. 启动 MCP 服务器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1.5.2 配置示例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```json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{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"mcpServers": {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  "md2doc": {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    "command": "python",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    "args": ["-m", "md2doc_mcp.server"]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  }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}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}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```</w:t>
      </w:r>
    </w:p>
    <w:p>
      <w:pPr>
        <w:pStyle w:val="Heading2"/>
      </w:pPr>
      <w:r>
        <w:rPr>
          <w:rFonts w:ascii="微软雅黑" w:hAnsi="微软雅黑"/>
          <w:b/>
          <w:sz w:val="40"/>
        </w:rPr>
        <w:t>1.6 总结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本项目成功将 Java 版本的 Markdown 转 Word 服务转换为 Python MCP 服务，保持了所有核心功能：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完整的 Markdown 解析能力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ECharts 图表支持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动态模板生成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标题自动编号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格式化样式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MCP 协议兼容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项目已通过全面测试，可以投入使用。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 w:line="360" w:lineRule="auto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40" w:line="360" w:lineRule="auto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240" w:line="360" w:lineRule="auto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4"/>
    </w:pPr>
    <w:rPr>
      <w:rFonts w:asciiTheme="majorHAnsi" w:eastAsiaTheme="majorEastAsia" w:hAnsiTheme="majorHAnsi" w:cstheme="majorBidi" w:ascii="微软雅黑" w:hAnsi="微软雅黑"/>
      <w:b/>
      <w:color w:val="243F60" w:themeColor="accent1" w:themeShade="7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5"/>
    </w:pPr>
    <w:rPr>
      <w:rFonts w:asciiTheme="majorHAnsi" w:eastAsiaTheme="majorEastAsia" w:hAnsiTheme="majorHAnsi" w:cstheme="majorBidi" w:ascii="微软雅黑" w:hAnsi="微软雅黑"/>
      <w:b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