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56" w:rsidRPr="00F662A6" w:rsidRDefault="001B50DC" w:rsidP="00F662A6">
      <w:pPr>
        <w:spacing w:after="0" w:line="240" w:lineRule="auto"/>
        <w:rPr>
          <w:rFonts w:eastAsia="Times New Roman" w:cs="Times New Roman"/>
          <w:sz w:val="8"/>
          <w:szCs w:val="8"/>
          <w:lang w:val="es-ES" w:eastAsia="es-AR"/>
        </w:rPr>
      </w:pPr>
      <w:r w:rsidRPr="00536600">
        <w:rPr>
          <w:rFonts w:eastAsia="Times New Roman" w:cs="Times New Roman"/>
          <w:sz w:val="20"/>
          <w:szCs w:val="20"/>
          <w:lang w:val="es-ES" w:eastAsia="es-AR"/>
        </w:rPr>
        <w:t xml:space="preserve">Generar una </w:t>
      </w:r>
      <w:r w:rsidR="008E0EB1" w:rsidRPr="00536600">
        <w:rPr>
          <w:rFonts w:eastAsia="Times New Roman" w:cs="Times New Roman"/>
          <w:sz w:val="20"/>
          <w:szCs w:val="20"/>
          <w:lang w:val="es-ES" w:eastAsia="es-AR"/>
        </w:rPr>
        <w:t>Solución</w:t>
      </w:r>
      <w:r w:rsidR="00C4167D">
        <w:rPr>
          <w:rFonts w:eastAsia="Times New Roman" w:cs="Times New Roman"/>
          <w:sz w:val="20"/>
          <w:szCs w:val="20"/>
          <w:lang w:val="es-ES" w:eastAsia="es-AR"/>
        </w:rPr>
        <w:t xml:space="preserve"> llamada Repaso</w:t>
      </w:r>
      <w:r w:rsidR="008E0EB1" w:rsidRPr="00536600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C4167D">
        <w:rPr>
          <w:rFonts w:eastAsia="Times New Roman" w:cs="Times New Roman"/>
          <w:sz w:val="20"/>
          <w:szCs w:val="20"/>
          <w:lang w:val="es-ES" w:eastAsia="es-AR"/>
        </w:rPr>
        <w:t>la cual contendrá un proyecto</w:t>
      </w:r>
      <w:r w:rsidR="008E0EB1" w:rsidRPr="00536600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C4167D">
        <w:rPr>
          <w:rFonts w:eastAsia="Times New Roman" w:cs="Times New Roman"/>
          <w:sz w:val="20"/>
          <w:szCs w:val="20"/>
          <w:lang w:val="es-ES" w:eastAsia="es-AR"/>
        </w:rPr>
        <w:t>cuya</w:t>
      </w:r>
      <w:r w:rsidRPr="00536600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DB3B56" w:rsidRPr="00536600">
        <w:rPr>
          <w:rFonts w:eastAsia="Times New Roman" w:cs="Times New Roman"/>
          <w:sz w:val="20"/>
          <w:szCs w:val="20"/>
          <w:lang w:val="es-ES" w:eastAsia="es-AR"/>
        </w:rPr>
        <w:t xml:space="preserve">clase base </w:t>
      </w:r>
      <w:r w:rsidR="00DB3B56" w:rsidRPr="00F662A6">
        <w:rPr>
          <w:rFonts w:eastAsia="Times New Roman" w:cs="Times New Roman"/>
          <w:b/>
          <w:sz w:val="20"/>
          <w:szCs w:val="20"/>
          <w:lang w:val="es-ES" w:eastAsia="es-AR"/>
        </w:rPr>
        <w:t>Producto</w:t>
      </w:r>
      <w:r w:rsidRPr="00536600">
        <w:rPr>
          <w:rFonts w:eastAsia="Times New Roman" w:cs="Times New Roman"/>
          <w:sz w:val="20"/>
          <w:szCs w:val="20"/>
          <w:lang w:val="es-ES" w:eastAsia="es-AR"/>
        </w:rPr>
        <w:t>.</w:t>
      </w:r>
    </w:p>
    <w:p w:rsidR="00464CC1" w:rsidRPr="00536600" w:rsidRDefault="00E162CB" w:rsidP="00452CEE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536600">
        <w:rPr>
          <w:noProof/>
          <w:sz w:val="20"/>
          <w:szCs w:val="20"/>
          <w:lang w:eastAsia="es-AR"/>
        </w:rPr>
        <w:t xml:space="preserve">Todos sus atributos son protegidos. Posee </w:t>
      </w:r>
      <w:r w:rsidRPr="00536600">
        <w:rPr>
          <w:b/>
          <w:noProof/>
          <w:sz w:val="20"/>
          <w:szCs w:val="20"/>
          <w:lang w:eastAsia="es-AR"/>
        </w:rPr>
        <w:t>sólo</w:t>
      </w:r>
      <w:r w:rsidRPr="00536600">
        <w:rPr>
          <w:noProof/>
          <w:sz w:val="20"/>
          <w:szCs w:val="20"/>
          <w:lang w:eastAsia="es-AR"/>
        </w:rPr>
        <w:t xml:space="preserve"> un constructor de instancia. La </w:t>
      </w:r>
      <w:r w:rsidR="00C4167D">
        <w:rPr>
          <w:noProof/>
          <w:sz w:val="20"/>
          <w:szCs w:val="20"/>
          <w:lang w:eastAsia="es-AR"/>
        </w:rPr>
        <w:t>método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Marca</w:t>
      </w:r>
      <w:r w:rsidRPr="00536600">
        <w:rPr>
          <w:noProof/>
          <w:sz w:val="20"/>
          <w:szCs w:val="20"/>
          <w:lang w:eastAsia="es-AR"/>
        </w:rPr>
        <w:t xml:space="preserve">, retornará el valor correspondiente del atributo </w:t>
      </w:r>
      <w:r w:rsidRPr="00536600">
        <w:rPr>
          <w:i/>
          <w:noProof/>
          <w:sz w:val="20"/>
          <w:szCs w:val="20"/>
          <w:lang w:eastAsia="es-AR"/>
        </w:rPr>
        <w:t>_marca</w:t>
      </w:r>
      <w:r w:rsidRPr="00536600">
        <w:rPr>
          <w:noProof/>
          <w:sz w:val="20"/>
          <w:szCs w:val="20"/>
          <w:lang w:eastAsia="es-AR"/>
        </w:rPr>
        <w:t xml:space="preserve">. La </w:t>
      </w:r>
      <w:r w:rsidR="00C4167D">
        <w:rPr>
          <w:noProof/>
          <w:sz w:val="20"/>
          <w:szCs w:val="20"/>
          <w:lang w:eastAsia="es-AR"/>
        </w:rPr>
        <w:t>método</w:t>
      </w:r>
      <w:r w:rsidR="00C4167D"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Precio</w:t>
      </w:r>
      <w:r w:rsidRPr="00536600">
        <w:rPr>
          <w:noProof/>
          <w:sz w:val="20"/>
          <w:szCs w:val="20"/>
          <w:lang w:eastAsia="es-AR"/>
        </w:rPr>
        <w:t xml:space="preserve">, retornará el valor asociado al atributo </w:t>
      </w:r>
      <w:r w:rsidRPr="00536600">
        <w:rPr>
          <w:i/>
          <w:noProof/>
          <w:sz w:val="20"/>
          <w:szCs w:val="20"/>
          <w:lang w:eastAsia="es-AR"/>
        </w:rPr>
        <w:t>_precio</w:t>
      </w:r>
      <w:r w:rsidRPr="00536600">
        <w:rPr>
          <w:noProof/>
          <w:sz w:val="20"/>
          <w:szCs w:val="20"/>
          <w:lang w:eastAsia="es-AR"/>
        </w:rPr>
        <w:t>.</w:t>
      </w:r>
    </w:p>
    <w:p w:rsidR="00E162CB" w:rsidRPr="00536600" w:rsidRDefault="00BC4EBE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536600">
        <w:rPr>
          <w:noProof/>
          <w:sz w:val="20"/>
          <w:szCs w:val="20"/>
          <w:lang w:eastAsia="es-AR"/>
        </w:rPr>
        <w:t xml:space="preserve">El método de </w:t>
      </w:r>
      <w:r w:rsidRPr="00536600">
        <w:rPr>
          <w:b/>
          <w:noProof/>
          <w:sz w:val="20"/>
          <w:szCs w:val="20"/>
          <w:lang w:eastAsia="es-AR"/>
        </w:rPr>
        <w:t>clase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Pr="00EC7B71">
        <w:rPr>
          <w:b/>
          <w:noProof/>
          <w:sz w:val="20"/>
          <w:szCs w:val="20"/>
          <w:lang w:eastAsia="es-AR"/>
        </w:rPr>
        <w:t>Mostrar</w:t>
      </w:r>
      <w:r w:rsidR="00EC7B71" w:rsidRPr="00EC7B71">
        <w:rPr>
          <w:b/>
          <w:noProof/>
          <w:sz w:val="20"/>
          <w:szCs w:val="20"/>
          <w:lang w:eastAsia="es-AR"/>
        </w:rPr>
        <w:t>Producto</w:t>
      </w:r>
      <w:r w:rsidRPr="00536600">
        <w:rPr>
          <w:noProof/>
          <w:sz w:val="20"/>
          <w:szCs w:val="20"/>
          <w:lang w:eastAsia="es-AR"/>
        </w:rPr>
        <w:t>, que es protegido, retornará una cadena detallando los atributos de la clase.</w:t>
      </w:r>
    </w:p>
    <w:p w:rsidR="00464CC1" w:rsidRPr="00536600" w:rsidRDefault="00BC4EBE" w:rsidP="00BC4EBE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536600">
        <w:rPr>
          <w:noProof/>
          <w:sz w:val="20"/>
          <w:szCs w:val="20"/>
          <w:lang w:eastAsia="es-AR"/>
        </w:rPr>
        <w:t>La clase Producto posee sobrecarga de operadores:</w:t>
      </w:r>
    </w:p>
    <w:p w:rsidR="00464CC1" w:rsidRPr="00536600" w:rsidRDefault="00BC4EBE" w:rsidP="00452CEE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="00452CEE" w:rsidRPr="00536600">
        <w:rPr>
          <w:noProof/>
          <w:sz w:val="20"/>
          <w:szCs w:val="20"/>
          <w:lang w:eastAsia="es-AR"/>
        </w:rPr>
        <w:t xml:space="preserve"> </w:t>
      </w:r>
      <w:r w:rsidRPr="00536600">
        <w:rPr>
          <w:noProof/>
          <w:sz w:val="20"/>
          <w:szCs w:val="20"/>
          <w:lang w:eastAsia="es-AR"/>
        </w:rPr>
        <w:t xml:space="preserve">(Producto, Producto). Retornará </w:t>
      </w:r>
      <w:r w:rsidRPr="00536600">
        <w:rPr>
          <w:i/>
          <w:noProof/>
          <w:sz w:val="20"/>
          <w:szCs w:val="20"/>
          <w:lang w:eastAsia="es-AR"/>
        </w:rPr>
        <w:t>true</w:t>
      </w:r>
      <w:r w:rsidRPr="00536600">
        <w:rPr>
          <w:noProof/>
          <w:sz w:val="20"/>
          <w:szCs w:val="20"/>
          <w:lang w:eastAsia="es-AR"/>
        </w:rPr>
        <w:t>, si las marcas</w:t>
      </w:r>
      <w:r w:rsidR="00CA2BC4" w:rsidRPr="00536600">
        <w:rPr>
          <w:noProof/>
          <w:sz w:val="20"/>
          <w:szCs w:val="20"/>
          <w:lang w:eastAsia="es-AR"/>
        </w:rPr>
        <w:t xml:space="preserve"> y c</w:t>
      </w:r>
      <w:r w:rsidR="00464CC1" w:rsidRPr="00536600">
        <w:rPr>
          <w:noProof/>
          <w:sz w:val="20"/>
          <w:szCs w:val="20"/>
          <w:lang w:eastAsia="es-AR"/>
        </w:rPr>
        <w:t>ó</w:t>
      </w:r>
      <w:r w:rsidR="00CA2BC4" w:rsidRPr="00536600">
        <w:rPr>
          <w:noProof/>
          <w:sz w:val="20"/>
          <w:szCs w:val="20"/>
          <w:lang w:eastAsia="es-AR"/>
        </w:rPr>
        <w:t>digos de barra son iguales,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464CC1" w:rsidRPr="00536600" w:rsidRDefault="00BC4EBE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Pr="00536600">
        <w:rPr>
          <w:noProof/>
          <w:sz w:val="20"/>
          <w:szCs w:val="20"/>
          <w:lang w:eastAsia="es-AR"/>
        </w:rPr>
        <w:t xml:space="preserve"> (Producto,  EMarcaProducto). </w:t>
      </w:r>
      <w:r w:rsidR="00CA2BC4" w:rsidRPr="00536600">
        <w:rPr>
          <w:noProof/>
          <w:sz w:val="20"/>
          <w:szCs w:val="20"/>
          <w:lang w:eastAsia="es-AR"/>
        </w:rPr>
        <w:t xml:space="preserve">Retornará </w:t>
      </w:r>
      <w:r w:rsidR="00CA2BC4" w:rsidRPr="00536600">
        <w:rPr>
          <w:i/>
          <w:noProof/>
          <w:sz w:val="20"/>
          <w:szCs w:val="20"/>
          <w:lang w:eastAsia="es-AR"/>
        </w:rPr>
        <w:t>true</w:t>
      </w:r>
      <w:r w:rsidR="00CA2BC4" w:rsidRPr="00536600">
        <w:rPr>
          <w:noProof/>
          <w:sz w:val="20"/>
          <w:szCs w:val="20"/>
          <w:lang w:eastAsia="es-AR"/>
        </w:rPr>
        <w:t>, si la</w:t>
      </w:r>
      <w:r w:rsidRPr="00536600">
        <w:rPr>
          <w:noProof/>
          <w:sz w:val="20"/>
          <w:szCs w:val="20"/>
          <w:lang w:eastAsia="es-AR"/>
        </w:rPr>
        <w:t xml:space="preserve"> marca </w:t>
      </w:r>
      <w:r w:rsidR="00CA2BC4" w:rsidRPr="00536600">
        <w:rPr>
          <w:noProof/>
          <w:sz w:val="20"/>
          <w:szCs w:val="20"/>
          <w:lang w:eastAsia="es-AR"/>
        </w:rPr>
        <w:t xml:space="preserve">del producto </w:t>
      </w:r>
      <w:r w:rsidRPr="00536600">
        <w:rPr>
          <w:noProof/>
          <w:sz w:val="20"/>
          <w:szCs w:val="20"/>
          <w:lang w:eastAsia="es-AR"/>
        </w:rPr>
        <w:t xml:space="preserve">coincide con </w:t>
      </w:r>
      <w:r w:rsidR="00CA2BC4" w:rsidRPr="00536600">
        <w:rPr>
          <w:noProof/>
          <w:sz w:val="20"/>
          <w:szCs w:val="20"/>
          <w:lang w:eastAsia="es-AR"/>
        </w:rPr>
        <w:t>el enumerado pasado</w:t>
      </w:r>
      <w:r w:rsidRPr="00536600">
        <w:rPr>
          <w:noProof/>
          <w:sz w:val="20"/>
          <w:szCs w:val="20"/>
          <w:lang w:eastAsia="es-AR"/>
        </w:rPr>
        <w:t xml:space="preserve"> por par</w:t>
      </w:r>
      <w:r w:rsidR="00464CC1" w:rsidRPr="00536600">
        <w:rPr>
          <w:noProof/>
          <w:sz w:val="20"/>
          <w:szCs w:val="20"/>
          <w:lang w:eastAsia="es-AR"/>
        </w:rPr>
        <w:t>á</w:t>
      </w:r>
      <w:r w:rsidRPr="00536600">
        <w:rPr>
          <w:noProof/>
          <w:sz w:val="20"/>
          <w:szCs w:val="20"/>
          <w:lang w:eastAsia="es-AR"/>
        </w:rPr>
        <w:t>metro</w:t>
      </w:r>
      <w:r w:rsidR="00CA2BC4" w:rsidRPr="00536600">
        <w:rPr>
          <w:noProof/>
          <w:sz w:val="20"/>
          <w:szCs w:val="20"/>
          <w:lang w:eastAsia="es-AR"/>
        </w:rPr>
        <w:t>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BC4EBE" w:rsidRDefault="00CA2BC4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Explí</w:t>
      </w:r>
      <w:r w:rsidR="00BC4EBE" w:rsidRPr="00EC7B71">
        <w:rPr>
          <w:b/>
          <w:noProof/>
          <w:sz w:val="20"/>
          <w:szCs w:val="20"/>
          <w:lang w:eastAsia="es-AR"/>
        </w:rPr>
        <w:t>cito</w:t>
      </w:r>
      <w:r w:rsidR="00BC4EBE" w:rsidRPr="00536600">
        <w:rPr>
          <w:noProof/>
          <w:sz w:val="20"/>
          <w:szCs w:val="20"/>
          <w:lang w:eastAsia="es-AR"/>
        </w:rPr>
        <w:t>. Retornará el c</w:t>
      </w:r>
      <w:r w:rsidR="00464CC1" w:rsidRPr="00536600">
        <w:rPr>
          <w:noProof/>
          <w:sz w:val="20"/>
          <w:szCs w:val="20"/>
          <w:lang w:eastAsia="es-AR"/>
        </w:rPr>
        <w:t>ó</w:t>
      </w:r>
      <w:r w:rsidR="00BC4EBE" w:rsidRPr="00536600">
        <w:rPr>
          <w:noProof/>
          <w:sz w:val="20"/>
          <w:szCs w:val="20"/>
          <w:lang w:eastAsia="es-AR"/>
        </w:rPr>
        <w:t>digo de barra del producto que recibe como par</w:t>
      </w:r>
      <w:r w:rsidR="00464CC1" w:rsidRPr="00536600">
        <w:rPr>
          <w:noProof/>
          <w:sz w:val="20"/>
          <w:szCs w:val="20"/>
          <w:lang w:eastAsia="es-AR"/>
        </w:rPr>
        <w:t>á</w:t>
      </w:r>
      <w:r w:rsidR="00BC4EBE" w:rsidRPr="00536600">
        <w:rPr>
          <w:noProof/>
          <w:sz w:val="20"/>
          <w:szCs w:val="20"/>
          <w:lang w:eastAsia="es-AR"/>
        </w:rPr>
        <w:t>metro.</w:t>
      </w:r>
    </w:p>
    <w:p w:rsidR="00F662A6" w:rsidRDefault="00F662A6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</w:p>
    <w:p w:rsidR="00464CC1" w:rsidRPr="00536600" w:rsidRDefault="00464CC1" w:rsidP="00464CC1">
      <w:pPr>
        <w:pStyle w:val="Prrafodelista"/>
        <w:spacing w:after="0" w:line="240" w:lineRule="auto"/>
        <w:rPr>
          <w:noProof/>
          <w:sz w:val="10"/>
          <w:szCs w:val="10"/>
          <w:lang w:eastAsia="es-AR"/>
        </w:rPr>
      </w:pPr>
    </w:p>
    <w:p w:rsidR="002C56F1" w:rsidRPr="00536600" w:rsidRDefault="00C4167D" w:rsidP="002C56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Generar </w:t>
      </w:r>
      <w:r w:rsidR="00A777BC" w:rsidRPr="00536600">
        <w:rPr>
          <w:b/>
          <w:sz w:val="20"/>
          <w:szCs w:val="20"/>
        </w:rPr>
        <w:t>Estante</w:t>
      </w:r>
      <w:r w:rsidR="00A777BC" w:rsidRPr="00536600">
        <w:rPr>
          <w:sz w:val="20"/>
          <w:szCs w:val="20"/>
        </w:rPr>
        <w:t xml:space="preserve">. Dicha clase posee dos atributos, ambos protegidos. Uno indicará la capacidad máxima que tendrá el estante para almacenar productos. El otro es un </w:t>
      </w:r>
      <w:proofErr w:type="spellStart"/>
      <w:r>
        <w:rPr>
          <w:sz w:val="20"/>
          <w:szCs w:val="20"/>
        </w:rPr>
        <w:t>array</w:t>
      </w:r>
      <w:proofErr w:type="spellEnd"/>
      <w:r w:rsidR="00A777BC" w:rsidRPr="00536600">
        <w:rPr>
          <w:sz w:val="20"/>
          <w:szCs w:val="20"/>
        </w:rPr>
        <w:t xml:space="preserve"> de tipo Producto.</w:t>
      </w:r>
    </w:p>
    <w:p w:rsidR="00111F56" w:rsidRPr="00536600" w:rsidRDefault="00111F56" w:rsidP="002C56F1">
      <w:pPr>
        <w:spacing w:after="0" w:line="240" w:lineRule="auto"/>
        <w:rPr>
          <w:sz w:val="20"/>
          <w:szCs w:val="20"/>
        </w:rPr>
      </w:pPr>
    </w:p>
    <w:p w:rsidR="00A777BC" w:rsidRPr="00536600" w:rsidRDefault="00A777B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constructor de instancia </w:t>
      </w:r>
      <w:r w:rsidRPr="00536600">
        <w:rPr>
          <w:b/>
          <w:sz w:val="20"/>
          <w:szCs w:val="20"/>
        </w:rPr>
        <w:t>privado</w:t>
      </w:r>
      <w:r w:rsidRPr="00536600">
        <w:rPr>
          <w:sz w:val="20"/>
          <w:szCs w:val="20"/>
        </w:rPr>
        <w:t xml:space="preserve"> será el </w:t>
      </w:r>
      <w:r w:rsidRPr="00536600">
        <w:rPr>
          <w:b/>
          <w:sz w:val="20"/>
          <w:szCs w:val="20"/>
        </w:rPr>
        <w:t>único</w:t>
      </w:r>
      <w:r w:rsidRPr="00536600">
        <w:rPr>
          <w:sz w:val="20"/>
          <w:szCs w:val="20"/>
        </w:rPr>
        <w:t xml:space="preserve"> que inicializará </w:t>
      </w:r>
      <w:r w:rsidR="00C4167D">
        <w:rPr>
          <w:sz w:val="20"/>
          <w:szCs w:val="20"/>
        </w:rPr>
        <w:t xml:space="preserve">el </w:t>
      </w:r>
      <w:proofErr w:type="spellStart"/>
      <w:r w:rsidR="00C4167D">
        <w:rPr>
          <w:sz w:val="20"/>
          <w:szCs w:val="20"/>
        </w:rPr>
        <w:t>array</w:t>
      </w:r>
      <w:proofErr w:type="spellEnd"/>
      <w:r w:rsidRPr="00536600">
        <w:rPr>
          <w:sz w:val="20"/>
          <w:szCs w:val="20"/>
        </w:rPr>
        <w:t>.</w:t>
      </w:r>
      <w:r w:rsidR="00386739" w:rsidRPr="00536600">
        <w:rPr>
          <w:sz w:val="20"/>
          <w:szCs w:val="20"/>
        </w:rPr>
        <w:t xml:space="preserve"> La sobrecarga pública del constructor inicializará la capacidad del estante. Reutilizar código.</w:t>
      </w:r>
    </w:p>
    <w:p w:rsidR="002C56F1" w:rsidRPr="00536600" w:rsidRDefault="00386739" w:rsidP="00CA2BC4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método público </w:t>
      </w:r>
      <w:proofErr w:type="spellStart"/>
      <w:r w:rsidRPr="00536600">
        <w:rPr>
          <w:sz w:val="20"/>
          <w:szCs w:val="20"/>
        </w:rPr>
        <w:t>GetProductos</w:t>
      </w:r>
      <w:proofErr w:type="spellEnd"/>
      <w:r w:rsidRPr="00536600">
        <w:rPr>
          <w:sz w:val="20"/>
          <w:szCs w:val="20"/>
        </w:rPr>
        <w:t xml:space="preserve">, retornará el valor asociado del atributo </w:t>
      </w:r>
      <w:r w:rsidRPr="00536600">
        <w:rPr>
          <w:i/>
          <w:sz w:val="20"/>
          <w:szCs w:val="20"/>
        </w:rPr>
        <w:t>_productos</w:t>
      </w:r>
      <w:r w:rsidRPr="00536600">
        <w:rPr>
          <w:sz w:val="20"/>
          <w:szCs w:val="20"/>
        </w:rPr>
        <w:t>.</w:t>
      </w:r>
    </w:p>
    <w:p w:rsidR="00E162CB" w:rsidRPr="00536600" w:rsidRDefault="00386739" w:rsidP="00F662A6">
      <w:pPr>
        <w:pStyle w:val="Prrafodelista"/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método público de </w:t>
      </w:r>
      <w:r w:rsidRPr="00536600">
        <w:rPr>
          <w:b/>
          <w:sz w:val="20"/>
          <w:szCs w:val="20"/>
        </w:rPr>
        <w:t>clase</w:t>
      </w:r>
      <w:r w:rsidRPr="00536600">
        <w:rPr>
          <w:sz w:val="20"/>
          <w:szCs w:val="20"/>
        </w:rPr>
        <w:t xml:space="preserve"> </w:t>
      </w:r>
      <w:proofErr w:type="spellStart"/>
      <w:r w:rsidRPr="00EE7BE7">
        <w:rPr>
          <w:b/>
          <w:sz w:val="20"/>
          <w:szCs w:val="20"/>
        </w:rPr>
        <w:t>MostrarEstante</w:t>
      </w:r>
      <w:proofErr w:type="spellEnd"/>
      <w:r w:rsidRPr="00536600">
        <w:rPr>
          <w:sz w:val="20"/>
          <w:szCs w:val="20"/>
        </w:rPr>
        <w:t xml:space="preserve">, retornará una cadena con toda la información del estante, incluyendo el detalle de cada uno de sus productos. Reutilizar código. </w:t>
      </w:r>
    </w:p>
    <w:p w:rsidR="00F662A6" w:rsidRDefault="00F662A6" w:rsidP="00037C80">
      <w:pPr>
        <w:spacing w:after="0" w:line="240" w:lineRule="auto"/>
        <w:rPr>
          <w:sz w:val="20"/>
          <w:szCs w:val="20"/>
        </w:rPr>
      </w:pPr>
    </w:p>
    <w:p w:rsidR="002E49CC" w:rsidRPr="00536600" w:rsidRDefault="002E49C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>Sobrecarga de operadores</w:t>
      </w:r>
      <w:r w:rsidR="004B4064" w:rsidRPr="00536600">
        <w:rPr>
          <w:sz w:val="20"/>
          <w:szCs w:val="20"/>
        </w:rPr>
        <w:t>:</w:t>
      </w:r>
    </w:p>
    <w:p w:rsidR="002E49CC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Igualdad</w:t>
      </w:r>
      <w:r w:rsidRPr="00536600">
        <w:rPr>
          <w:sz w:val="20"/>
          <w:szCs w:val="20"/>
        </w:rPr>
        <w:t xml:space="preserve">, retornará </w:t>
      </w:r>
      <w:r w:rsidRPr="00536600">
        <w:rPr>
          <w:i/>
          <w:sz w:val="20"/>
          <w:szCs w:val="20"/>
        </w:rPr>
        <w:t>true</w:t>
      </w:r>
      <w:r w:rsidRPr="00536600">
        <w:rPr>
          <w:sz w:val="20"/>
          <w:szCs w:val="20"/>
        </w:rPr>
        <w:t xml:space="preserve">, si es que el producto ya se encuentra en el estante, </w:t>
      </w:r>
      <w:r w:rsidRPr="00536600">
        <w:rPr>
          <w:i/>
          <w:sz w:val="20"/>
          <w:szCs w:val="20"/>
        </w:rPr>
        <w:t>false</w:t>
      </w:r>
      <w:r w:rsidRPr="00536600">
        <w:rPr>
          <w:sz w:val="20"/>
          <w:szCs w:val="20"/>
        </w:rPr>
        <w:t>, caso contrario.</w:t>
      </w:r>
    </w:p>
    <w:p w:rsidR="00080A34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Adición</w:t>
      </w:r>
      <w:r w:rsidRPr="00536600">
        <w:rPr>
          <w:sz w:val="20"/>
          <w:szCs w:val="20"/>
        </w:rPr>
        <w:t xml:space="preserve">, retornará </w:t>
      </w:r>
      <w:r w:rsidR="002C56F1" w:rsidRPr="00536600">
        <w:rPr>
          <w:i/>
          <w:sz w:val="20"/>
          <w:szCs w:val="20"/>
        </w:rPr>
        <w:t>true</w:t>
      </w:r>
      <w:r w:rsidR="002C56F1" w:rsidRPr="00536600">
        <w:rPr>
          <w:sz w:val="20"/>
          <w:szCs w:val="20"/>
        </w:rPr>
        <w:t>, si</w:t>
      </w:r>
      <w:r w:rsidR="0042781D" w:rsidRPr="00536600">
        <w:rPr>
          <w:sz w:val="20"/>
          <w:szCs w:val="20"/>
        </w:rPr>
        <w:t xml:space="preserve"> el estante posee capacidad de almacenar al menos un producto más y dicho producto no se encuentra en el estante, </w:t>
      </w:r>
      <w:r w:rsidR="0042781D" w:rsidRPr="00536600">
        <w:rPr>
          <w:i/>
          <w:sz w:val="20"/>
          <w:szCs w:val="20"/>
        </w:rPr>
        <w:t>false</w:t>
      </w:r>
      <w:r w:rsidR="0042781D" w:rsidRPr="00536600">
        <w:rPr>
          <w:sz w:val="20"/>
          <w:szCs w:val="20"/>
        </w:rPr>
        <w:t>, caso contrario.</w:t>
      </w:r>
      <w:r w:rsidR="00080A34" w:rsidRPr="00536600">
        <w:rPr>
          <w:sz w:val="20"/>
          <w:szCs w:val="20"/>
        </w:rPr>
        <w:t xml:space="preserve"> Reutilizar código.</w:t>
      </w:r>
    </w:p>
    <w:p w:rsidR="0042781D" w:rsidRPr="00536600" w:rsidRDefault="00080A34" w:rsidP="00C4167D">
      <w:pPr>
        <w:pStyle w:val="Prrafodelista"/>
        <w:spacing w:after="0" w:line="240" w:lineRule="auto"/>
        <w:rPr>
          <w:i/>
          <w:sz w:val="20"/>
          <w:szCs w:val="20"/>
        </w:rPr>
      </w:pPr>
      <w:r w:rsidRPr="00EC7B71">
        <w:rPr>
          <w:b/>
          <w:sz w:val="20"/>
          <w:szCs w:val="20"/>
        </w:rPr>
        <w:t>Sustracción</w:t>
      </w:r>
      <w:r w:rsidR="0042781D" w:rsidRPr="00536600">
        <w:rPr>
          <w:sz w:val="20"/>
          <w:szCs w:val="20"/>
        </w:rPr>
        <w:t xml:space="preserve"> (Estante, Producto), retornará un</w:t>
      </w:r>
      <w:r w:rsidRPr="00536600">
        <w:rPr>
          <w:sz w:val="20"/>
          <w:szCs w:val="20"/>
        </w:rPr>
        <w:t xml:space="preserve"> </w:t>
      </w:r>
      <w:r w:rsidR="0042781D" w:rsidRPr="00536600">
        <w:rPr>
          <w:sz w:val="20"/>
          <w:szCs w:val="20"/>
        </w:rPr>
        <w:t>estante</w:t>
      </w:r>
      <w:r w:rsidRPr="00536600">
        <w:rPr>
          <w:sz w:val="20"/>
          <w:szCs w:val="20"/>
        </w:rPr>
        <w:t xml:space="preserve"> sin el </w:t>
      </w:r>
      <w:r w:rsidR="0042781D" w:rsidRPr="00536600">
        <w:rPr>
          <w:sz w:val="20"/>
          <w:szCs w:val="20"/>
        </w:rPr>
        <w:t>producto</w:t>
      </w:r>
      <w:r w:rsidRPr="00536600">
        <w:rPr>
          <w:sz w:val="20"/>
          <w:szCs w:val="20"/>
        </w:rPr>
        <w:t xml:space="preserve">, siempre y cuando el </w:t>
      </w:r>
      <w:r w:rsidR="0042781D" w:rsidRPr="00536600">
        <w:rPr>
          <w:sz w:val="20"/>
          <w:szCs w:val="20"/>
        </w:rPr>
        <w:t xml:space="preserve">producto </w:t>
      </w:r>
      <w:r w:rsidRPr="00536600">
        <w:rPr>
          <w:sz w:val="20"/>
          <w:szCs w:val="20"/>
        </w:rPr>
        <w:t>se encuentre en el listado. Reutilizar código.</w:t>
      </w:r>
    </w:p>
    <w:p w:rsidR="00A1683B" w:rsidRPr="00536600" w:rsidRDefault="00A1683B" w:rsidP="00DA3329">
      <w:pPr>
        <w:spacing w:after="0" w:line="240" w:lineRule="auto"/>
        <w:ind w:left="708"/>
        <w:rPr>
          <w:i/>
          <w:sz w:val="20"/>
          <w:szCs w:val="20"/>
        </w:rPr>
      </w:pPr>
    </w:p>
    <w:p w:rsidR="0058221A" w:rsidRDefault="00536600" w:rsidP="00E00AB2">
      <w:pPr>
        <w:pStyle w:val="Prrafodelista"/>
        <w:numPr>
          <w:ilvl w:val="0"/>
          <w:numId w:val="4"/>
        </w:numPr>
        <w:spacing w:after="0" w:line="240" w:lineRule="auto"/>
      </w:pPr>
      <w:r w:rsidRPr="00C4167D">
        <w:rPr>
          <w:sz w:val="20"/>
          <w:szCs w:val="20"/>
        </w:rPr>
        <w:t xml:space="preserve">Agregar a la solución un proyecto de tipo </w:t>
      </w:r>
      <w:r w:rsidR="00A1683B" w:rsidRPr="00C4167D">
        <w:rPr>
          <w:sz w:val="20"/>
          <w:szCs w:val="20"/>
        </w:rPr>
        <w:t>Aplicación de Consola</w:t>
      </w:r>
      <w:r w:rsidRPr="00C4167D">
        <w:rPr>
          <w:sz w:val="20"/>
          <w:szCs w:val="20"/>
        </w:rPr>
        <w:t xml:space="preserve"> (</w:t>
      </w:r>
      <w:proofErr w:type="spellStart"/>
      <w:r w:rsidRPr="00C4167D">
        <w:rPr>
          <w:b/>
          <w:sz w:val="20"/>
          <w:szCs w:val="20"/>
        </w:rPr>
        <w:t>TestEstante</w:t>
      </w:r>
      <w:proofErr w:type="spellEnd"/>
      <w:proofErr w:type="gramStart"/>
      <w:r w:rsidR="00C4167D" w:rsidRPr="00C4167D">
        <w:rPr>
          <w:sz w:val="20"/>
          <w:szCs w:val="20"/>
        </w:rPr>
        <w:t xml:space="preserve">) </w:t>
      </w:r>
      <w:r w:rsidR="00C4167D">
        <w:rPr>
          <w:sz w:val="20"/>
          <w:szCs w:val="20"/>
        </w:rPr>
        <w:t>.</w:t>
      </w:r>
      <w:bookmarkStart w:id="0" w:name="_GoBack"/>
      <w:bookmarkEnd w:id="0"/>
      <w:proofErr w:type="gramEnd"/>
    </w:p>
    <w:sectPr w:rsidR="0058221A" w:rsidSect="0083620A">
      <w:pgSz w:w="11907" w:h="16839" w:code="9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DC"/>
    <w:rsid w:val="000003DB"/>
    <w:rsid w:val="00037C80"/>
    <w:rsid w:val="000714B7"/>
    <w:rsid w:val="00080A34"/>
    <w:rsid w:val="00095208"/>
    <w:rsid w:val="00111F56"/>
    <w:rsid w:val="00177453"/>
    <w:rsid w:val="001B50DC"/>
    <w:rsid w:val="002B7981"/>
    <w:rsid w:val="002C56F1"/>
    <w:rsid w:val="002E49CC"/>
    <w:rsid w:val="00386739"/>
    <w:rsid w:val="0042781D"/>
    <w:rsid w:val="00447000"/>
    <w:rsid w:val="00452CEE"/>
    <w:rsid w:val="00464CC1"/>
    <w:rsid w:val="004B4064"/>
    <w:rsid w:val="004C779F"/>
    <w:rsid w:val="004F7E30"/>
    <w:rsid w:val="00536600"/>
    <w:rsid w:val="0058221A"/>
    <w:rsid w:val="005F0924"/>
    <w:rsid w:val="006B3762"/>
    <w:rsid w:val="0083620A"/>
    <w:rsid w:val="008E0EB1"/>
    <w:rsid w:val="00975357"/>
    <w:rsid w:val="009C170E"/>
    <w:rsid w:val="00A1683B"/>
    <w:rsid w:val="00A20D53"/>
    <w:rsid w:val="00A777BC"/>
    <w:rsid w:val="00B2569C"/>
    <w:rsid w:val="00BC4EBE"/>
    <w:rsid w:val="00C26498"/>
    <w:rsid w:val="00C4167D"/>
    <w:rsid w:val="00CA2BC4"/>
    <w:rsid w:val="00DA3329"/>
    <w:rsid w:val="00DB3B56"/>
    <w:rsid w:val="00E162CB"/>
    <w:rsid w:val="00E37E18"/>
    <w:rsid w:val="00E702D4"/>
    <w:rsid w:val="00EC7B71"/>
    <w:rsid w:val="00EE7BE7"/>
    <w:rsid w:val="00F50BE2"/>
    <w:rsid w:val="00F54D55"/>
    <w:rsid w:val="00F6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EF1FE7-EA90-45E1-9C30-746E3BFA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Admin</cp:lastModifiedBy>
  <cp:revision>2</cp:revision>
  <cp:lastPrinted>2016-09-27T18:04:00Z</cp:lastPrinted>
  <dcterms:created xsi:type="dcterms:W3CDTF">2017-03-30T14:18:00Z</dcterms:created>
  <dcterms:modified xsi:type="dcterms:W3CDTF">2017-03-30T14:18:00Z</dcterms:modified>
</cp:coreProperties>
</file>